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23D4C">
      <w:pPr>
        <w:pStyle w:val="7"/>
      </w:pPr>
      <w:r>
        <w:br w:type="textWrapping"/>
      </w:r>
      <w:r>
        <w:br w:type="textWrapping"/>
      </w:r>
      <w:r>
        <w:br w:type="textWrapping"/>
      </w:r>
      <w:r>
        <w:br w:type="textWrapping"/>
      </w:r>
      <w:r>
        <w:br w:type="textWrapping"/>
      </w:r>
    </w:p>
    <w:p w14:paraId="55B2E255">
      <w:pPr>
        <w:pStyle w:val="7"/>
      </w:pPr>
      <w:r>
        <w:t>　</w:t>
      </w:r>
    </w:p>
    <w:p w14:paraId="3CEC9A21">
      <w:pPr>
        <w:pStyle w:val="7"/>
      </w:pPr>
      <w:r>
        <w:t>　</w:t>
      </w:r>
    </w:p>
    <w:p w14:paraId="6A3ECA6C">
      <w:pPr>
        <w:pStyle w:val="7"/>
      </w:pPr>
      <w:r>
        <w:t>　</w:t>
      </w:r>
    </w:p>
    <w:p w14:paraId="7CCF73BD">
      <w:pPr>
        <w:pStyle w:val="7"/>
        <w:jc w:val="center"/>
        <w:outlineLvl w:val="0"/>
        <w:rPr>
          <w:sz w:val="24"/>
          <w:szCs w:val="24"/>
        </w:rPr>
      </w:pPr>
      <w:r>
        <w:rPr>
          <w:b/>
          <w:sz w:val="112"/>
          <w:szCs w:val="36"/>
        </w:rPr>
        <w:t>询价通知书</w:t>
      </w:r>
      <w:r>
        <w:rPr>
          <w:sz w:val="36"/>
          <w:szCs w:val="36"/>
        </w:rP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r>
        <w:br w:type="textWrapping"/>
      </w:r>
    </w:p>
    <w:p w14:paraId="00371995">
      <w:pPr>
        <w:pStyle w:val="7"/>
        <w:jc w:val="center"/>
        <w:outlineLvl w:val="3"/>
        <w:rPr>
          <w:rFonts w:hint="eastAsia" w:eastAsiaTheme="minorEastAsia"/>
          <w:sz w:val="24"/>
          <w:szCs w:val="24"/>
          <w:lang w:eastAsia="zh-CN"/>
        </w:rPr>
      </w:pPr>
      <w:r>
        <w:rPr>
          <w:b/>
          <w:sz w:val="36"/>
          <w:szCs w:val="24"/>
        </w:rPr>
        <w:t>项目名称：</w:t>
      </w:r>
      <w:r>
        <w:rPr>
          <w:rFonts w:hint="eastAsia"/>
          <w:b/>
          <w:sz w:val="36"/>
          <w:szCs w:val="24"/>
          <w:lang w:eastAsia="zh-CN"/>
        </w:rPr>
        <w:t>东莞市交易咨询服务有限公司</w:t>
      </w:r>
      <w:r>
        <w:rPr>
          <w:rFonts w:hint="eastAsia" w:asciiTheme="minorHAnsi" w:hAnsiTheme="minorHAnsi" w:eastAsiaTheme="minorEastAsia" w:cstheme="minorBidi"/>
          <w:b/>
          <w:sz w:val="36"/>
          <w:szCs w:val="24"/>
          <w:lang w:val="en-US" w:eastAsia="zh-CN"/>
        </w:rPr>
        <w:t>职工补充医疗保险采购项目</w:t>
      </w:r>
    </w:p>
    <w:p w14:paraId="123FC9E7">
      <w:pPr>
        <w:pStyle w:val="7"/>
        <w:jc w:val="center"/>
        <w:outlineLvl w:val="3"/>
        <w:rPr>
          <w:rFonts w:hint="eastAsia" w:eastAsiaTheme="minorEastAsia"/>
          <w:sz w:val="24"/>
          <w:szCs w:val="24"/>
          <w:lang w:eastAsia="zh-CN"/>
        </w:rPr>
      </w:pPr>
      <w:r>
        <w:rPr>
          <w:rFonts w:hint="eastAsia"/>
          <w:b/>
          <w:sz w:val="36"/>
          <w:szCs w:val="24"/>
          <w:lang w:eastAsia="zh-CN"/>
        </w:rPr>
        <w:t>招标人</w:t>
      </w:r>
      <w:r>
        <w:rPr>
          <w:b/>
          <w:sz w:val="36"/>
          <w:szCs w:val="24"/>
        </w:rPr>
        <w:t>：</w:t>
      </w:r>
      <w:r>
        <w:rPr>
          <w:rFonts w:hint="eastAsia"/>
          <w:b/>
          <w:sz w:val="36"/>
          <w:szCs w:val="24"/>
          <w:lang w:eastAsia="zh-CN"/>
        </w:rPr>
        <w:t>东莞市交易咨询服务有限公司</w:t>
      </w:r>
    </w:p>
    <w:p w14:paraId="23F1F019">
      <w:pPr>
        <w:bidi w:val="0"/>
      </w:pPr>
    </w:p>
    <w:p w14:paraId="7BE04EC5">
      <w:pPr>
        <w:pStyle w:val="7"/>
        <w:ind w:firstLine="480"/>
      </w:pPr>
      <w:r>
        <w:t xml:space="preserve">  </w:t>
      </w:r>
    </w:p>
    <w:p w14:paraId="381DDC3D">
      <w:pPr>
        <w:rPr>
          <w:b/>
          <w:sz w:val="36"/>
        </w:rPr>
      </w:pPr>
      <w:r>
        <w:rPr>
          <w:b/>
          <w:sz w:val="36"/>
        </w:rPr>
        <w:br w:type="page"/>
      </w:r>
    </w:p>
    <w:p w14:paraId="5EB2E013">
      <w:pPr>
        <w:pStyle w:val="7"/>
        <w:jc w:val="center"/>
        <w:outlineLvl w:val="1"/>
        <w:rPr>
          <w:rFonts w:hint="eastAsia"/>
          <w:highlight w:val="none"/>
          <w:lang w:eastAsia="zh-CN"/>
        </w:rPr>
      </w:pPr>
      <w:r>
        <w:rPr>
          <w:b/>
          <w:sz w:val="36"/>
        </w:rPr>
        <w:t>第一章 询价邀请</w:t>
      </w:r>
    </w:p>
    <w:p w14:paraId="74A91FFC">
      <w:pPr>
        <w:pStyle w:val="7"/>
        <w:ind w:firstLine="480"/>
        <w:rPr>
          <w:sz w:val="20"/>
          <w:szCs w:val="20"/>
          <w:highlight w:val="none"/>
        </w:rPr>
      </w:pPr>
      <w:r>
        <w:rPr>
          <w:rFonts w:hint="eastAsia"/>
          <w:sz w:val="20"/>
          <w:szCs w:val="20"/>
          <w:highlight w:val="none"/>
          <w:lang w:eastAsia="zh-CN"/>
        </w:rPr>
        <w:t>东莞市交易咨询服务有限公司</w:t>
      </w:r>
      <w:r>
        <w:rPr>
          <w:sz w:val="20"/>
          <w:szCs w:val="20"/>
          <w:highlight w:val="none"/>
        </w:rPr>
        <w:t>采用询价方式组织采购</w:t>
      </w:r>
      <w:r>
        <w:rPr>
          <w:rFonts w:hint="eastAsia"/>
          <w:sz w:val="20"/>
          <w:szCs w:val="20"/>
          <w:highlight w:val="none"/>
          <w:lang w:eastAsia="zh-CN"/>
        </w:rPr>
        <w:t>东莞市交易咨询服务有限公司职工补充医疗保险采购项目</w:t>
      </w:r>
      <w:r>
        <w:rPr>
          <w:sz w:val="20"/>
          <w:szCs w:val="20"/>
          <w:highlight w:val="none"/>
        </w:rPr>
        <w:t>。欢迎符合资格条件的供应商参加。</w:t>
      </w:r>
    </w:p>
    <w:p w14:paraId="19BD14B0">
      <w:pPr>
        <w:pStyle w:val="7"/>
        <w:outlineLvl w:val="2"/>
        <w:rPr>
          <w:sz w:val="28"/>
          <w:szCs w:val="28"/>
          <w:highlight w:val="none"/>
        </w:rPr>
      </w:pPr>
      <w:r>
        <w:rPr>
          <w:b/>
          <w:sz w:val="28"/>
          <w:szCs w:val="28"/>
          <w:highlight w:val="none"/>
        </w:rPr>
        <w:t>一.项目概述</w:t>
      </w:r>
    </w:p>
    <w:p w14:paraId="2BFCA353">
      <w:pPr>
        <w:pStyle w:val="7"/>
        <w:outlineLvl w:val="3"/>
        <w:rPr>
          <w:sz w:val="24"/>
          <w:szCs w:val="24"/>
          <w:highlight w:val="none"/>
        </w:rPr>
      </w:pPr>
      <w:r>
        <w:rPr>
          <w:b/>
          <w:sz w:val="24"/>
          <w:szCs w:val="24"/>
          <w:highlight w:val="none"/>
        </w:rPr>
        <w:t>1.名称与编号</w:t>
      </w:r>
    </w:p>
    <w:p w14:paraId="327C4FAC">
      <w:pPr>
        <w:pStyle w:val="7"/>
        <w:ind w:firstLine="480"/>
        <w:rPr>
          <w:rFonts w:hint="default" w:eastAsiaTheme="minorEastAsia"/>
          <w:sz w:val="20"/>
          <w:szCs w:val="20"/>
          <w:highlight w:val="none"/>
          <w:lang w:val="en-US" w:eastAsia="zh-CN"/>
        </w:rPr>
      </w:pPr>
      <w:r>
        <w:rPr>
          <w:sz w:val="20"/>
          <w:szCs w:val="20"/>
          <w:highlight w:val="none"/>
        </w:rPr>
        <w:t>项目名称：</w:t>
      </w:r>
      <w:r>
        <w:rPr>
          <w:rFonts w:hint="eastAsia"/>
          <w:sz w:val="20"/>
          <w:szCs w:val="20"/>
          <w:highlight w:val="none"/>
          <w:lang w:val="en-US" w:eastAsia="zh-CN"/>
        </w:rPr>
        <w:t>东莞市交易咨询服务有限公司职工补充医疗保险采购项目</w:t>
      </w:r>
    </w:p>
    <w:p w14:paraId="51FAFE6C">
      <w:pPr>
        <w:pStyle w:val="7"/>
        <w:ind w:firstLine="480"/>
        <w:rPr>
          <w:sz w:val="20"/>
          <w:szCs w:val="20"/>
          <w:highlight w:val="none"/>
        </w:rPr>
      </w:pPr>
      <w:r>
        <w:rPr>
          <w:sz w:val="20"/>
          <w:szCs w:val="20"/>
          <w:highlight w:val="none"/>
        </w:rPr>
        <w:t>采购方式：询价</w:t>
      </w:r>
    </w:p>
    <w:p w14:paraId="113F6665">
      <w:pPr>
        <w:pStyle w:val="7"/>
        <w:ind w:firstLine="480"/>
        <w:rPr>
          <w:rFonts w:hint="eastAsia" w:eastAsiaTheme="minorEastAsia"/>
          <w:sz w:val="20"/>
          <w:szCs w:val="20"/>
          <w:highlight w:val="none"/>
          <w:lang w:eastAsia="zh-CN"/>
        </w:rPr>
      </w:pPr>
      <w:r>
        <w:rPr>
          <w:sz w:val="20"/>
          <w:szCs w:val="20"/>
          <w:highlight w:val="none"/>
        </w:rPr>
        <w:t>预算金额：</w:t>
      </w:r>
      <w:r>
        <w:rPr>
          <w:rFonts w:hint="eastAsia"/>
          <w:sz w:val="20"/>
          <w:szCs w:val="20"/>
          <w:highlight w:val="none"/>
          <w:lang w:val="en-US" w:eastAsia="zh-CN"/>
        </w:rPr>
        <w:t>89050</w:t>
      </w:r>
      <w:r>
        <w:rPr>
          <w:sz w:val="20"/>
          <w:szCs w:val="20"/>
          <w:highlight w:val="none"/>
        </w:rPr>
        <w:t>元</w:t>
      </w:r>
      <w:r>
        <w:rPr>
          <w:rFonts w:hint="eastAsia"/>
          <w:sz w:val="20"/>
          <w:szCs w:val="20"/>
          <w:highlight w:val="none"/>
          <w:lang w:eastAsia="zh-CN"/>
        </w:rPr>
        <w:t>（</w:t>
      </w:r>
      <w:r>
        <w:rPr>
          <w:rFonts w:hint="eastAsia"/>
          <w:sz w:val="20"/>
          <w:szCs w:val="20"/>
          <w:highlight w:val="none"/>
          <w:lang w:val="en-US" w:eastAsia="zh-CN"/>
        </w:rPr>
        <w:t>暂估</w:t>
      </w:r>
      <w:r>
        <w:rPr>
          <w:rFonts w:hint="eastAsia"/>
          <w:sz w:val="20"/>
          <w:szCs w:val="20"/>
          <w:highlight w:val="none"/>
          <w:lang w:eastAsia="zh-CN"/>
        </w:rPr>
        <w:t>）</w:t>
      </w:r>
    </w:p>
    <w:p w14:paraId="09BDE0A6">
      <w:pPr>
        <w:pStyle w:val="7"/>
        <w:outlineLvl w:val="3"/>
        <w:rPr>
          <w:b/>
          <w:sz w:val="24"/>
          <w:szCs w:val="24"/>
          <w:highlight w:val="none"/>
        </w:rPr>
      </w:pPr>
      <w:r>
        <w:rPr>
          <w:b/>
          <w:sz w:val="24"/>
          <w:szCs w:val="24"/>
          <w:highlight w:val="none"/>
        </w:rPr>
        <w:t>2.项目内容及需求情况</w:t>
      </w:r>
    </w:p>
    <w:tbl>
      <w:tblPr>
        <w:tblStyle w:val="3"/>
        <w:tblW w:w="8119" w:type="dxa"/>
        <w:tblInd w:w="15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3814"/>
        <w:gridCol w:w="1640"/>
        <w:gridCol w:w="2665"/>
      </w:tblGrid>
      <w:tr w14:paraId="3092DFC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3814"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7E682461">
            <w:pPr>
              <w:pStyle w:val="7"/>
              <w:ind w:firstLine="480"/>
              <w:jc w:val="center"/>
              <w:rPr>
                <w:sz w:val="20"/>
                <w:szCs w:val="20"/>
                <w:highlight w:val="none"/>
              </w:rPr>
            </w:pPr>
            <w:r>
              <w:rPr>
                <w:sz w:val="20"/>
                <w:szCs w:val="20"/>
                <w:highlight w:val="none"/>
              </w:rPr>
              <w:t>采购标的</w:t>
            </w:r>
          </w:p>
        </w:tc>
        <w:tc>
          <w:tcPr>
            <w:tcW w:w="1640"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5299D7CF">
            <w:pPr>
              <w:pStyle w:val="7"/>
              <w:jc w:val="center"/>
              <w:rPr>
                <w:rFonts w:hint="eastAsia" w:eastAsiaTheme="minorEastAsia"/>
                <w:sz w:val="20"/>
                <w:szCs w:val="20"/>
                <w:highlight w:val="none"/>
                <w:lang w:eastAsia="zh-CN"/>
              </w:rPr>
            </w:pPr>
            <w:r>
              <w:rPr>
                <w:rFonts w:hint="eastAsia" w:eastAsiaTheme="minorEastAsia"/>
                <w:sz w:val="20"/>
                <w:szCs w:val="20"/>
                <w:highlight w:val="none"/>
                <w:lang w:eastAsia="zh-CN"/>
              </w:rPr>
              <w:t>最高单价限价</w:t>
            </w:r>
            <w:r>
              <w:rPr>
                <w:rFonts w:hint="eastAsia"/>
                <w:sz w:val="20"/>
                <w:szCs w:val="20"/>
                <w:highlight w:val="none"/>
                <w:lang w:eastAsia="zh-CN"/>
              </w:rPr>
              <w:t>（</w:t>
            </w:r>
            <w:r>
              <w:rPr>
                <w:rFonts w:hint="eastAsia" w:eastAsiaTheme="minorEastAsia"/>
                <w:sz w:val="20"/>
                <w:szCs w:val="20"/>
                <w:highlight w:val="none"/>
                <w:lang w:eastAsia="zh-CN"/>
              </w:rPr>
              <w:t>元/人/年</w:t>
            </w:r>
            <w:r>
              <w:rPr>
                <w:rFonts w:hint="eastAsia"/>
                <w:sz w:val="20"/>
                <w:szCs w:val="20"/>
                <w:highlight w:val="none"/>
                <w:lang w:eastAsia="zh-CN"/>
              </w:rPr>
              <w:t>）</w:t>
            </w:r>
          </w:p>
        </w:tc>
        <w:tc>
          <w:tcPr>
            <w:tcW w:w="2665"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7AE0E5A8">
            <w:pPr>
              <w:pStyle w:val="7"/>
              <w:jc w:val="center"/>
              <w:rPr>
                <w:sz w:val="20"/>
                <w:szCs w:val="20"/>
                <w:highlight w:val="none"/>
              </w:rPr>
            </w:pPr>
            <w:r>
              <w:rPr>
                <w:sz w:val="20"/>
                <w:szCs w:val="20"/>
                <w:highlight w:val="none"/>
              </w:rPr>
              <w:t>拟选取中标人数量</w:t>
            </w:r>
          </w:p>
        </w:tc>
      </w:tr>
      <w:tr w14:paraId="7344392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3814"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F125F60">
            <w:pPr>
              <w:pStyle w:val="7"/>
              <w:jc w:val="center"/>
              <w:rPr>
                <w:sz w:val="20"/>
                <w:szCs w:val="20"/>
              </w:rPr>
            </w:pPr>
            <w:r>
              <w:rPr>
                <w:rFonts w:hint="eastAsia"/>
                <w:sz w:val="20"/>
                <w:szCs w:val="20"/>
                <w:highlight w:val="none"/>
                <w:lang w:eastAsia="zh-CN"/>
              </w:rPr>
              <w:t>东莞市交易咨询服务有限公司职工补充医疗保险采购项目</w:t>
            </w:r>
          </w:p>
        </w:tc>
        <w:tc>
          <w:tcPr>
            <w:tcW w:w="1640"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FA6BE5B">
            <w:pPr>
              <w:pStyle w:val="7"/>
              <w:jc w:val="center"/>
              <w:rPr>
                <w:rFonts w:hint="eastAsia"/>
                <w:sz w:val="20"/>
                <w:szCs w:val="20"/>
                <w:highlight w:val="none"/>
                <w:lang w:eastAsia="zh-CN"/>
              </w:rPr>
            </w:pPr>
            <w:r>
              <w:rPr>
                <w:rFonts w:hint="eastAsia"/>
                <w:sz w:val="20"/>
                <w:szCs w:val="20"/>
                <w:highlight w:val="none"/>
                <w:lang w:eastAsia="zh-CN"/>
              </w:rPr>
              <w:t>1370</w:t>
            </w:r>
          </w:p>
        </w:tc>
        <w:tc>
          <w:tcPr>
            <w:tcW w:w="2665"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2A0560B">
            <w:pPr>
              <w:pStyle w:val="7"/>
              <w:jc w:val="center"/>
              <w:rPr>
                <w:rFonts w:hint="eastAsia"/>
                <w:sz w:val="20"/>
                <w:szCs w:val="20"/>
                <w:highlight w:val="none"/>
                <w:lang w:eastAsia="zh-CN"/>
              </w:rPr>
            </w:pPr>
            <w:r>
              <w:rPr>
                <w:rFonts w:hint="eastAsia"/>
                <w:sz w:val="20"/>
                <w:szCs w:val="20"/>
                <w:highlight w:val="none"/>
                <w:lang w:eastAsia="zh-CN"/>
              </w:rPr>
              <w:t>1家</w:t>
            </w:r>
          </w:p>
        </w:tc>
      </w:tr>
    </w:tbl>
    <w:p w14:paraId="0F088299">
      <w:pPr>
        <w:pStyle w:val="7"/>
        <w:rPr>
          <w:sz w:val="20"/>
          <w:szCs w:val="20"/>
          <w:highlight w:val="none"/>
        </w:rPr>
      </w:pPr>
      <w:r>
        <w:rPr>
          <w:sz w:val="20"/>
          <w:szCs w:val="20"/>
          <w:highlight w:val="none"/>
        </w:rPr>
        <w:t>本采购包不接受联合体响应</w:t>
      </w:r>
    </w:p>
    <w:p w14:paraId="4BE839D0">
      <w:pPr>
        <w:pStyle w:val="7"/>
        <w:rPr>
          <w:sz w:val="20"/>
          <w:szCs w:val="20"/>
          <w:highlight w:val="none"/>
        </w:rPr>
      </w:pPr>
      <w:r>
        <w:rPr>
          <w:sz w:val="20"/>
          <w:szCs w:val="20"/>
          <w:highlight w:val="none"/>
        </w:rPr>
        <w:t>合同分包：不允许合同分包</w:t>
      </w:r>
    </w:p>
    <w:p w14:paraId="7D2C8E32">
      <w:pPr>
        <w:pStyle w:val="7"/>
        <w:rPr>
          <w:sz w:val="20"/>
          <w:szCs w:val="20"/>
          <w:highlight w:val="none"/>
        </w:rPr>
      </w:pPr>
      <w:r>
        <w:rPr>
          <w:sz w:val="20"/>
          <w:szCs w:val="20"/>
          <w:highlight w:val="none"/>
        </w:rPr>
        <w:t>合同履行期限：</w:t>
      </w: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r>
        <w:rPr>
          <w:sz w:val="20"/>
          <w:szCs w:val="20"/>
          <w:highlight w:val="none"/>
        </w:rPr>
        <w:t>。</w:t>
      </w:r>
    </w:p>
    <w:p w14:paraId="5FC3C884">
      <w:pPr>
        <w:pStyle w:val="7"/>
        <w:outlineLvl w:val="2"/>
        <w:rPr>
          <w:sz w:val="28"/>
          <w:szCs w:val="28"/>
          <w:highlight w:val="none"/>
        </w:rPr>
      </w:pPr>
      <w:r>
        <w:rPr>
          <w:rFonts w:hint="eastAsia"/>
          <w:b/>
          <w:sz w:val="28"/>
          <w:szCs w:val="28"/>
          <w:highlight w:val="none"/>
          <w:lang w:val="en-US" w:eastAsia="zh-CN"/>
        </w:rPr>
        <w:t>二.</w:t>
      </w:r>
      <w:r>
        <w:rPr>
          <w:b/>
          <w:sz w:val="28"/>
          <w:szCs w:val="28"/>
          <w:highlight w:val="none"/>
        </w:rPr>
        <w:t>申请人的资格要求</w:t>
      </w:r>
    </w:p>
    <w:p w14:paraId="6DA72BF3">
      <w:pPr>
        <w:pStyle w:val="7"/>
        <w:numPr>
          <w:ilvl w:val="0"/>
          <w:numId w:val="1"/>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具有独立承担民事责任的能力：在中华人民共和国境内注册的法人或其他组织或自然人，投标（响应）时提交有效的营业执照（或事业法人登记证或身份证等相关证明）副本复印件。</w:t>
      </w:r>
      <w:r>
        <w:rPr>
          <w:highlight w:val="none"/>
        </w:rPr>
        <w:t>分支机构投标的，必须获得具有独立法人资格的总公司授权；同一保险公司只能授权一家分支机构参加本项目（多于一家授权投标的将同时作投标无效处理）</w:t>
      </w:r>
      <w:r>
        <w:rPr>
          <w:sz w:val="20"/>
          <w:szCs w:val="20"/>
          <w:highlight w:val="none"/>
        </w:rPr>
        <w:t>。</w:t>
      </w:r>
    </w:p>
    <w:p w14:paraId="3BF704B2">
      <w:pPr>
        <w:pStyle w:val="7"/>
        <w:numPr>
          <w:ilvl w:val="0"/>
          <w:numId w:val="1"/>
        </w:numPr>
        <w:ind w:left="425" w:leftChars="0" w:hanging="425" w:firstLineChars="0"/>
        <w:rPr>
          <w:rFonts w:hint="eastAsia"/>
          <w:sz w:val="20"/>
          <w:szCs w:val="20"/>
          <w:highlight w:val="none"/>
          <w:lang w:eastAsia="zh-CN"/>
        </w:rPr>
      </w:pPr>
      <w:r>
        <w:rPr>
          <w:rFonts w:hint="eastAsia"/>
          <w:highlight w:val="none"/>
          <w:lang w:val="en-US" w:eastAsia="zh-CN"/>
        </w:rPr>
        <w:t>供应商</w:t>
      </w:r>
      <w:r>
        <w:rPr>
          <w:highlight w:val="none"/>
        </w:rPr>
        <w:t>必须为经国家保险监督管理机构批准在中华人民共和国境内设立和营业的，并依法被核定许可经营责任保险业务的保险公司或其分支机构，具备有效的《经营保险业务许可证》或《保险许可证》等法定资格证书（如国家另有规定，则适用其规定）</w:t>
      </w:r>
      <w:r>
        <w:rPr>
          <w:rFonts w:hint="eastAsia"/>
          <w:highlight w:val="none"/>
          <w:lang w:eastAsia="zh-CN"/>
        </w:rPr>
        <w:t>。</w:t>
      </w:r>
    </w:p>
    <w:p w14:paraId="348BB217">
      <w:pPr>
        <w:pStyle w:val="7"/>
        <w:outlineLvl w:val="2"/>
        <w:rPr>
          <w:sz w:val="28"/>
          <w:szCs w:val="28"/>
          <w:highlight w:val="none"/>
        </w:rPr>
      </w:pPr>
      <w:r>
        <w:rPr>
          <w:rFonts w:hint="eastAsia"/>
          <w:b/>
          <w:sz w:val="28"/>
          <w:szCs w:val="28"/>
          <w:highlight w:val="none"/>
          <w:lang w:val="en-US" w:eastAsia="zh-CN"/>
        </w:rPr>
        <w:t>三</w:t>
      </w:r>
      <w:r>
        <w:rPr>
          <w:b/>
          <w:sz w:val="28"/>
          <w:szCs w:val="28"/>
          <w:highlight w:val="none"/>
        </w:rPr>
        <w:t>.获取询价通知书</w:t>
      </w:r>
    </w:p>
    <w:p w14:paraId="02F9603D">
      <w:pPr>
        <w:pStyle w:val="7"/>
        <w:ind w:firstLine="480"/>
        <w:rPr>
          <w:rFonts w:hint="eastAsia" w:eastAsiaTheme="minorEastAsia"/>
          <w:sz w:val="20"/>
          <w:szCs w:val="20"/>
          <w:highlight w:val="none"/>
          <w:lang w:eastAsia="zh-CN"/>
        </w:rPr>
      </w:pPr>
      <w:r>
        <w:rPr>
          <w:sz w:val="20"/>
          <w:szCs w:val="20"/>
          <w:highlight w:val="none"/>
        </w:rPr>
        <w:t>地点：</w:t>
      </w:r>
      <w:r>
        <w:rPr>
          <w:rFonts w:hint="eastAsia"/>
          <w:sz w:val="20"/>
          <w:szCs w:val="20"/>
          <w:highlight w:val="none"/>
          <w:lang w:val="en-US" w:eastAsia="zh-CN"/>
        </w:rPr>
        <w:t>东莞市交易咨询服务有限公司官网</w:t>
      </w:r>
      <w:r>
        <w:rPr>
          <w:rFonts w:hint="eastAsia"/>
          <w:sz w:val="20"/>
          <w:szCs w:val="20"/>
          <w:highlight w:val="none"/>
          <w:lang w:eastAsia="zh-CN"/>
        </w:rPr>
        <w:t>（</w:t>
      </w:r>
      <w:r>
        <w:rPr>
          <w:rFonts w:hint="eastAsia"/>
          <w:sz w:val="20"/>
          <w:szCs w:val="20"/>
          <w:highlight w:val="none"/>
        </w:rPr>
        <w:t>https://dgjz.dgzcjt.cn/</w:t>
      </w:r>
      <w:r>
        <w:rPr>
          <w:rFonts w:hint="eastAsia"/>
          <w:sz w:val="20"/>
          <w:szCs w:val="20"/>
          <w:highlight w:val="none"/>
          <w:lang w:eastAsia="zh-CN"/>
        </w:rPr>
        <w:t>）。</w:t>
      </w:r>
    </w:p>
    <w:p w14:paraId="2495BD91">
      <w:pPr>
        <w:pStyle w:val="7"/>
        <w:ind w:firstLine="480"/>
        <w:rPr>
          <w:sz w:val="20"/>
          <w:szCs w:val="20"/>
          <w:highlight w:val="none"/>
        </w:rPr>
      </w:pPr>
      <w:r>
        <w:rPr>
          <w:sz w:val="20"/>
          <w:szCs w:val="20"/>
          <w:highlight w:val="none"/>
        </w:rPr>
        <w:t>获取方式：</w:t>
      </w:r>
      <w:r>
        <w:rPr>
          <w:rFonts w:hint="eastAsia"/>
          <w:sz w:val="20"/>
          <w:szCs w:val="20"/>
          <w:highlight w:val="none"/>
          <w:lang w:val="en-US" w:eastAsia="zh-CN"/>
        </w:rPr>
        <w:t>在线</w:t>
      </w:r>
      <w:r>
        <w:rPr>
          <w:sz w:val="20"/>
          <w:szCs w:val="20"/>
          <w:highlight w:val="none"/>
        </w:rPr>
        <w:t>获取。</w:t>
      </w:r>
    </w:p>
    <w:p w14:paraId="16D83448">
      <w:pPr>
        <w:pStyle w:val="7"/>
        <w:ind w:firstLine="480"/>
        <w:rPr>
          <w:sz w:val="20"/>
          <w:szCs w:val="20"/>
          <w:highlight w:val="none"/>
        </w:rPr>
      </w:pPr>
      <w:r>
        <w:rPr>
          <w:sz w:val="20"/>
          <w:szCs w:val="20"/>
          <w:highlight w:val="none"/>
        </w:rPr>
        <w:t>售价：免费</w:t>
      </w:r>
    </w:p>
    <w:p w14:paraId="3D7AA250">
      <w:pPr>
        <w:pStyle w:val="7"/>
        <w:outlineLvl w:val="2"/>
        <w:rPr>
          <w:sz w:val="28"/>
          <w:szCs w:val="28"/>
          <w:highlight w:val="none"/>
        </w:rPr>
      </w:pPr>
      <w:r>
        <w:rPr>
          <w:rFonts w:hint="eastAsia"/>
          <w:b/>
          <w:sz w:val="28"/>
          <w:szCs w:val="28"/>
          <w:highlight w:val="none"/>
          <w:lang w:val="en-US" w:eastAsia="zh-CN"/>
        </w:rPr>
        <w:t>四</w:t>
      </w:r>
      <w:r>
        <w:rPr>
          <w:b/>
          <w:sz w:val="28"/>
          <w:szCs w:val="28"/>
          <w:highlight w:val="none"/>
        </w:rPr>
        <w:t>.提交响应文件截止时间</w:t>
      </w:r>
      <w:r>
        <w:rPr>
          <w:rFonts w:hint="eastAsia"/>
          <w:b/>
          <w:sz w:val="28"/>
          <w:szCs w:val="28"/>
          <w:highlight w:val="none"/>
        </w:rPr>
        <w:t>及开</w:t>
      </w:r>
      <w:r>
        <w:rPr>
          <w:rFonts w:hint="eastAsia"/>
          <w:b/>
          <w:sz w:val="28"/>
          <w:szCs w:val="28"/>
          <w:highlight w:val="none"/>
          <w:lang w:val="en-US" w:eastAsia="zh-CN"/>
        </w:rPr>
        <w:t>标</w:t>
      </w:r>
      <w:r>
        <w:rPr>
          <w:rFonts w:hint="eastAsia"/>
          <w:b/>
          <w:sz w:val="28"/>
          <w:szCs w:val="28"/>
          <w:highlight w:val="none"/>
        </w:rPr>
        <w:t>时间</w:t>
      </w:r>
      <w:r>
        <w:rPr>
          <w:b/>
          <w:sz w:val="28"/>
          <w:szCs w:val="28"/>
          <w:highlight w:val="none"/>
        </w:rPr>
        <w:t>和地点：</w:t>
      </w:r>
    </w:p>
    <w:p w14:paraId="1BBDEB75">
      <w:pPr>
        <w:pStyle w:val="7"/>
        <w:ind w:firstLine="480"/>
        <w:rPr>
          <w:sz w:val="20"/>
          <w:szCs w:val="20"/>
          <w:highlight w:val="none"/>
        </w:rPr>
      </w:pPr>
      <w:r>
        <w:rPr>
          <w:sz w:val="20"/>
          <w:szCs w:val="20"/>
          <w:highlight w:val="none"/>
        </w:rPr>
        <w:t xml:space="preserve"> </w:t>
      </w:r>
      <w:r>
        <w:rPr>
          <w:rFonts w:hint="eastAsia"/>
          <w:sz w:val="20"/>
          <w:szCs w:val="20"/>
          <w:highlight w:val="none"/>
        </w:rPr>
        <w:t>提交响应文件截止及开</w:t>
      </w:r>
      <w:r>
        <w:rPr>
          <w:rFonts w:hint="eastAsia"/>
          <w:sz w:val="20"/>
          <w:szCs w:val="20"/>
          <w:highlight w:val="none"/>
          <w:lang w:val="en-US" w:eastAsia="zh-CN"/>
        </w:rPr>
        <w:t>标</w:t>
      </w:r>
      <w:r>
        <w:rPr>
          <w:rFonts w:hint="eastAsia"/>
          <w:sz w:val="20"/>
          <w:szCs w:val="20"/>
          <w:highlight w:val="none"/>
        </w:rPr>
        <w:t>时间：</w:t>
      </w:r>
      <w:r>
        <w:rPr>
          <w:rFonts w:hint="eastAsia" w:asciiTheme="minorHAnsi" w:hAnsiTheme="minorHAnsi" w:eastAsiaTheme="minorEastAsia" w:cstheme="minorBidi"/>
          <w:i w:val="0"/>
          <w:iCs w:val="0"/>
          <w:caps w:val="0"/>
          <w:spacing w:val="0"/>
          <w:sz w:val="20"/>
          <w:szCs w:val="20"/>
          <w:highlight w:val="none"/>
          <w:u w:val="none"/>
          <w:shd w:val="clear"/>
          <w:lang w:val="en-US" w:eastAsia="zh-CN"/>
        </w:rPr>
        <w:t>2026</w:t>
      </w:r>
      <w:r>
        <w:rPr>
          <w:rFonts w:hint="eastAsia" w:asciiTheme="minorHAnsi" w:hAnsiTheme="minorHAnsi" w:eastAsiaTheme="minorEastAsia" w:cstheme="minorBidi"/>
          <w:i w:val="0"/>
          <w:iCs w:val="0"/>
          <w:caps w:val="0"/>
          <w:spacing w:val="0"/>
          <w:sz w:val="20"/>
          <w:szCs w:val="20"/>
          <w:highlight w:val="none"/>
          <w:u w:val="none"/>
          <w:shd w:val="clear"/>
        </w:rPr>
        <w:t>年</w:t>
      </w:r>
      <w:r>
        <w:rPr>
          <w:rFonts w:hint="eastAsia" w:asciiTheme="minorHAnsi" w:hAnsiTheme="minorHAnsi" w:eastAsiaTheme="minorEastAsia" w:cstheme="minorBidi"/>
          <w:i w:val="0"/>
          <w:iCs w:val="0"/>
          <w:caps w:val="0"/>
          <w:spacing w:val="0"/>
          <w:sz w:val="20"/>
          <w:szCs w:val="20"/>
          <w:highlight w:val="none"/>
          <w:u w:val="none"/>
          <w:shd w:val="clear"/>
          <w:lang w:val="en-US" w:eastAsia="zh-CN"/>
        </w:rPr>
        <w:t>8</w:t>
      </w:r>
      <w:r>
        <w:rPr>
          <w:rFonts w:hint="eastAsia" w:asciiTheme="minorHAnsi" w:hAnsiTheme="minorHAnsi" w:eastAsiaTheme="minorEastAsia" w:cstheme="minorBidi"/>
          <w:i w:val="0"/>
          <w:iCs w:val="0"/>
          <w:caps w:val="0"/>
          <w:spacing w:val="0"/>
          <w:sz w:val="20"/>
          <w:szCs w:val="20"/>
          <w:highlight w:val="none"/>
          <w:u w:val="none"/>
          <w:shd w:val="clear"/>
        </w:rPr>
        <w:t>月</w:t>
      </w:r>
      <w:r>
        <w:rPr>
          <w:rFonts w:hint="eastAsia" w:cstheme="minorBidi"/>
          <w:i w:val="0"/>
          <w:iCs w:val="0"/>
          <w:caps w:val="0"/>
          <w:spacing w:val="0"/>
          <w:sz w:val="20"/>
          <w:szCs w:val="20"/>
          <w:highlight w:val="none"/>
          <w:u w:val="none"/>
          <w:shd w:val="clear"/>
          <w:lang w:val="en-US" w:eastAsia="zh-CN"/>
        </w:rPr>
        <w:t>14</w:t>
      </w:r>
      <w:r>
        <w:rPr>
          <w:rFonts w:hint="eastAsia" w:asciiTheme="minorHAnsi" w:hAnsiTheme="minorHAnsi" w:eastAsiaTheme="minorEastAsia" w:cstheme="minorBidi"/>
          <w:i w:val="0"/>
          <w:iCs w:val="0"/>
          <w:caps w:val="0"/>
          <w:spacing w:val="0"/>
          <w:sz w:val="20"/>
          <w:szCs w:val="20"/>
          <w:highlight w:val="none"/>
          <w:u w:val="none"/>
          <w:shd w:val="clear"/>
        </w:rPr>
        <w:t>日</w:t>
      </w:r>
      <w:r>
        <w:rPr>
          <w:rFonts w:hint="eastAsia" w:cstheme="minorBidi"/>
          <w:i w:val="0"/>
          <w:iCs w:val="0"/>
          <w:caps w:val="0"/>
          <w:spacing w:val="0"/>
          <w:sz w:val="20"/>
          <w:szCs w:val="20"/>
          <w:highlight w:val="none"/>
          <w:u w:val="none"/>
          <w:shd w:val="clear"/>
          <w:lang w:val="en-US" w:eastAsia="zh-CN"/>
        </w:rPr>
        <w:t>16</w:t>
      </w:r>
      <w:r>
        <w:rPr>
          <w:rFonts w:hint="eastAsia" w:asciiTheme="minorHAnsi" w:hAnsiTheme="minorHAnsi" w:eastAsiaTheme="minorEastAsia" w:cstheme="minorBidi"/>
          <w:i w:val="0"/>
          <w:iCs w:val="0"/>
          <w:caps w:val="0"/>
          <w:spacing w:val="0"/>
          <w:sz w:val="20"/>
          <w:szCs w:val="20"/>
          <w:highlight w:val="none"/>
          <w:u w:val="none"/>
          <w:shd w:val="clear"/>
        </w:rPr>
        <w:t>点</w:t>
      </w:r>
      <w:r>
        <w:rPr>
          <w:rFonts w:hint="eastAsia" w:cstheme="minorBidi"/>
          <w:i w:val="0"/>
          <w:iCs w:val="0"/>
          <w:caps w:val="0"/>
          <w:spacing w:val="0"/>
          <w:sz w:val="20"/>
          <w:szCs w:val="20"/>
          <w:highlight w:val="none"/>
          <w:u w:val="none"/>
          <w:shd w:val="clear"/>
          <w:lang w:val="en-US" w:eastAsia="zh-CN"/>
        </w:rPr>
        <w:t>00</w:t>
      </w:r>
      <w:r>
        <w:rPr>
          <w:rFonts w:hint="eastAsia" w:asciiTheme="minorHAnsi" w:hAnsiTheme="minorHAnsi" w:eastAsiaTheme="minorEastAsia" w:cstheme="minorBidi"/>
          <w:i w:val="0"/>
          <w:iCs w:val="0"/>
          <w:caps w:val="0"/>
          <w:spacing w:val="0"/>
          <w:sz w:val="20"/>
          <w:szCs w:val="20"/>
          <w:highlight w:val="none"/>
          <w:u w:val="none"/>
          <w:shd w:val="clear"/>
        </w:rPr>
        <w:t>分</w:t>
      </w:r>
      <w:r>
        <w:rPr>
          <w:rFonts w:hint="eastAsia" w:asciiTheme="minorHAnsi" w:hAnsiTheme="minorHAnsi" w:eastAsiaTheme="minorEastAsia" w:cstheme="minorBidi"/>
          <w:i w:val="0"/>
          <w:iCs w:val="0"/>
          <w:caps w:val="0"/>
          <w:spacing w:val="0"/>
          <w:sz w:val="20"/>
          <w:szCs w:val="20"/>
          <w:highlight w:val="none"/>
          <w:shd w:val="clear"/>
        </w:rPr>
        <w:t>（北京时间）</w:t>
      </w:r>
    </w:p>
    <w:p w14:paraId="155406E0">
      <w:pPr>
        <w:pStyle w:val="7"/>
        <w:ind w:firstLine="480"/>
        <w:rPr>
          <w:rFonts w:hint="eastAsia" w:eastAsiaTheme="minorEastAsia"/>
          <w:sz w:val="20"/>
          <w:szCs w:val="20"/>
          <w:highlight w:val="none"/>
          <w:lang w:eastAsia="zh-CN"/>
        </w:rPr>
      </w:pPr>
      <w:r>
        <w:rPr>
          <w:sz w:val="20"/>
          <w:szCs w:val="20"/>
          <w:highlight w:val="none"/>
        </w:rPr>
        <w:t xml:space="preserve"> 地点：</w:t>
      </w:r>
      <w:r>
        <w:rPr>
          <w:rFonts w:hint="eastAsia" w:asciiTheme="minorHAnsi" w:hAnsiTheme="minorHAnsi" w:eastAsiaTheme="minorEastAsia" w:cstheme="minorBidi"/>
          <w:i w:val="0"/>
          <w:iCs w:val="0"/>
          <w:caps w:val="0"/>
          <w:spacing w:val="0"/>
          <w:sz w:val="20"/>
          <w:szCs w:val="20"/>
          <w:highlight w:val="none"/>
          <w:shd w:val="clear"/>
        </w:rPr>
        <w:t>东莞市交易咨询服务有限公司</w:t>
      </w:r>
      <w:r>
        <w:rPr>
          <w:rFonts w:hint="eastAsia" w:cstheme="minorBidi"/>
          <w:i w:val="0"/>
          <w:iCs w:val="0"/>
          <w:caps w:val="0"/>
          <w:spacing w:val="0"/>
          <w:sz w:val="20"/>
          <w:szCs w:val="20"/>
          <w:highlight w:val="none"/>
          <w:shd w:val="clear"/>
          <w:lang w:eastAsia="zh-CN"/>
        </w:rPr>
        <w:t>（</w:t>
      </w:r>
      <w:r>
        <w:rPr>
          <w:rFonts w:hint="eastAsia"/>
          <w:sz w:val="20"/>
          <w:szCs w:val="20"/>
          <w:highlight w:val="none"/>
        </w:rPr>
        <w:t>东莞市南城街道鸿福路199号313室</w:t>
      </w:r>
      <w:r>
        <w:rPr>
          <w:rFonts w:hint="eastAsia"/>
          <w:sz w:val="20"/>
          <w:szCs w:val="20"/>
          <w:highlight w:val="none"/>
          <w:lang w:eastAsia="zh-CN"/>
        </w:rPr>
        <w:t>）</w:t>
      </w:r>
    </w:p>
    <w:p w14:paraId="178FC592">
      <w:pPr>
        <w:pStyle w:val="7"/>
        <w:outlineLvl w:val="2"/>
        <w:rPr>
          <w:sz w:val="28"/>
          <w:szCs w:val="28"/>
          <w:highlight w:val="none"/>
        </w:rPr>
      </w:pPr>
      <w:r>
        <w:rPr>
          <w:rFonts w:hint="eastAsia"/>
          <w:b/>
          <w:sz w:val="28"/>
          <w:szCs w:val="28"/>
          <w:highlight w:val="none"/>
          <w:lang w:val="en-US" w:eastAsia="zh-CN"/>
        </w:rPr>
        <w:t>五</w:t>
      </w:r>
      <w:r>
        <w:rPr>
          <w:b/>
          <w:sz w:val="28"/>
          <w:szCs w:val="28"/>
          <w:highlight w:val="none"/>
        </w:rPr>
        <w:t>.公告期限、发布公告的媒介：</w:t>
      </w:r>
    </w:p>
    <w:p w14:paraId="44497E2C">
      <w:pPr>
        <w:pStyle w:val="7"/>
        <w:ind w:firstLine="480"/>
        <w:rPr>
          <w:sz w:val="20"/>
          <w:szCs w:val="20"/>
          <w:highlight w:val="none"/>
        </w:rPr>
      </w:pPr>
      <w:r>
        <w:rPr>
          <w:sz w:val="20"/>
          <w:szCs w:val="20"/>
          <w:highlight w:val="none"/>
        </w:rPr>
        <w:t xml:space="preserve"> 1、公告期限：自本公告发布之日起3个工作日。</w:t>
      </w:r>
    </w:p>
    <w:p w14:paraId="1204FCA8">
      <w:pPr>
        <w:pStyle w:val="7"/>
        <w:ind w:firstLine="480"/>
        <w:rPr>
          <w:rFonts w:hint="eastAsia" w:eastAsia="宋体"/>
          <w:sz w:val="28"/>
          <w:szCs w:val="28"/>
          <w:highlight w:val="none"/>
          <w:lang w:val="en-US" w:eastAsia="zh-CN"/>
        </w:rPr>
      </w:pPr>
      <w:r>
        <w:rPr>
          <w:sz w:val="20"/>
          <w:szCs w:val="20"/>
          <w:highlight w:val="none"/>
        </w:rPr>
        <w:t xml:space="preserve"> 2、发布公告的媒介：</w:t>
      </w:r>
      <w:r>
        <w:rPr>
          <w:rFonts w:hint="eastAsia" w:asciiTheme="minorHAnsi" w:hAnsiTheme="minorHAnsi" w:eastAsiaTheme="minorEastAsia" w:cstheme="minorBidi"/>
          <w:i w:val="0"/>
          <w:iCs w:val="0"/>
          <w:caps w:val="0"/>
          <w:spacing w:val="0"/>
          <w:sz w:val="20"/>
          <w:szCs w:val="20"/>
          <w:highlight w:val="none"/>
          <w:shd w:val="clear"/>
        </w:rPr>
        <w:t>东莞市交易咨询服务有限公司</w:t>
      </w:r>
      <w:r>
        <w:rPr>
          <w:rFonts w:hint="eastAsia" w:asciiTheme="minorHAnsi" w:hAnsiTheme="minorHAnsi" w:eastAsiaTheme="minorEastAsia" w:cstheme="minorBidi"/>
          <w:i w:val="0"/>
          <w:iCs w:val="0"/>
          <w:caps w:val="0"/>
          <w:spacing w:val="0"/>
          <w:sz w:val="20"/>
          <w:szCs w:val="20"/>
          <w:highlight w:val="none"/>
          <w:shd w:val="clear"/>
          <w:lang w:val="en-US" w:eastAsia="zh-CN"/>
        </w:rPr>
        <w:t>网（https://dgjz.dgzcjt.cn/）</w:t>
      </w:r>
    </w:p>
    <w:p w14:paraId="572DC4E9">
      <w:pPr>
        <w:pStyle w:val="7"/>
        <w:outlineLvl w:val="2"/>
        <w:rPr>
          <w:sz w:val="28"/>
          <w:szCs w:val="28"/>
          <w:highlight w:val="none"/>
        </w:rPr>
      </w:pPr>
      <w:r>
        <w:rPr>
          <w:rFonts w:hint="eastAsia"/>
          <w:b/>
          <w:sz w:val="28"/>
          <w:szCs w:val="28"/>
          <w:highlight w:val="none"/>
          <w:lang w:val="en-US" w:eastAsia="zh-CN"/>
        </w:rPr>
        <w:t>六</w:t>
      </w:r>
      <w:r>
        <w:rPr>
          <w:b/>
          <w:sz w:val="28"/>
          <w:szCs w:val="28"/>
          <w:highlight w:val="none"/>
        </w:rPr>
        <w:t>.本项目联系方式：</w:t>
      </w:r>
    </w:p>
    <w:p w14:paraId="0E9BFE66">
      <w:pPr>
        <w:pStyle w:val="7"/>
        <w:ind w:firstLine="480"/>
        <w:rPr>
          <w:rFonts w:hint="default" w:eastAsiaTheme="minorEastAsia"/>
          <w:sz w:val="20"/>
          <w:szCs w:val="20"/>
          <w:highlight w:val="none"/>
          <w:lang w:val="en-US" w:eastAsia="zh-CN"/>
        </w:rPr>
      </w:pPr>
      <w:r>
        <w:rPr>
          <w:sz w:val="20"/>
          <w:szCs w:val="20"/>
          <w:highlight w:val="none"/>
        </w:rPr>
        <w:t xml:space="preserve"> 名称：</w:t>
      </w:r>
      <w:r>
        <w:rPr>
          <w:rFonts w:hint="eastAsia"/>
          <w:sz w:val="20"/>
          <w:szCs w:val="20"/>
          <w:highlight w:val="none"/>
          <w:lang w:val="en-US" w:eastAsia="zh-CN"/>
        </w:rPr>
        <w:t>东莞市交易咨询服务有限公司</w:t>
      </w:r>
    </w:p>
    <w:p w14:paraId="6B08E196">
      <w:pPr>
        <w:pStyle w:val="7"/>
        <w:ind w:firstLine="480"/>
        <w:rPr>
          <w:sz w:val="20"/>
          <w:szCs w:val="20"/>
          <w:highlight w:val="none"/>
        </w:rPr>
      </w:pPr>
      <w:r>
        <w:rPr>
          <w:sz w:val="20"/>
          <w:szCs w:val="20"/>
          <w:highlight w:val="none"/>
        </w:rPr>
        <w:t xml:space="preserve"> 地址：</w:t>
      </w:r>
      <w:r>
        <w:rPr>
          <w:rFonts w:hint="eastAsia"/>
          <w:sz w:val="20"/>
          <w:szCs w:val="20"/>
          <w:highlight w:val="none"/>
        </w:rPr>
        <w:t>东莞市南城街道鸿福路199号313室</w:t>
      </w:r>
    </w:p>
    <w:p w14:paraId="68D58FA1">
      <w:pPr>
        <w:pStyle w:val="7"/>
        <w:ind w:firstLine="480"/>
        <w:rPr>
          <w:rFonts w:hint="default" w:eastAsiaTheme="minorEastAsia"/>
          <w:sz w:val="20"/>
          <w:szCs w:val="20"/>
          <w:highlight w:val="none"/>
          <w:lang w:val="en-US" w:eastAsia="zh-CN"/>
        </w:rPr>
      </w:pPr>
      <w:r>
        <w:rPr>
          <w:sz w:val="20"/>
          <w:szCs w:val="20"/>
          <w:highlight w:val="none"/>
        </w:rPr>
        <w:t xml:space="preserve"> 项目联系人：</w:t>
      </w:r>
      <w:r>
        <w:rPr>
          <w:rFonts w:hint="eastAsia"/>
          <w:sz w:val="20"/>
          <w:szCs w:val="20"/>
          <w:highlight w:val="none"/>
          <w:lang w:val="en-US" w:eastAsia="zh-CN"/>
        </w:rPr>
        <w:t>钟先生</w:t>
      </w:r>
    </w:p>
    <w:p w14:paraId="19F6EAC6">
      <w:pPr>
        <w:pStyle w:val="7"/>
        <w:ind w:firstLine="480"/>
        <w:rPr>
          <w:b/>
          <w:sz w:val="28"/>
          <w:szCs w:val="28"/>
        </w:rPr>
      </w:pPr>
      <w:r>
        <w:rPr>
          <w:sz w:val="20"/>
          <w:szCs w:val="20"/>
          <w:highlight w:val="none"/>
        </w:rPr>
        <w:t xml:space="preserve"> 电话：</w:t>
      </w:r>
      <w:r>
        <w:rPr>
          <w:rFonts w:hint="eastAsia"/>
          <w:sz w:val="20"/>
          <w:szCs w:val="20"/>
          <w:highlight w:val="none"/>
          <w:lang w:val="en-US" w:eastAsia="zh-CN"/>
        </w:rPr>
        <w:t>0769-22998967</w:t>
      </w:r>
      <w:r>
        <w:rPr>
          <w:b/>
          <w:sz w:val="28"/>
          <w:szCs w:val="28"/>
        </w:rPr>
        <w:br w:type="page"/>
      </w:r>
    </w:p>
    <w:p w14:paraId="5E3966C9">
      <w:pPr>
        <w:jc w:val="center"/>
      </w:pPr>
      <w:r>
        <w:rPr>
          <w:b/>
          <w:sz w:val="36"/>
        </w:rPr>
        <w:t>第二章 采购需求</w:t>
      </w:r>
    </w:p>
    <w:p w14:paraId="7445126E">
      <w:pPr>
        <w:pStyle w:val="7"/>
        <w:outlineLvl w:val="2"/>
        <w:rPr>
          <w:sz w:val="24"/>
          <w:szCs w:val="24"/>
        </w:rPr>
      </w:pPr>
      <w:r>
        <w:rPr>
          <w:b/>
          <w:sz w:val="24"/>
          <w:szCs w:val="24"/>
        </w:rPr>
        <w:t>一、项目概况：</w:t>
      </w:r>
    </w:p>
    <w:p w14:paraId="1AB5AE85">
      <w:pPr>
        <w:pStyle w:val="7"/>
        <w:rPr>
          <w:sz w:val="20"/>
          <w:szCs w:val="20"/>
        </w:rPr>
      </w:pPr>
      <w:r>
        <w:rPr>
          <w:sz w:val="20"/>
          <w:szCs w:val="20"/>
        </w:rPr>
        <w:t>（一）项目标的</w:t>
      </w:r>
    </w:p>
    <w:tbl>
      <w:tblPr>
        <w:tblStyle w:val="3"/>
        <w:tblW w:w="8559" w:type="dxa"/>
        <w:tblInd w:w="15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4021"/>
        <w:gridCol w:w="1729"/>
        <w:gridCol w:w="2809"/>
      </w:tblGrid>
      <w:tr w14:paraId="2B9747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63" w:hRule="atLeast"/>
        </w:trPr>
        <w:tc>
          <w:tcPr>
            <w:tcW w:w="4021"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35D2AFD">
            <w:pPr>
              <w:pStyle w:val="7"/>
              <w:ind w:firstLine="480"/>
              <w:jc w:val="center"/>
              <w:rPr>
                <w:sz w:val="20"/>
                <w:szCs w:val="20"/>
                <w:highlight w:val="none"/>
              </w:rPr>
            </w:pPr>
            <w:r>
              <w:rPr>
                <w:sz w:val="20"/>
                <w:szCs w:val="20"/>
                <w:highlight w:val="none"/>
              </w:rPr>
              <w:t>采购标的</w:t>
            </w:r>
          </w:p>
        </w:tc>
        <w:tc>
          <w:tcPr>
            <w:tcW w:w="172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7442F223">
            <w:pPr>
              <w:pStyle w:val="7"/>
              <w:jc w:val="center"/>
              <w:rPr>
                <w:rFonts w:hint="eastAsia" w:eastAsiaTheme="minorEastAsia"/>
                <w:sz w:val="20"/>
                <w:szCs w:val="20"/>
                <w:highlight w:val="none"/>
                <w:lang w:eastAsia="zh-CN"/>
              </w:rPr>
            </w:pPr>
            <w:r>
              <w:rPr>
                <w:rFonts w:hint="eastAsia" w:eastAsiaTheme="minorEastAsia"/>
                <w:sz w:val="20"/>
                <w:szCs w:val="20"/>
                <w:highlight w:val="none"/>
                <w:lang w:eastAsia="zh-CN"/>
              </w:rPr>
              <w:t>最高单价限价</w:t>
            </w:r>
            <w:r>
              <w:rPr>
                <w:rFonts w:hint="eastAsia"/>
                <w:sz w:val="20"/>
                <w:szCs w:val="20"/>
                <w:highlight w:val="none"/>
                <w:lang w:eastAsia="zh-CN"/>
              </w:rPr>
              <w:t>（</w:t>
            </w:r>
            <w:r>
              <w:rPr>
                <w:rFonts w:hint="eastAsia" w:eastAsiaTheme="minorEastAsia"/>
                <w:sz w:val="20"/>
                <w:szCs w:val="20"/>
                <w:highlight w:val="none"/>
                <w:lang w:eastAsia="zh-CN"/>
              </w:rPr>
              <w:t>元/人/年</w:t>
            </w:r>
            <w:r>
              <w:rPr>
                <w:rFonts w:hint="eastAsia"/>
                <w:sz w:val="20"/>
                <w:szCs w:val="20"/>
                <w:highlight w:val="none"/>
                <w:lang w:eastAsia="zh-CN"/>
              </w:rPr>
              <w:t>）</w:t>
            </w:r>
          </w:p>
        </w:tc>
        <w:tc>
          <w:tcPr>
            <w:tcW w:w="2809" w:type="dxa"/>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13C4558A">
            <w:pPr>
              <w:pStyle w:val="7"/>
              <w:jc w:val="center"/>
              <w:rPr>
                <w:sz w:val="20"/>
                <w:szCs w:val="20"/>
                <w:highlight w:val="none"/>
              </w:rPr>
            </w:pPr>
            <w:r>
              <w:rPr>
                <w:sz w:val="20"/>
                <w:szCs w:val="20"/>
                <w:highlight w:val="none"/>
              </w:rPr>
              <w:t>拟选取中标人数量</w:t>
            </w:r>
          </w:p>
        </w:tc>
      </w:tr>
      <w:tr w14:paraId="0F95663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648" w:hRule="atLeast"/>
        </w:trPr>
        <w:tc>
          <w:tcPr>
            <w:tcW w:w="4021"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F2B204">
            <w:pPr>
              <w:pStyle w:val="7"/>
              <w:jc w:val="center"/>
              <w:rPr>
                <w:sz w:val="20"/>
                <w:szCs w:val="20"/>
              </w:rPr>
            </w:pPr>
            <w:r>
              <w:rPr>
                <w:rFonts w:hint="eastAsia"/>
                <w:sz w:val="20"/>
                <w:szCs w:val="20"/>
                <w:highlight w:val="none"/>
                <w:lang w:eastAsia="zh-CN"/>
              </w:rPr>
              <w:t>东莞市交易咨询服务有限公司职工补充医疗保险采购项目</w:t>
            </w:r>
          </w:p>
        </w:tc>
        <w:tc>
          <w:tcPr>
            <w:tcW w:w="172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07EBF6D">
            <w:pPr>
              <w:pStyle w:val="7"/>
              <w:jc w:val="center"/>
              <w:rPr>
                <w:rFonts w:hint="eastAsia"/>
                <w:sz w:val="20"/>
                <w:szCs w:val="20"/>
                <w:highlight w:val="none"/>
                <w:lang w:eastAsia="zh-CN"/>
              </w:rPr>
            </w:pPr>
            <w:r>
              <w:rPr>
                <w:rFonts w:hint="eastAsia"/>
                <w:sz w:val="20"/>
                <w:szCs w:val="20"/>
                <w:highlight w:val="none"/>
                <w:lang w:eastAsia="zh-CN"/>
              </w:rPr>
              <w:t>1370</w:t>
            </w:r>
          </w:p>
        </w:tc>
        <w:tc>
          <w:tcPr>
            <w:tcW w:w="2809" w:type="dxa"/>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6FE8747">
            <w:pPr>
              <w:pStyle w:val="7"/>
              <w:jc w:val="center"/>
              <w:rPr>
                <w:rFonts w:hint="eastAsia"/>
                <w:sz w:val="20"/>
                <w:szCs w:val="20"/>
                <w:highlight w:val="none"/>
                <w:lang w:eastAsia="zh-CN"/>
              </w:rPr>
            </w:pPr>
            <w:r>
              <w:rPr>
                <w:rFonts w:hint="eastAsia"/>
                <w:sz w:val="20"/>
                <w:szCs w:val="20"/>
                <w:highlight w:val="none"/>
                <w:lang w:eastAsia="zh-CN"/>
              </w:rPr>
              <w:t>1家</w:t>
            </w:r>
          </w:p>
        </w:tc>
      </w:tr>
    </w:tbl>
    <w:p w14:paraId="7743A64D">
      <w:pPr>
        <w:pStyle w:val="7"/>
        <w:rPr>
          <w:sz w:val="24"/>
          <w:szCs w:val="24"/>
        </w:rPr>
      </w:pPr>
      <w:r>
        <w:rPr>
          <w:b/>
          <w:sz w:val="24"/>
          <w:szCs w:val="24"/>
        </w:rPr>
        <w:t>1.主要商务要求</w:t>
      </w:r>
    </w:p>
    <w:tbl>
      <w:tblPr>
        <w:tblStyle w:val="3"/>
        <w:tblW w:w="8750"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581"/>
        <w:gridCol w:w="6169"/>
      </w:tblGrid>
      <w:tr w14:paraId="5FDE73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688CC4CE">
            <w:pPr>
              <w:pStyle w:val="7"/>
              <w:jc w:val="both"/>
              <w:rPr>
                <w:sz w:val="20"/>
                <w:szCs w:val="20"/>
                <w:highlight w:val="none"/>
              </w:rPr>
            </w:pPr>
            <w:r>
              <w:rPr>
                <w:sz w:val="20"/>
                <w:szCs w:val="20"/>
                <w:highlight w:val="none"/>
              </w:rPr>
              <w:t>标的提供的时间</w:t>
            </w:r>
          </w:p>
        </w:tc>
        <w:tc>
          <w:tcPr>
            <w:tcW w:w="6169" w:type="dxa"/>
          </w:tcPr>
          <w:p w14:paraId="2FC8336F">
            <w:pPr>
              <w:pStyle w:val="7"/>
              <w:rPr>
                <w:rFonts w:hint="eastAsia"/>
                <w:sz w:val="20"/>
                <w:szCs w:val="20"/>
                <w:highlight w:val="none"/>
                <w:lang w:eastAsia="zh-CN"/>
              </w:rPr>
            </w:pP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p>
        </w:tc>
      </w:tr>
      <w:tr w14:paraId="5047C4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27B70A78">
            <w:pPr>
              <w:pStyle w:val="7"/>
              <w:jc w:val="both"/>
              <w:rPr>
                <w:sz w:val="20"/>
                <w:szCs w:val="20"/>
                <w:highlight w:val="none"/>
              </w:rPr>
            </w:pPr>
            <w:r>
              <w:rPr>
                <w:sz w:val="20"/>
                <w:szCs w:val="20"/>
                <w:highlight w:val="none"/>
              </w:rPr>
              <w:t>标的提供的地点</w:t>
            </w:r>
          </w:p>
        </w:tc>
        <w:tc>
          <w:tcPr>
            <w:tcW w:w="6169" w:type="dxa"/>
          </w:tcPr>
          <w:p w14:paraId="6EFBE0A2">
            <w:pPr>
              <w:pStyle w:val="7"/>
              <w:rPr>
                <w:sz w:val="20"/>
                <w:szCs w:val="20"/>
                <w:highlight w:val="none"/>
              </w:rPr>
            </w:pPr>
            <w:r>
              <w:rPr>
                <w:rFonts w:hint="eastAsia" w:asciiTheme="minorHAnsi" w:hAnsiTheme="minorHAnsi" w:eastAsiaTheme="minorEastAsia" w:cstheme="minorBidi"/>
                <w:i w:val="0"/>
                <w:iCs w:val="0"/>
                <w:caps w:val="0"/>
                <w:spacing w:val="0"/>
                <w:sz w:val="20"/>
                <w:szCs w:val="20"/>
                <w:highlight w:val="none"/>
                <w:shd w:val="clear"/>
              </w:rPr>
              <w:t>东莞市交易咨询服务有限公司</w:t>
            </w:r>
            <w:r>
              <w:rPr>
                <w:rFonts w:hint="eastAsia" w:cstheme="minorBidi"/>
                <w:i w:val="0"/>
                <w:iCs w:val="0"/>
                <w:caps w:val="0"/>
                <w:spacing w:val="0"/>
                <w:sz w:val="20"/>
                <w:szCs w:val="20"/>
                <w:highlight w:val="none"/>
                <w:shd w:val="clear"/>
                <w:lang w:eastAsia="zh-CN"/>
              </w:rPr>
              <w:t>（</w:t>
            </w:r>
            <w:r>
              <w:rPr>
                <w:rFonts w:hint="eastAsia"/>
                <w:sz w:val="20"/>
                <w:szCs w:val="20"/>
                <w:highlight w:val="none"/>
              </w:rPr>
              <w:t>东莞市南城街道鸿福路199号313室</w:t>
            </w:r>
            <w:r>
              <w:rPr>
                <w:rFonts w:hint="eastAsia"/>
                <w:sz w:val="20"/>
                <w:szCs w:val="20"/>
                <w:highlight w:val="none"/>
                <w:lang w:eastAsia="zh-CN"/>
              </w:rPr>
              <w:t>）。</w:t>
            </w:r>
            <w:bookmarkStart w:id="0" w:name="_GoBack"/>
            <w:bookmarkEnd w:id="0"/>
          </w:p>
        </w:tc>
      </w:tr>
      <w:tr w14:paraId="7390DBA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06FF46FF">
            <w:pPr>
              <w:pStyle w:val="7"/>
              <w:jc w:val="both"/>
              <w:rPr>
                <w:sz w:val="20"/>
                <w:szCs w:val="20"/>
                <w:highlight w:val="none"/>
              </w:rPr>
            </w:pPr>
            <w:r>
              <w:rPr>
                <w:sz w:val="20"/>
                <w:szCs w:val="20"/>
                <w:highlight w:val="none"/>
              </w:rPr>
              <w:t>付款方式</w:t>
            </w:r>
          </w:p>
        </w:tc>
        <w:tc>
          <w:tcPr>
            <w:tcW w:w="6169" w:type="dxa"/>
          </w:tcPr>
          <w:p w14:paraId="7F80D5F5">
            <w:pPr>
              <w:pStyle w:val="7"/>
              <w:rPr>
                <w:rFonts w:hint="eastAsia" w:eastAsiaTheme="minorEastAsia"/>
                <w:sz w:val="20"/>
                <w:szCs w:val="20"/>
                <w:highlight w:val="none"/>
                <w:lang w:eastAsia="zh-CN"/>
              </w:rPr>
            </w:pPr>
            <w:r>
              <w:rPr>
                <w:rFonts w:hint="eastAsia" w:asciiTheme="minorHAnsi" w:hAnsiTheme="minorHAnsi" w:eastAsiaTheme="minorEastAsia" w:cstheme="minorBidi"/>
                <w:i w:val="0"/>
                <w:iCs w:val="0"/>
                <w:caps w:val="0"/>
                <w:spacing w:val="0"/>
                <w:sz w:val="20"/>
                <w:szCs w:val="20"/>
                <w:highlight w:val="none"/>
                <w:shd w:val="clear"/>
              </w:rPr>
              <w:t>双方签订合同后，</w:t>
            </w:r>
            <w:r>
              <w:rPr>
                <w:rFonts w:hint="eastAsia" w:cstheme="minorBidi"/>
                <w:i w:val="0"/>
                <w:iCs w:val="0"/>
                <w:caps w:val="0"/>
                <w:spacing w:val="0"/>
                <w:sz w:val="20"/>
                <w:szCs w:val="20"/>
                <w:highlight w:val="none"/>
                <w:shd w:val="clear"/>
                <w:lang w:eastAsia="zh-CN"/>
              </w:rPr>
              <w:t>招标人</w:t>
            </w:r>
            <w:r>
              <w:rPr>
                <w:rFonts w:hint="eastAsia" w:asciiTheme="minorHAnsi" w:hAnsiTheme="minorHAnsi" w:eastAsiaTheme="minorEastAsia" w:cstheme="minorBidi"/>
                <w:i w:val="0"/>
                <w:iCs w:val="0"/>
                <w:caps w:val="0"/>
                <w:spacing w:val="0"/>
                <w:sz w:val="20"/>
                <w:szCs w:val="20"/>
                <w:highlight w:val="none"/>
                <w:shd w:val="clear"/>
              </w:rPr>
              <w:t>15日内应向中标人支付中标金额的100%</w:t>
            </w:r>
            <w:r>
              <w:rPr>
                <w:rFonts w:hint="eastAsia" w:asciiTheme="minorHAnsi" w:hAnsiTheme="minorHAnsi" w:eastAsiaTheme="minorEastAsia" w:cstheme="minorBidi"/>
                <w:i w:val="0"/>
                <w:iCs w:val="0"/>
                <w:caps w:val="0"/>
                <w:spacing w:val="0"/>
                <w:sz w:val="20"/>
                <w:szCs w:val="20"/>
                <w:highlight w:val="none"/>
                <w:shd w:val="clear"/>
                <w:lang w:eastAsia="zh-CN"/>
              </w:rPr>
              <w:t>，</w:t>
            </w:r>
            <w:r>
              <w:rPr>
                <w:rFonts w:hint="eastAsia" w:asciiTheme="minorHAnsi" w:hAnsiTheme="minorHAnsi" w:eastAsiaTheme="minorEastAsia" w:cstheme="minorBidi"/>
                <w:i w:val="0"/>
                <w:iCs w:val="0"/>
                <w:caps w:val="0"/>
                <w:spacing w:val="0"/>
                <w:sz w:val="20"/>
                <w:szCs w:val="20"/>
                <w:highlight w:val="none"/>
                <w:shd w:val="clear"/>
              </w:rPr>
              <w:t>保险期结束后，按实际人员变动结果结算。</w:t>
            </w:r>
          </w:p>
        </w:tc>
      </w:tr>
      <w:tr w14:paraId="4F62859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vAlign w:val="center"/>
          </w:tcPr>
          <w:p w14:paraId="3605FA6E">
            <w:pPr>
              <w:pStyle w:val="7"/>
              <w:jc w:val="both"/>
              <w:rPr>
                <w:sz w:val="20"/>
                <w:szCs w:val="20"/>
                <w:highlight w:val="none"/>
              </w:rPr>
            </w:pPr>
            <w:r>
              <w:rPr>
                <w:sz w:val="20"/>
                <w:szCs w:val="20"/>
                <w:highlight w:val="none"/>
              </w:rPr>
              <w:t>验收要求</w:t>
            </w:r>
          </w:p>
        </w:tc>
        <w:tc>
          <w:tcPr>
            <w:tcW w:w="6169" w:type="dxa"/>
          </w:tcPr>
          <w:p w14:paraId="3D062706">
            <w:pPr>
              <w:pStyle w:val="7"/>
              <w:rPr>
                <w:sz w:val="20"/>
                <w:szCs w:val="20"/>
                <w:highlight w:val="none"/>
              </w:rPr>
            </w:pPr>
            <w:r>
              <w:rPr>
                <w:rFonts w:hint="eastAsia" w:asciiTheme="minorHAnsi" w:hAnsiTheme="minorHAnsi" w:eastAsiaTheme="minorEastAsia" w:cstheme="minorBidi"/>
                <w:i w:val="0"/>
                <w:iCs w:val="0"/>
                <w:caps w:val="0"/>
                <w:spacing w:val="0"/>
                <w:sz w:val="20"/>
                <w:szCs w:val="20"/>
                <w:highlight w:val="none"/>
                <w:shd w:val="clear"/>
              </w:rPr>
              <w:t>本项目根据相关国家标准、行业标准以及双方签订的合同条款进行验收。</w:t>
            </w:r>
          </w:p>
        </w:tc>
      </w:tr>
      <w:tr w14:paraId="67C3EC1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tcPr>
          <w:p w14:paraId="37B4C3F2">
            <w:pPr>
              <w:pStyle w:val="7"/>
              <w:rPr>
                <w:sz w:val="20"/>
                <w:szCs w:val="20"/>
                <w:highlight w:val="none"/>
              </w:rPr>
            </w:pPr>
            <w:r>
              <w:rPr>
                <w:sz w:val="20"/>
                <w:szCs w:val="20"/>
                <w:highlight w:val="none"/>
              </w:rPr>
              <w:t>履约保证金</w:t>
            </w:r>
          </w:p>
        </w:tc>
        <w:tc>
          <w:tcPr>
            <w:tcW w:w="6169" w:type="dxa"/>
          </w:tcPr>
          <w:p w14:paraId="2688E6A0">
            <w:pPr>
              <w:pStyle w:val="7"/>
              <w:rPr>
                <w:rFonts w:hint="eastAsia" w:eastAsiaTheme="minorEastAsia"/>
                <w:sz w:val="20"/>
                <w:szCs w:val="20"/>
                <w:highlight w:val="none"/>
                <w:lang w:val="en-US" w:eastAsia="zh-CN"/>
              </w:rPr>
            </w:pPr>
            <w:r>
              <w:rPr>
                <w:rFonts w:hint="eastAsia"/>
                <w:sz w:val="20"/>
                <w:szCs w:val="20"/>
                <w:highlight w:val="none"/>
                <w:lang w:val="en-US" w:eastAsia="zh-CN"/>
              </w:rPr>
              <w:t>不收取</w:t>
            </w:r>
          </w:p>
        </w:tc>
      </w:tr>
      <w:tr w14:paraId="1A685BC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581" w:type="dxa"/>
          </w:tcPr>
          <w:p w14:paraId="1C1E3952">
            <w:pPr>
              <w:pStyle w:val="7"/>
              <w:rPr>
                <w:sz w:val="20"/>
                <w:szCs w:val="20"/>
                <w:highlight w:val="none"/>
              </w:rPr>
            </w:pPr>
            <w:r>
              <w:rPr>
                <w:sz w:val="20"/>
                <w:szCs w:val="20"/>
                <w:highlight w:val="none"/>
              </w:rPr>
              <w:t>其他</w:t>
            </w:r>
          </w:p>
        </w:tc>
        <w:tc>
          <w:tcPr>
            <w:tcW w:w="6169" w:type="dxa"/>
          </w:tcPr>
          <w:p w14:paraId="3C6C1626">
            <w:pPr>
              <w:pStyle w:val="7"/>
              <w:rPr>
                <w:sz w:val="20"/>
                <w:szCs w:val="20"/>
                <w:highlight w:val="none"/>
              </w:rPr>
            </w:pPr>
          </w:p>
        </w:tc>
      </w:tr>
    </w:tbl>
    <w:p w14:paraId="225D9728">
      <w:pPr>
        <w:pStyle w:val="7"/>
        <w:rPr>
          <w:sz w:val="24"/>
          <w:szCs w:val="24"/>
          <w:highlight w:val="none"/>
        </w:rPr>
      </w:pPr>
      <w:r>
        <w:rPr>
          <w:b/>
          <w:sz w:val="24"/>
          <w:szCs w:val="24"/>
          <w:highlight w:val="none"/>
        </w:rPr>
        <w:t>附表一：</w:t>
      </w:r>
      <w:r>
        <w:rPr>
          <w:rFonts w:hint="eastAsia"/>
          <w:b/>
          <w:sz w:val="24"/>
          <w:szCs w:val="24"/>
          <w:highlight w:val="none"/>
          <w:lang w:eastAsia="zh-CN"/>
        </w:rPr>
        <w:t>东莞市交易咨询服务有限公司职工补充医疗保险采购项目</w:t>
      </w:r>
    </w:p>
    <w:tbl>
      <w:tblPr>
        <w:tblStyle w:val="3"/>
        <w:tblW w:w="8362"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8" w:type="dxa"/>
          <w:bottom w:w="0" w:type="dxa"/>
          <w:right w:w="108" w:type="dxa"/>
        </w:tblCellMar>
      </w:tblPr>
      <w:tblGrid>
        <w:gridCol w:w="634"/>
        <w:gridCol w:w="7728"/>
      </w:tblGrid>
      <w:tr w14:paraId="274C82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7883AEF5">
            <w:pPr>
              <w:pStyle w:val="7"/>
              <w:jc w:val="center"/>
              <w:rPr>
                <w:sz w:val="20"/>
                <w:szCs w:val="20"/>
                <w:highlight w:val="none"/>
              </w:rPr>
            </w:pPr>
            <w:r>
              <w:rPr>
                <w:sz w:val="20"/>
                <w:szCs w:val="20"/>
                <w:highlight w:val="none"/>
              </w:rPr>
              <w:t>序号</w:t>
            </w:r>
          </w:p>
        </w:tc>
        <w:tc>
          <w:tcPr>
            <w:tcW w:w="7728" w:type="dxa"/>
            <w:vAlign w:val="center"/>
          </w:tcPr>
          <w:p w14:paraId="7EF0C592">
            <w:pPr>
              <w:pStyle w:val="7"/>
              <w:jc w:val="center"/>
              <w:rPr>
                <w:sz w:val="20"/>
                <w:szCs w:val="20"/>
                <w:highlight w:val="none"/>
              </w:rPr>
            </w:pPr>
            <w:r>
              <w:rPr>
                <w:sz w:val="20"/>
                <w:szCs w:val="20"/>
                <w:highlight w:val="none"/>
              </w:rPr>
              <w:t>具体技术(参数)要求</w:t>
            </w:r>
          </w:p>
        </w:tc>
      </w:tr>
      <w:tr w14:paraId="149797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634" w:type="dxa"/>
            <w:vAlign w:val="center"/>
          </w:tcPr>
          <w:p w14:paraId="7CCA0328">
            <w:pPr>
              <w:pStyle w:val="7"/>
              <w:jc w:val="center"/>
              <w:rPr>
                <w:rFonts w:hint="eastAsia" w:eastAsiaTheme="minorEastAsia"/>
                <w:sz w:val="20"/>
                <w:szCs w:val="20"/>
                <w:highlight w:val="none"/>
                <w:lang w:val="en-US" w:eastAsia="zh-CN"/>
              </w:rPr>
            </w:pPr>
            <w:r>
              <w:rPr>
                <w:rFonts w:hint="eastAsia"/>
                <w:sz w:val="20"/>
                <w:szCs w:val="20"/>
                <w:highlight w:val="none"/>
                <w:lang w:val="en-US" w:eastAsia="zh-CN"/>
              </w:rPr>
              <w:t>1</w:t>
            </w:r>
          </w:p>
        </w:tc>
        <w:tc>
          <w:tcPr>
            <w:tcW w:w="7728" w:type="dxa"/>
            <w:vAlign w:val="center"/>
          </w:tcPr>
          <w:p w14:paraId="7C157C00">
            <w:pPr>
              <w:pStyle w:val="7"/>
              <w:jc w:val="both"/>
              <w:rPr>
                <w:sz w:val="20"/>
                <w:szCs w:val="20"/>
                <w:highlight w:val="none"/>
              </w:rPr>
            </w:pPr>
            <w:r>
              <w:rPr>
                <w:b/>
                <w:sz w:val="20"/>
                <w:szCs w:val="20"/>
                <w:highlight w:val="none"/>
              </w:rPr>
              <w:t>一、保险项目需求</w:t>
            </w:r>
          </w:p>
          <w:p w14:paraId="771A065D">
            <w:pPr>
              <w:pStyle w:val="7"/>
              <w:ind w:right="15"/>
              <w:jc w:val="left"/>
              <w:rPr>
                <w:rFonts w:hint="eastAsia"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eastAsiaTheme="minorEastAsia" w:cstheme="minorEastAsia"/>
                <w:kern w:val="2"/>
                <w:sz w:val="20"/>
                <w:szCs w:val="20"/>
                <w:highlight w:val="none"/>
                <w:lang w:val="en-US" w:eastAsia="zh-CN" w:bidi="ar-SA"/>
              </w:rPr>
              <w:t>1、项目预算金额：</w:t>
            </w:r>
            <w:r>
              <w:rPr>
                <w:rFonts w:hint="eastAsia"/>
                <w:sz w:val="20"/>
                <w:szCs w:val="20"/>
                <w:highlight w:val="none"/>
                <w:lang w:val="en-US" w:eastAsia="zh-CN"/>
              </w:rPr>
              <w:t>89050</w:t>
            </w:r>
            <w:r>
              <w:rPr>
                <w:rFonts w:hint="eastAsia" w:asciiTheme="minorEastAsia" w:hAnsiTheme="minorEastAsia" w:eastAsiaTheme="minorEastAsia" w:cstheme="minorEastAsia"/>
                <w:kern w:val="2"/>
                <w:sz w:val="20"/>
                <w:szCs w:val="20"/>
                <w:highlight w:val="none"/>
                <w:lang w:val="en-US" w:eastAsia="zh-CN" w:bidi="ar-SA"/>
              </w:rPr>
              <w:t>元/年（暂估）</w:t>
            </w:r>
          </w:p>
          <w:p w14:paraId="60CEE1E9">
            <w:pPr>
              <w:pStyle w:val="7"/>
              <w:ind w:right="15"/>
              <w:jc w:val="left"/>
              <w:rPr>
                <w:rFonts w:hint="eastAsia"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cstheme="minorEastAsia"/>
                <w:kern w:val="2"/>
                <w:sz w:val="20"/>
                <w:szCs w:val="20"/>
                <w:highlight w:val="none"/>
                <w:lang w:val="en-US" w:eastAsia="zh-CN" w:bidi="ar-SA"/>
              </w:rPr>
              <w:t>2、</w:t>
            </w:r>
            <w:r>
              <w:rPr>
                <w:rFonts w:hint="eastAsia" w:asciiTheme="minorEastAsia" w:hAnsiTheme="minorEastAsia" w:eastAsiaTheme="minorEastAsia" w:cstheme="minorEastAsia"/>
                <w:kern w:val="2"/>
                <w:sz w:val="20"/>
                <w:szCs w:val="20"/>
                <w:highlight w:val="none"/>
                <w:lang w:val="en-US" w:eastAsia="zh-CN" w:bidi="ar-SA"/>
              </w:rPr>
              <w:t>险种：职工补充医疗保险。</w:t>
            </w:r>
          </w:p>
          <w:p w14:paraId="5288CE8E">
            <w:pPr>
              <w:pStyle w:val="7"/>
              <w:ind w:right="15"/>
              <w:jc w:val="left"/>
              <w:rPr>
                <w:rFonts w:hint="eastAsia"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cstheme="minorEastAsia"/>
                <w:kern w:val="2"/>
                <w:sz w:val="20"/>
                <w:szCs w:val="20"/>
                <w:highlight w:val="none"/>
                <w:lang w:val="en-US" w:eastAsia="zh-CN" w:bidi="ar-SA"/>
              </w:rPr>
              <w:t>3</w:t>
            </w:r>
            <w:r>
              <w:rPr>
                <w:rFonts w:hint="eastAsia" w:asciiTheme="minorEastAsia" w:hAnsiTheme="minorEastAsia" w:eastAsiaTheme="minorEastAsia" w:cstheme="minorEastAsia"/>
                <w:kern w:val="2"/>
                <w:sz w:val="20"/>
                <w:szCs w:val="20"/>
                <w:highlight w:val="none"/>
                <w:lang w:val="en-US" w:eastAsia="zh-CN" w:bidi="ar-SA"/>
              </w:rPr>
              <w:t>、保险期限：</w:t>
            </w:r>
            <w:r>
              <w:rPr>
                <w:rFonts w:hint="eastAsia"/>
                <w:sz w:val="20"/>
                <w:szCs w:val="20"/>
                <w:highlight w:val="none"/>
                <w:lang w:eastAsia="zh-CN"/>
              </w:rPr>
              <w:t>本项目服务期限壹年，自</w:t>
            </w:r>
            <w:r>
              <w:rPr>
                <w:rFonts w:hint="eastAsia"/>
                <w:sz w:val="20"/>
                <w:szCs w:val="20"/>
                <w:highlight w:val="none"/>
                <w:lang w:val="en-US" w:eastAsia="zh-CN"/>
              </w:rPr>
              <w:t>招标人</w:t>
            </w:r>
            <w:r>
              <w:rPr>
                <w:rFonts w:hint="eastAsia"/>
                <w:sz w:val="20"/>
                <w:szCs w:val="20"/>
                <w:highlight w:val="none"/>
                <w:lang w:eastAsia="zh-CN"/>
              </w:rPr>
              <w:t>书面通知起保之日起计算；供应商应按通知要求在起保日前出具保单，保险期限壹年，与服务期限起止完全一致</w:t>
            </w:r>
            <w:r>
              <w:rPr>
                <w:rFonts w:hint="eastAsia" w:asciiTheme="minorEastAsia" w:hAnsiTheme="minorEastAsia" w:eastAsiaTheme="minorEastAsia" w:cstheme="minorEastAsia"/>
                <w:kern w:val="2"/>
                <w:sz w:val="20"/>
                <w:szCs w:val="20"/>
                <w:highlight w:val="none"/>
                <w:lang w:val="en-US" w:eastAsia="zh-CN" w:bidi="ar-SA"/>
              </w:rPr>
              <w:t>。</w:t>
            </w:r>
          </w:p>
          <w:p w14:paraId="6A754162">
            <w:pPr>
              <w:widowControl w:val="0"/>
              <w:numPr>
                <w:ilvl w:val="0"/>
                <w:numId w:val="0"/>
              </w:numPr>
              <w:jc w:val="left"/>
              <w:rPr>
                <w:rFonts w:hint="eastAsia" w:asciiTheme="minorEastAsia" w:hAnsiTheme="minorEastAsia" w:eastAsiaTheme="minorEastAsia" w:cstheme="minorEastAsia"/>
                <w:kern w:val="2"/>
                <w:sz w:val="20"/>
                <w:szCs w:val="20"/>
                <w:highlight w:val="none"/>
                <w:lang w:val="en-US" w:eastAsia="zh-CN" w:bidi="ar-SA"/>
              </w:rPr>
            </w:pPr>
            <w:r>
              <w:rPr>
                <w:rFonts w:hint="eastAsia" w:asciiTheme="minorEastAsia" w:hAnsiTheme="minorEastAsia" w:cstheme="minorEastAsia"/>
                <w:kern w:val="2"/>
                <w:sz w:val="20"/>
                <w:szCs w:val="20"/>
                <w:highlight w:val="none"/>
                <w:lang w:val="en-US" w:eastAsia="zh-CN" w:bidi="ar-SA"/>
              </w:rPr>
              <w:t>4</w:t>
            </w:r>
            <w:r>
              <w:rPr>
                <w:rFonts w:hint="eastAsia" w:asciiTheme="minorEastAsia" w:hAnsiTheme="minorEastAsia" w:eastAsiaTheme="minorEastAsia" w:cstheme="minorEastAsia"/>
                <w:kern w:val="2"/>
                <w:sz w:val="20"/>
                <w:szCs w:val="20"/>
                <w:highlight w:val="none"/>
                <w:lang w:val="en-US" w:eastAsia="zh-CN" w:bidi="ar-SA"/>
              </w:rPr>
              <w:t>、</w:t>
            </w:r>
            <w:r>
              <w:rPr>
                <w:rFonts w:hint="eastAsia" w:asciiTheme="minorEastAsia" w:hAnsiTheme="minorEastAsia" w:cstheme="minorEastAsia"/>
                <w:kern w:val="2"/>
                <w:sz w:val="20"/>
                <w:szCs w:val="20"/>
                <w:highlight w:val="none"/>
                <w:lang w:val="en-US" w:eastAsia="zh-CN" w:bidi="ar-SA"/>
              </w:rPr>
              <w:t>投标报价</w:t>
            </w:r>
          </w:p>
          <w:p w14:paraId="3F45B8C1">
            <w:pPr>
              <w:widowControl w:val="0"/>
              <w:numPr>
                <w:ilvl w:val="0"/>
                <w:numId w:val="0"/>
              </w:numPr>
              <w:jc w:val="left"/>
              <w:rPr>
                <w:rFonts w:hint="eastAsia" w:asciiTheme="minorEastAsia" w:hAnsiTheme="minorEastAsia" w:cstheme="minorEastAsia"/>
                <w:kern w:val="2"/>
                <w:sz w:val="20"/>
                <w:szCs w:val="20"/>
                <w:highlight w:val="none"/>
                <w:lang w:val="en-US" w:eastAsia="zh-CN" w:bidi="ar-SA"/>
              </w:rPr>
            </w:pPr>
            <w:r>
              <w:rPr>
                <w:rFonts w:hint="eastAsia" w:asciiTheme="minorEastAsia" w:hAnsiTheme="minorEastAsia" w:cstheme="minorEastAsia"/>
                <w:kern w:val="2"/>
                <w:sz w:val="20"/>
                <w:szCs w:val="20"/>
                <w:highlight w:val="none"/>
                <w:lang w:val="en-US" w:eastAsia="zh-CN" w:bidi="ar-SA"/>
              </w:rPr>
              <w:t>（1）</w:t>
            </w:r>
            <w:r>
              <w:rPr>
                <w:rFonts w:hint="default" w:asciiTheme="minorEastAsia" w:hAnsiTheme="minorEastAsia" w:eastAsiaTheme="minorEastAsia" w:cstheme="minorEastAsia"/>
                <w:kern w:val="2"/>
                <w:sz w:val="20"/>
                <w:szCs w:val="20"/>
                <w:highlight w:val="none"/>
                <w:lang w:val="en-US" w:eastAsia="zh-CN" w:bidi="ar-SA"/>
              </w:rPr>
              <w:t>本项目报价采用单价报价，最高单价限价</w:t>
            </w:r>
            <w:r>
              <w:rPr>
                <w:rFonts w:hint="eastAsia" w:asciiTheme="minorEastAsia" w:hAnsiTheme="minorEastAsia" w:eastAsiaTheme="minorEastAsia" w:cstheme="minorEastAsia"/>
                <w:kern w:val="2"/>
                <w:sz w:val="20"/>
                <w:szCs w:val="20"/>
                <w:highlight w:val="none"/>
                <w:lang w:val="en-US" w:eastAsia="zh-CN" w:bidi="ar-SA"/>
              </w:rPr>
              <w:t>1370</w:t>
            </w:r>
            <w:r>
              <w:rPr>
                <w:rFonts w:hint="default" w:asciiTheme="minorEastAsia" w:hAnsiTheme="minorEastAsia" w:eastAsiaTheme="minorEastAsia" w:cstheme="minorEastAsia"/>
                <w:kern w:val="2"/>
                <w:sz w:val="20"/>
                <w:szCs w:val="20"/>
                <w:highlight w:val="none"/>
                <w:lang w:val="en-US" w:eastAsia="zh-CN" w:bidi="ar-SA"/>
              </w:rPr>
              <w:t>元/人/年。</w:t>
            </w:r>
            <w:r>
              <w:rPr>
                <w:rFonts w:hint="default" w:asciiTheme="minorEastAsia" w:hAnsiTheme="minorEastAsia" w:eastAsiaTheme="minorEastAsia" w:cstheme="minorEastAsia"/>
                <w:color w:val="auto"/>
                <w:kern w:val="2"/>
                <w:sz w:val="20"/>
                <w:szCs w:val="20"/>
                <w:highlight w:val="none"/>
                <w:lang w:val="en-US" w:eastAsia="zh-CN" w:bidi="ar-SA"/>
              </w:rPr>
              <w:t>不足一年的，按保险期间折算</w:t>
            </w:r>
            <w:r>
              <w:rPr>
                <w:rFonts w:hint="eastAsia" w:asciiTheme="minorEastAsia" w:hAnsiTheme="minorEastAsia" w:cstheme="minorEastAsia"/>
                <w:color w:val="auto"/>
                <w:kern w:val="2"/>
                <w:sz w:val="20"/>
                <w:szCs w:val="20"/>
                <w:highlight w:val="none"/>
                <w:lang w:val="en-US" w:eastAsia="zh-CN" w:bidi="ar-SA"/>
              </w:rPr>
              <w:t>。</w:t>
            </w:r>
          </w:p>
          <w:p w14:paraId="0BDAC6F8">
            <w:pPr>
              <w:widowControl w:val="0"/>
              <w:numPr>
                <w:ilvl w:val="0"/>
                <w:numId w:val="0"/>
              </w:numPr>
              <w:jc w:val="left"/>
              <w:rPr>
                <w:sz w:val="20"/>
                <w:szCs w:val="20"/>
                <w:highlight w:val="none"/>
              </w:rPr>
            </w:pPr>
            <w:r>
              <w:rPr>
                <w:rFonts w:hint="eastAsia" w:asciiTheme="minorEastAsia" w:hAnsiTheme="minorEastAsia" w:cstheme="minorEastAsia"/>
                <w:kern w:val="2"/>
                <w:sz w:val="20"/>
                <w:szCs w:val="20"/>
                <w:highlight w:val="none"/>
                <w:lang w:val="en-US" w:eastAsia="zh-CN" w:bidi="ar-SA"/>
              </w:rPr>
              <w:t>（2）</w:t>
            </w:r>
            <w:r>
              <w:rPr>
                <w:rFonts w:hint="default" w:asciiTheme="minorEastAsia" w:hAnsiTheme="minorEastAsia" w:eastAsiaTheme="minorEastAsia" w:cstheme="minorEastAsia"/>
                <w:kern w:val="2"/>
                <w:sz w:val="20"/>
                <w:szCs w:val="20"/>
                <w:highlight w:val="none"/>
                <w:lang w:val="en-US" w:eastAsia="zh-CN" w:bidi="ar-SA"/>
              </w:rPr>
              <w:t>本项目参保人员数量暂为</w:t>
            </w:r>
            <w:r>
              <w:rPr>
                <w:rFonts w:hint="eastAsia" w:asciiTheme="minorEastAsia" w:hAnsiTheme="minorEastAsia" w:cstheme="minorEastAsia"/>
                <w:kern w:val="2"/>
                <w:sz w:val="20"/>
                <w:szCs w:val="20"/>
                <w:highlight w:val="none"/>
                <w:lang w:val="en-US" w:eastAsia="zh-CN" w:bidi="ar-SA"/>
              </w:rPr>
              <w:t>65</w:t>
            </w:r>
            <w:r>
              <w:rPr>
                <w:rFonts w:hint="default" w:asciiTheme="minorEastAsia" w:hAnsiTheme="minorEastAsia" w:eastAsiaTheme="minorEastAsia" w:cstheme="minorEastAsia"/>
                <w:kern w:val="2"/>
                <w:sz w:val="20"/>
                <w:szCs w:val="20"/>
                <w:highlight w:val="none"/>
                <w:lang w:val="en-US" w:eastAsia="zh-CN" w:bidi="ar-SA"/>
              </w:rPr>
              <w:t>人，最终投保人数以招标人提供的实际名单为准</w:t>
            </w:r>
            <w:r>
              <w:rPr>
                <w:rFonts w:hint="eastAsia" w:asciiTheme="minorEastAsia" w:hAnsiTheme="minorEastAsia" w:eastAsiaTheme="minorEastAsia" w:cstheme="minorEastAsia"/>
                <w:kern w:val="2"/>
                <w:sz w:val="20"/>
                <w:szCs w:val="20"/>
                <w:highlight w:val="none"/>
                <w:lang w:val="en-US" w:eastAsia="zh-CN" w:bidi="ar-SA"/>
              </w:rPr>
              <w:t>。</w:t>
            </w:r>
          </w:p>
        </w:tc>
      </w:tr>
      <w:tr w14:paraId="09D853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634" w:type="dxa"/>
            <w:vAlign w:val="center"/>
          </w:tcPr>
          <w:p w14:paraId="4AB8FFDA">
            <w:pPr>
              <w:pStyle w:val="7"/>
              <w:jc w:val="center"/>
              <w:rPr>
                <w:rFonts w:hint="eastAsia" w:eastAsiaTheme="minorEastAsia"/>
                <w:sz w:val="20"/>
                <w:szCs w:val="20"/>
                <w:lang w:val="en-US" w:eastAsia="zh-CN"/>
              </w:rPr>
            </w:pPr>
            <w:r>
              <w:rPr>
                <w:rFonts w:hint="eastAsia"/>
                <w:sz w:val="20"/>
                <w:szCs w:val="20"/>
                <w:lang w:val="en-US" w:eastAsia="zh-CN"/>
              </w:rPr>
              <w:t>2</w:t>
            </w:r>
          </w:p>
        </w:tc>
        <w:tc>
          <w:tcPr>
            <w:tcW w:w="7728" w:type="dxa"/>
          </w:tcPr>
          <w:p w14:paraId="2A2000E0">
            <w:pPr>
              <w:pStyle w:val="7"/>
              <w:jc w:val="both"/>
              <w:rPr>
                <w:rFonts w:hint="default" w:eastAsiaTheme="minorEastAsia"/>
                <w:sz w:val="20"/>
                <w:szCs w:val="20"/>
                <w:lang w:val="en-US" w:eastAsia="zh-CN"/>
              </w:rPr>
            </w:pPr>
            <w:r>
              <w:rPr>
                <w:b/>
                <w:sz w:val="20"/>
                <w:szCs w:val="20"/>
              </w:rPr>
              <w:t>一、</w:t>
            </w:r>
            <w:r>
              <w:rPr>
                <w:rFonts w:hint="eastAsia"/>
                <w:b/>
                <w:sz w:val="20"/>
                <w:szCs w:val="20"/>
                <w:lang w:val="en-US" w:eastAsia="zh-CN"/>
              </w:rPr>
              <w:t>保险费及保险赔付金额</w:t>
            </w:r>
          </w:p>
          <w:tbl>
            <w:tblPr>
              <w:tblStyle w:val="3"/>
              <w:tblW w:w="7366" w:type="dxa"/>
              <w:tblInd w:w="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04"/>
              <w:gridCol w:w="895"/>
              <w:gridCol w:w="577"/>
              <w:gridCol w:w="1038"/>
              <w:gridCol w:w="2031"/>
              <w:gridCol w:w="2021"/>
            </w:tblGrid>
            <w:tr w14:paraId="243AC36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42936AEB">
                  <w:pPr>
                    <w:pStyle w:val="7"/>
                    <w:ind w:right="15"/>
                    <w:jc w:val="center"/>
                    <w:rPr>
                      <w:sz w:val="20"/>
                      <w:szCs w:val="20"/>
                    </w:rPr>
                  </w:pPr>
                  <w:r>
                    <w:rPr>
                      <w:b/>
                      <w:sz w:val="20"/>
                      <w:szCs w:val="20"/>
                    </w:rPr>
                    <w:t>被保险人</w:t>
                  </w:r>
                </w:p>
              </w:tc>
              <w:tc>
                <w:tcPr>
                  <w:tcW w:w="607" w:type="pct"/>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6F3EC670">
                  <w:pPr>
                    <w:pStyle w:val="7"/>
                    <w:ind w:right="15"/>
                    <w:jc w:val="center"/>
                    <w:rPr>
                      <w:sz w:val="20"/>
                      <w:szCs w:val="20"/>
                    </w:rPr>
                  </w:pPr>
                  <w:r>
                    <w:rPr>
                      <w:b/>
                      <w:sz w:val="20"/>
                      <w:szCs w:val="20"/>
                    </w:rPr>
                    <w:t>保险费</w:t>
                  </w:r>
                </w:p>
              </w:tc>
              <w:tc>
                <w:tcPr>
                  <w:tcW w:w="391" w:type="pct"/>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171404BE">
                  <w:pPr>
                    <w:pStyle w:val="7"/>
                    <w:ind w:right="15"/>
                    <w:jc w:val="center"/>
                    <w:rPr>
                      <w:sz w:val="20"/>
                      <w:szCs w:val="20"/>
                    </w:rPr>
                  </w:pPr>
                  <w:r>
                    <w:rPr>
                      <w:b/>
                      <w:sz w:val="20"/>
                      <w:szCs w:val="20"/>
                    </w:rPr>
                    <w:t>序号</w:t>
                  </w:r>
                </w:p>
              </w:tc>
              <w:tc>
                <w:tcPr>
                  <w:tcW w:w="704" w:type="pct"/>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33834695">
                  <w:pPr>
                    <w:pStyle w:val="7"/>
                    <w:ind w:right="15"/>
                    <w:jc w:val="center"/>
                    <w:rPr>
                      <w:sz w:val="20"/>
                      <w:szCs w:val="20"/>
                    </w:rPr>
                  </w:pPr>
                  <w:r>
                    <w:rPr>
                      <w:b/>
                      <w:sz w:val="20"/>
                      <w:szCs w:val="20"/>
                    </w:rPr>
                    <w:t>险种</w:t>
                  </w:r>
                </w:p>
              </w:tc>
              <w:tc>
                <w:tcPr>
                  <w:tcW w:w="1378" w:type="pct"/>
                  <w:vMerge w:val="restar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171B7D25">
                  <w:pPr>
                    <w:pStyle w:val="7"/>
                    <w:ind w:right="15"/>
                    <w:jc w:val="center"/>
                    <w:rPr>
                      <w:sz w:val="20"/>
                      <w:szCs w:val="20"/>
                    </w:rPr>
                  </w:pPr>
                  <w:r>
                    <w:rPr>
                      <w:b/>
                      <w:sz w:val="20"/>
                      <w:szCs w:val="20"/>
                    </w:rPr>
                    <w:t>保险范围及赔付比例</w:t>
                  </w:r>
                </w:p>
              </w:tc>
              <w:tc>
                <w:tcPr>
                  <w:tcW w:w="1371" w:type="pct"/>
                  <w:tcBorders>
                    <w:top w:val="single" w:color="000000" w:sz="4" w:space="0"/>
                    <w:left w:val="single" w:color="000000" w:sz="4" w:space="0"/>
                    <w:bottom w:val="single" w:color="000000" w:sz="4" w:space="0"/>
                    <w:right w:val="single" w:color="000000" w:sz="4" w:space="0"/>
                  </w:tcBorders>
                  <w:tcMar>
                    <w:top w:w="0" w:type="dxa"/>
                    <w:left w:w="105" w:type="dxa"/>
                    <w:bottom w:w="0" w:type="dxa"/>
                    <w:right w:w="105" w:type="dxa"/>
                  </w:tcMar>
                  <w:vAlign w:val="center"/>
                </w:tcPr>
                <w:p w14:paraId="7C1ECF9E">
                  <w:pPr>
                    <w:pStyle w:val="7"/>
                    <w:ind w:right="15"/>
                    <w:jc w:val="center"/>
                    <w:rPr>
                      <w:sz w:val="20"/>
                      <w:szCs w:val="20"/>
                    </w:rPr>
                  </w:pPr>
                  <w:r>
                    <w:rPr>
                      <w:b/>
                      <w:sz w:val="20"/>
                      <w:szCs w:val="20"/>
                    </w:rPr>
                    <w:t>保险赔付金额</w:t>
                  </w:r>
                </w:p>
              </w:tc>
            </w:tr>
            <w:tr w14:paraId="52445A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single" w:color="000000" w:sz="4" w:space="0"/>
                    <w:left w:val="single" w:color="000000" w:sz="4" w:space="0"/>
                    <w:bottom w:val="single" w:color="000000" w:sz="4" w:space="0"/>
                    <w:right w:val="single" w:color="000000" w:sz="4" w:space="0"/>
                  </w:tcBorders>
                  <w:vAlign w:val="center"/>
                </w:tcPr>
                <w:p w14:paraId="3D81AB29">
                  <w:pPr>
                    <w:jc w:val="center"/>
                    <w:rPr>
                      <w:sz w:val="20"/>
                      <w:szCs w:val="20"/>
                    </w:rPr>
                  </w:pPr>
                </w:p>
              </w:tc>
              <w:tc>
                <w:tcPr>
                  <w:tcW w:w="607" w:type="pct"/>
                  <w:vMerge w:val="continue"/>
                  <w:tcBorders>
                    <w:top w:val="single" w:color="000000" w:sz="4" w:space="0"/>
                    <w:left w:val="single" w:color="000000" w:sz="4" w:space="0"/>
                    <w:bottom w:val="single" w:color="000000" w:sz="4" w:space="0"/>
                    <w:right w:val="single" w:color="000000" w:sz="4" w:space="0"/>
                  </w:tcBorders>
                  <w:vAlign w:val="center"/>
                </w:tcPr>
                <w:p w14:paraId="46CE1A6E">
                  <w:pPr>
                    <w:jc w:val="center"/>
                    <w:rPr>
                      <w:sz w:val="20"/>
                      <w:szCs w:val="20"/>
                    </w:rPr>
                  </w:pPr>
                </w:p>
              </w:tc>
              <w:tc>
                <w:tcPr>
                  <w:tcW w:w="391" w:type="pct"/>
                  <w:vMerge w:val="continue"/>
                  <w:tcBorders>
                    <w:top w:val="single" w:color="000000" w:sz="4" w:space="0"/>
                    <w:left w:val="single" w:color="000000" w:sz="4" w:space="0"/>
                    <w:bottom w:val="single" w:color="000000" w:sz="4" w:space="0"/>
                    <w:right w:val="single" w:color="000000" w:sz="4" w:space="0"/>
                  </w:tcBorders>
                  <w:vAlign w:val="center"/>
                </w:tcPr>
                <w:p w14:paraId="569DB8EB">
                  <w:pPr>
                    <w:jc w:val="center"/>
                    <w:rPr>
                      <w:sz w:val="20"/>
                      <w:szCs w:val="20"/>
                    </w:rPr>
                  </w:pPr>
                </w:p>
              </w:tc>
              <w:tc>
                <w:tcPr>
                  <w:tcW w:w="704" w:type="pct"/>
                  <w:vMerge w:val="continue"/>
                  <w:tcBorders>
                    <w:top w:val="single" w:color="000000" w:sz="4" w:space="0"/>
                    <w:left w:val="single" w:color="000000" w:sz="4" w:space="0"/>
                    <w:bottom w:val="single" w:color="000000" w:sz="4" w:space="0"/>
                    <w:right w:val="single" w:color="000000" w:sz="4" w:space="0"/>
                  </w:tcBorders>
                  <w:vAlign w:val="center"/>
                </w:tcPr>
                <w:p w14:paraId="6CFC48C3">
                  <w:pPr>
                    <w:jc w:val="center"/>
                    <w:rPr>
                      <w:sz w:val="20"/>
                      <w:szCs w:val="20"/>
                    </w:rPr>
                  </w:pPr>
                </w:p>
              </w:tc>
              <w:tc>
                <w:tcPr>
                  <w:tcW w:w="1378" w:type="pct"/>
                  <w:vMerge w:val="continue"/>
                  <w:tcBorders>
                    <w:top w:val="single" w:color="000000" w:sz="4" w:space="0"/>
                    <w:left w:val="single" w:color="000000" w:sz="4" w:space="0"/>
                    <w:bottom w:val="single" w:color="000000" w:sz="4" w:space="0"/>
                    <w:right w:val="single" w:color="000000" w:sz="4" w:space="0"/>
                  </w:tcBorders>
                  <w:vAlign w:val="center"/>
                </w:tcPr>
                <w:p w14:paraId="7F2939A6">
                  <w:pPr>
                    <w:jc w:val="center"/>
                    <w:rPr>
                      <w:sz w:val="20"/>
                      <w:szCs w:val="20"/>
                    </w:rPr>
                  </w:pP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7321323">
                  <w:pPr>
                    <w:pStyle w:val="7"/>
                    <w:ind w:right="15"/>
                    <w:jc w:val="center"/>
                    <w:rPr>
                      <w:sz w:val="20"/>
                      <w:szCs w:val="20"/>
                    </w:rPr>
                  </w:pPr>
                  <w:r>
                    <w:rPr>
                      <w:b/>
                      <w:sz w:val="20"/>
                      <w:szCs w:val="20"/>
                    </w:rPr>
                    <w:t>在职人员</w:t>
                  </w:r>
                </w:p>
              </w:tc>
            </w:tr>
            <w:tr w14:paraId="1032164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A71A6CA">
                  <w:pPr>
                    <w:pStyle w:val="7"/>
                    <w:ind w:right="15"/>
                    <w:jc w:val="center"/>
                    <w:rPr>
                      <w:sz w:val="20"/>
                      <w:szCs w:val="20"/>
                    </w:rPr>
                  </w:pPr>
                  <w:r>
                    <w:rPr>
                      <w:rFonts w:hint="eastAsia"/>
                      <w:sz w:val="20"/>
                      <w:szCs w:val="20"/>
                      <w:lang w:eastAsia="zh-CN"/>
                    </w:rPr>
                    <w:t>招标人</w:t>
                  </w:r>
                  <w:r>
                    <w:rPr>
                      <w:sz w:val="20"/>
                      <w:szCs w:val="20"/>
                    </w:rPr>
                    <w:t>在职人员</w:t>
                  </w:r>
                </w:p>
              </w:tc>
              <w:tc>
                <w:tcPr>
                  <w:tcW w:w="607" w:type="pct"/>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5CD1E7D">
                  <w:pPr>
                    <w:pStyle w:val="7"/>
                    <w:ind w:right="15"/>
                    <w:jc w:val="center"/>
                    <w:rPr>
                      <w:sz w:val="20"/>
                      <w:szCs w:val="20"/>
                    </w:rPr>
                  </w:pPr>
                  <w:r>
                    <w:rPr>
                      <w:sz w:val="20"/>
                      <w:szCs w:val="20"/>
                    </w:rPr>
                    <w:t>每人每年保险费不高于</w:t>
                  </w:r>
                  <w:r>
                    <w:rPr>
                      <w:rFonts w:hint="eastAsia"/>
                      <w:sz w:val="20"/>
                      <w:szCs w:val="20"/>
                      <w:lang w:val="en-US" w:eastAsia="zh-CN"/>
                    </w:rPr>
                    <w:t>1370</w:t>
                  </w:r>
                  <w:r>
                    <w:rPr>
                      <w:sz w:val="20"/>
                      <w:szCs w:val="20"/>
                    </w:rPr>
                    <w:t>元</w:t>
                  </w: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611533A">
                  <w:pPr>
                    <w:pStyle w:val="7"/>
                    <w:ind w:right="15"/>
                    <w:jc w:val="center"/>
                    <w:rPr>
                      <w:sz w:val="20"/>
                      <w:szCs w:val="20"/>
                    </w:rPr>
                  </w:pPr>
                  <w:r>
                    <w:rPr>
                      <w:sz w:val="20"/>
                      <w:szCs w:val="20"/>
                    </w:rPr>
                    <w:t>1</w:t>
                  </w:r>
                </w:p>
              </w:tc>
              <w:tc>
                <w:tcPr>
                  <w:tcW w:w="704" w:type="pct"/>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44F386A">
                  <w:pPr>
                    <w:pStyle w:val="7"/>
                    <w:ind w:right="15"/>
                    <w:jc w:val="center"/>
                    <w:rPr>
                      <w:sz w:val="20"/>
                      <w:szCs w:val="20"/>
                    </w:rPr>
                  </w:pPr>
                  <w:r>
                    <w:rPr>
                      <w:sz w:val="20"/>
                      <w:szCs w:val="20"/>
                    </w:rPr>
                    <w:t>人身意外</w:t>
                  </w: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8C8EE85">
                  <w:pPr>
                    <w:pStyle w:val="7"/>
                    <w:jc w:val="center"/>
                    <w:rPr>
                      <w:sz w:val="20"/>
                      <w:szCs w:val="20"/>
                    </w:rPr>
                  </w:pPr>
                  <w:r>
                    <w:rPr>
                      <w:sz w:val="20"/>
                      <w:szCs w:val="20"/>
                    </w:rPr>
                    <w:t>意外身故</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C89F245">
                  <w:pPr>
                    <w:pStyle w:val="7"/>
                    <w:jc w:val="center"/>
                    <w:rPr>
                      <w:sz w:val="20"/>
                      <w:szCs w:val="20"/>
                    </w:rPr>
                  </w:pPr>
                  <w:r>
                    <w:rPr>
                      <w:sz w:val="20"/>
                      <w:szCs w:val="20"/>
                    </w:rPr>
                    <w:t>不低于</w:t>
                  </w:r>
                  <w:r>
                    <w:rPr>
                      <w:rFonts w:hint="eastAsia"/>
                      <w:sz w:val="20"/>
                      <w:szCs w:val="20"/>
                      <w:lang w:val="en-US" w:eastAsia="zh-CN"/>
                    </w:rPr>
                    <w:t>5</w:t>
                  </w:r>
                  <w:r>
                    <w:rPr>
                      <w:sz w:val="20"/>
                      <w:szCs w:val="20"/>
                    </w:rPr>
                    <w:t>0万元</w:t>
                  </w:r>
                </w:p>
              </w:tc>
            </w:tr>
            <w:tr w14:paraId="69DBDC4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698464F3">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1217486E">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777E533">
                  <w:pPr>
                    <w:pStyle w:val="7"/>
                    <w:jc w:val="center"/>
                    <w:rPr>
                      <w:sz w:val="20"/>
                      <w:szCs w:val="20"/>
                    </w:rPr>
                  </w:pPr>
                  <w:r>
                    <w:rPr>
                      <w:sz w:val="20"/>
                      <w:szCs w:val="20"/>
                    </w:rPr>
                    <w:t>2</w:t>
                  </w:r>
                </w:p>
              </w:tc>
              <w:tc>
                <w:tcPr>
                  <w:tcW w:w="704" w:type="pct"/>
                  <w:vMerge w:val="continue"/>
                  <w:tcBorders>
                    <w:top w:val="nil"/>
                    <w:left w:val="single" w:color="000000" w:sz="4" w:space="0"/>
                    <w:bottom w:val="single" w:color="000000" w:sz="4" w:space="0"/>
                    <w:right w:val="single" w:color="000000" w:sz="4" w:space="0"/>
                  </w:tcBorders>
                  <w:vAlign w:val="center"/>
                </w:tcPr>
                <w:p w14:paraId="2167D629">
                  <w:pPr>
                    <w:jc w:val="center"/>
                    <w:rPr>
                      <w:sz w:val="20"/>
                      <w:szCs w:val="20"/>
                    </w:rPr>
                  </w:pP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C8B9DDB">
                  <w:pPr>
                    <w:pStyle w:val="7"/>
                    <w:jc w:val="center"/>
                    <w:rPr>
                      <w:sz w:val="20"/>
                      <w:szCs w:val="20"/>
                    </w:rPr>
                  </w:pPr>
                  <w:r>
                    <w:rPr>
                      <w:sz w:val="20"/>
                      <w:szCs w:val="20"/>
                    </w:rPr>
                    <w:t>意外伤残</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DAE048F">
                  <w:pPr>
                    <w:pStyle w:val="7"/>
                    <w:jc w:val="center"/>
                    <w:rPr>
                      <w:sz w:val="20"/>
                      <w:szCs w:val="20"/>
                    </w:rPr>
                  </w:pPr>
                  <w:r>
                    <w:rPr>
                      <w:sz w:val="20"/>
                      <w:szCs w:val="20"/>
                    </w:rPr>
                    <w:t>不低于</w:t>
                  </w:r>
                  <w:r>
                    <w:rPr>
                      <w:rFonts w:hint="eastAsia"/>
                      <w:sz w:val="20"/>
                      <w:szCs w:val="20"/>
                      <w:lang w:val="en-US" w:eastAsia="zh-CN"/>
                    </w:rPr>
                    <w:t>5</w:t>
                  </w:r>
                  <w:r>
                    <w:rPr>
                      <w:sz w:val="20"/>
                      <w:szCs w:val="20"/>
                    </w:rPr>
                    <w:t>0万元</w:t>
                  </w:r>
                </w:p>
              </w:tc>
            </w:tr>
            <w:tr w14:paraId="7D40CF9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4A999889">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162CF4F5">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E5EDAE7">
                  <w:pPr>
                    <w:pStyle w:val="7"/>
                    <w:jc w:val="center"/>
                    <w:rPr>
                      <w:sz w:val="20"/>
                      <w:szCs w:val="20"/>
                    </w:rPr>
                  </w:pPr>
                  <w:r>
                    <w:rPr>
                      <w:sz w:val="20"/>
                      <w:szCs w:val="20"/>
                    </w:rPr>
                    <w:t>3</w:t>
                  </w:r>
                </w:p>
              </w:tc>
              <w:tc>
                <w:tcPr>
                  <w:tcW w:w="704" w:type="pct"/>
                  <w:vMerge w:val="continue"/>
                  <w:tcBorders>
                    <w:top w:val="nil"/>
                    <w:left w:val="single" w:color="000000" w:sz="4" w:space="0"/>
                    <w:bottom w:val="single" w:color="000000" w:sz="4" w:space="0"/>
                    <w:right w:val="single" w:color="000000" w:sz="4" w:space="0"/>
                  </w:tcBorders>
                  <w:vAlign w:val="center"/>
                </w:tcPr>
                <w:p w14:paraId="202AF610">
                  <w:pPr>
                    <w:jc w:val="center"/>
                    <w:rPr>
                      <w:sz w:val="20"/>
                      <w:szCs w:val="20"/>
                    </w:rPr>
                  </w:pP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68CF3D6">
                  <w:pPr>
                    <w:pStyle w:val="7"/>
                    <w:jc w:val="center"/>
                    <w:rPr>
                      <w:sz w:val="20"/>
                      <w:szCs w:val="20"/>
                    </w:rPr>
                  </w:pPr>
                  <w:r>
                    <w:rPr>
                      <w:sz w:val="20"/>
                      <w:szCs w:val="20"/>
                    </w:rPr>
                    <w:t>意外医疗（</w:t>
                  </w:r>
                  <w:r>
                    <w:rPr>
                      <w:rFonts w:hint="eastAsia" w:asciiTheme="minorEastAsia" w:hAnsiTheme="minorEastAsia" w:eastAsiaTheme="minorEastAsia" w:cstheme="minorEastAsia"/>
                      <w:spacing w:val="11"/>
                      <w:sz w:val="20"/>
                      <w:szCs w:val="20"/>
                    </w:rPr>
                    <w:t>因意外事故造成医院门诊或住院,符合当地基本医疗保险基金支付范围内的合理医疗费用，每次意外事故免赔额0元，给付比例100%</w:t>
                  </w:r>
                  <w:r>
                    <w:rPr>
                      <w:sz w:val="20"/>
                      <w:szCs w:val="20"/>
                    </w:rPr>
                    <w:t>）</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345A8BE">
                  <w:pPr>
                    <w:pStyle w:val="7"/>
                    <w:jc w:val="center"/>
                    <w:rPr>
                      <w:sz w:val="20"/>
                      <w:szCs w:val="20"/>
                    </w:rPr>
                  </w:pPr>
                  <w:r>
                    <w:rPr>
                      <w:sz w:val="20"/>
                      <w:szCs w:val="20"/>
                    </w:rPr>
                    <w:t>不低于</w:t>
                  </w:r>
                  <w:r>
                    <w:rPr>
                      <w:rFonts w:hint="eastAsia"/>
                      <w:sz w:val="20"/>
                      <w:szCs w:val="20"/>
                      <w:lang w:val="en-US" w:eastAsia="zh-CN"/>
                    </w:rPr>
                    <w:t>50</w:t>
                  </w:r>
                  <w:r>
                    <w:rPr>
                      <w:sz w:val="20"/>
                      <w:szCs w:val="20"/>
                    </w:rPr>
                    <w:t>万元</w:t>
                  </w:r>
                </w:p>
              </w:tc>
            </w:tr>
            <w:tr w14:paraId="253EA3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0907E1B7">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459F98E6">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5CD1E0D">
                  <w:pPr>
                    <w:pStyle w:val="7"/>
                    <w:ind w:right="15"/>
                    <w:jc w:val="center"/>
                    <w:rPr>
                      <w:sz w:val="20"/>
                      <w:szCs w:val="20"/>
                    </w:rPr>
                  </w:pPr>
                  <w:r>
                    <w:rPr>
                      <w:sz w:val="20"/>
                      <w:szCs w:val="20"/>
                    </w:rPr>
                    <w:t>4</w:t>
                  </w:r>
                </w:p>
              </w:tc>
              <w:tc>
                <w:tcPr>
                  <w:tcW w:w="70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6DDB1F8">
                  <w:pPr>
                    <w:pStyle w:val="7"/>
                    <w:ind w:right="15"/>
                    <w:jc w:val="center"/>
                    <w:rPr>
                      <w:rFonts w:hint="eastAsia" w:eastAsiaTheme="minorEastAsia"/>
                      <w:sz w:val="20"/>
                      <w:szCs w:val="20"/>
                      <w:lang w:val="en-US" w:eastAsia="zh-CN"/>
                    </w:rPr>
                  </w:pPr>
                  <w:r>
                    <w:rPr>
                      <w:rFonts w:hint="eastAsia"/>
                      <w:sz w:val="20"/>
                      <w:szCs w:val="20"/>
                      <w:lang w:val="en-US" w:eastAsia="zh-CN"/>
                    </w:rPr>
                    <w:t>重大疾病</w:t>
                  </w: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DFF4818">
                  <w:pPr>
                    <w:pStyle w:val="7"/>
                    <w:jc w:val="center"/>
                    <w:rPr>
                      <w:sz w:val="20"/>
                      <w:szCs w:val="20"/>
                    </w:rPr>
                  </w:pPr>
                  <w:r>
                    <w:rPr>
                      <w:rFonts w:hint="eastAsia" w:asciiTheme="minorEastAsia" w:hAnsiTheme="minorEastAsia" w:eastAsiaTheme="minorEastAsia" w:cstheme="minorEastAsia"/>
                      <w:spacing w:val="11"/>
                      <w:sz w:val="20"/>
                      <w:szCs w:val="20"/>
                    </w:rPr>
                    <w:t>经医院确诊初次发生重大疾病的，</w:t>
                  </w:r>
                  <w:r>
                    <w:rPr>
                      <w:rFonts w:hint="eastAsia" w:asciiTheme="minorEastAsia" w:hAnsiTheme="minorEastAsia" w:eastAsiaTheme="minorEastAsia" w:cstheme="minorEastAsia"/>
                      <w:spacing w:val="11"/>
                      <w:sz w:val="20"/>
                      <w:szCs w:val="20"/>
                      <w:lang w:eastAsia="zh-CN"/>
                    </w:rPr>
                    <w:t>保险公司</w:t>
                  </w:r>
                  <w:r>
                    <w:rPr>
                      <w:rFonts w:hint="eastAsia" w:asciiTheme="minorEastAsia" w:hAnsiTheme="minorEastAsia" w:eastAsiaTheme="minorEastAsia" w:cstheme="minorEastAsia"/>
                      <w:spacing w:val="11"/>
                      <w:sz w:val="20"/>
                      <w:szCs w:val="20"/>
                    </w:rPr>
                    <w:t>按其保险金额给付重大疾病保险金（33种）</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6049322">
                  <w:pPr>
                    <w:pStyle w:val="7"/>
                    <w:jc w:val="center"/>
                    <w:rPr>
                      <w:sz w:val="20"/>
                      <w:szCs w:val="20"/>
                    </w:rPr>
                  </w:pPr>
                  <w:r>
                    <w:rPr>
                      <w:sz w:val="20"/>
                      <w:szCs w:val="20"/>
                    </w:rPr>
                    <w:t>不低于</w:t>
                  </w:r>
                  <w:r>
                    <w:rPr>
                      <w:rFonts w:hint="eastAsia"/>
                      <w:sz w:val="20"/>
                      <w:szCs w:val="20"/>
                      <w:lang w:val="en-US" w:eastAsia="zh-CN"/>
                    </w:rPr>
                    <w:t>10</w:t>
                  </w:r>
                  <w:r>
                    <w:rPr>
                      <w:sz w:val="20"/>
                      <w:szCs w:val="20"/>
                    </w:rPr>
                    <w:t>万元</w:t>
                  </w:r>
                </w:p>
              </w:tc>
            </w:tr>
            <w:tr w14:paraId="48372F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408A4A64">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7E8C0A02">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AD47111">
                  <w:pPr>
                    <w:pStyle w:val="7"/>
                    <w:ind w:right="15"/>
                    <w:jc w:val="center"/>
                    <w:rPr>
                      <w:sz w:val="20"/>
                      <w:szCs w:val="20"/>
                    </w:rPr>
                  </w:pPr>
                  <w:r>
                    <w:rPr>
                      <w:sz w:val="20"/>
                      <w:szCs w:val="20"/>
                    </w:rPr>
                    <w:t>5</w:t>
                  </w:r>
                </w:p>
              </w:tc>
              <w:tc>
                <w:tcPr>
                  <w:tcW w:w="70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F498701">
                  <w:pPr>
                    <w:pStyle w:val="7"/>
                    <w:ind w:right="15"/>
                    <w:jc w:val="center"/>
                    <w:rPr>
                      <w:sz w:val="20"/>
                      <w:szCs w:val="20"/>
                    </w:rPr>
                  </w:pPr>
                  <w:r>
                    <w:rPr>
                      <w:rFonts w:hint="eastAsia" w:asciiTheme="minorEastAsia" w:hAnsiTheme="minorEastAsia" w:eastAsiaTheme="minorEastAsia" w:cstheme="minorEastAsia"/>
                      <w:spacing w:val="11"/>
                      <w:sz w:val="20"/>
                      <w:szCs w:val="20"/>
                    </w:rPr>
                    <w:t>住院津贴</w:t>
                  </w: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ADBD669">
                  <w:pPr>
                    <w:pStyle w:val="7"/>
                    <w:jc w:val="center"/>
                    <w:rPr>
                      <w:sz w:val="20"/>
                      <w:szCs w:val="20"/>
                    </w:rPr>
                  </w:pPr>
                  <w:r>
                    <w:rPr>
                      <w:rFonts w:hint="eastAsia" w:asciiTheme="minorEastAsia" w:hAnsiTheme="minorEastAsia" w:eastAsiaTheme="minorEastAsia" w:cstheme="minorEastAsia"/>
                      <w:spacing w:val="11"/>
                      <w:sz w:val="20"/>
                      <w:szCs w:val="20"/>
                    </w:rPr>
                    <w:t>因意外或疾病住院，免赔天数0天，最多赔付180天</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2FCB04F">
                  <w:pPr>
                    <w:pStyle w:val="7"/>
                    <w:jc w:val="center"/>
                    <w:rPr>
                      <w:rFonts w:hint="default" w:eastAsiaTheme="minorEastAsia"/>
                      <w:sz w:val="20"/>
                      <w:szCs w:val="20"/>
                      <w:lang w:val="en-US" w:eastAsia="zh-CN"/>
                    </w:rPr>
                  </w:pPr>
                  <w:r>
                    <w:rPr>
                      <w:rFonts w:hint="eastAsia"/>
                      <w:sz w:val="20"/>
                      <w:szCs w:val="20"/>
                      <w:lang w:val="en-US" w:eastAsia="zh-CN"/>
                    </w:rPr>
                    <w:t>不低于100元/天</w:t>
                  </w:r>
                </w:p>
              </w:tc>
            </w:tr>
            <w:tr w14:paraId="48BA56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04A4960B">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2EF809AB">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D066714">
                  <w:pPr>
                    <w:pStyle w:val="7"/>
                    <w:ind w:right="15"/>
                    <w:jc w:val="center"/>
                    <w:rPr>
                      <w:sz w:val="20"/>
                      <w:szCs w:val="20"/>
                    </w:rPr>
                  </w:pPr>
                  <w:r>
                    <w:rPr>
                      <w:sz w:val="20"/>
                      <w:szCs w:val="20"/>
                    </w:rPr>
                    <w:t>6</w:t>
                  </w:r>
                </w:p>
              </w:tc>
              <w:tc>
                <w:tcPr>
                  <w:tcW w:w="70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02AF70C5">
                  <w:pPr>
                    <w:pStyle w:val="7"/>
                    <w:ind w:right="15"/>
                    <w:jc w:val="center"/>
                    <w:rPr>
                      <w:sz w:val="20"/>
                      <w:szCs w:val="20"/>
                    </w:rPr>
                  </w:pPr>
                  <w:r>
                    <w:rPr>
                      <w:rFonts w:hint="eastAsia" w:asciiTheme="minorEastAsia" w:hAnsiTheme="minorEastAsia" w:eastAsiaTheme="minorEastAsia" w:cstheme="minorEastAsia"/>
                      <w:spacing w:val="11"/>
                      <w:sz w:val="20"/>
                      <w:szCs w:val="20"/>
                    </w:rPr>
                    <w:t>住院医疗</w:t>
                  </w: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3A6AEB">
                  <w:pPr>
                    <w:pStyle w:val="7"/>
                    <w:jc w:val="center"/>
                    <w:rPr>
                      <w:sz w:val="20"/>
                      <w:szCs w:val="20"/>
                    </w:rPr>
                  </w:pPr>
                  <w:r>
                    <w:rPr>
                      <w:rFonts w:hint="eastAsia" w:asciiTheme="minorEastAsia" w:hAnsiTheme="minorEastAsia" w:eastAsiaTheme="minorEastAsia" w:cstheme="minorEastAsia"/>
                      <w:spacing w:val="11"/>
                      <w:sz w:val="20"/>
                      <w:szCs w:val="20"/>
                    </w:rPr>
                    <w:t>被保险人因意外事故或保单生效30天后因疾病（续保无等待期）必须住院治疗的，每次住院符合当地基本医疗保险基金支付范围内的各项合理且必要的经医保报销后，按100%比例赔付，若医疗费用未经医保报销，每次住院符合当地基本医疗保险基金支付范围内的各项合理且必要的医疗费用按50%比例赔付</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4F33AFA">
                  <w:pPr>
                    <w:pStyle w:val="7"/>
                    <w:jc w:val="center"/>
                    <w:rPr>
                      <w:rFonts w:hint="default" w:eastAsiaTheme="minorEastAsia"/>
                      <w:sz w:val="20"/>
                      <w:szCs w:val="20"/>
                      <w:lang w:val="en-US" w:eastAsia="zh-CN"/>
                    </w:rPr>
                  </w:pPr>
                  <w:r>
                    <w:rPr>
                      <w:rFonts w:hint="eastAsia"/>
                      <w:sz w:val="20"/>
                      <w:szCs w:val="20"/>
                      <w:lang w:val="en-US" w:eastAsia="zh-CN"/>
                    </w:rPr>
                    <w:t>不低于10万元</w:t>
                  </w:r>
                </w:p>
              </w:tc>
            </w:tr>
            <w:tr w14:paraId="725F96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62C3C12F">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3FC1488C">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A2F334D">
                  <w:pPr>
                    <w:pStyle w:val="7"/>
                    <w:ind w:right="15"/>
                    <w:jc w:val="center"/>
                    <w:rPr>
                      <w:rFonts w:hint="eastAsia" w:eastAsiaTheme="minorEastAsia"/>
                      <w:sz w:val="20"/>
                      <w:szCs w:val="20"/>
                      <w:lang w:val="en-US" w:eastAsia="zh-CN"/>
                    </w:rPr>
                  </w:pPr>
                  <w:r>
                    <w:rPr>
                      <w:rFonts w:hint="eastAsia"/>
                      <w:sz w:val="20"/>
                      <w:szCs w:val="20"/>
                      <w:lang w:val="en-US" w:eastAsia="zh-CN"/>
                    </w:rPr>
                    <w:t>7</w:t>
                  </w:r>
                </w:p>
              </w:tc>
              <w:tc>
                <w:tcPr>
                  <w:tcW w:w="70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B50811C">
                  <w:pPr>
                    <w:pStyle w:val="7"/>
                    <w:ind w:right="15"/>
                    <w:jc w:val="center"/>
                    <w:rPr>
                      <w:rFonts w:hint="eastAsia" w:asciiTheme="minorEastAsia" w:hAnsiTheme="minorEastAsia" w:eastAsiaTheme="minorEastAsia" w:cstheme="minorEastAsia"/>
                      <w:spacing w:val="11"/>
                      <w:sz w:val="20"/>
                      <w:szCs w:val="20"/>
                    </w:rPr>
                  </w:pPr>
                  <w:r>
                    <w:rPr>
                      <w:rFonts w:hint="eastAsia" w:asciiTheme="minorEastAsia" w:hAnsiTheme="minorEastAsia" w:eastAsiaTheme="minorEastAsia" w:cstheme="minorEastAsia"/>
                      <w:spacing w:val="11"/>
                      <w:sz w:val="20"/>
                      <w:szCs w:val="20"/>
                    </w:rPr>
                    <w:t>门诊医疗</w:t>
                  </w: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722AB4C">
                  <w:pPr>
                    <w:pStyle w:val="7"/>
                    <w:jc w:val="center"/>
                    <w:rPr>
                      <w:rFonts w:hint="eastAsia" w:asciiTheme="minorEastAsia" w:hAnsiTheme="minorEastAsia" w:eastAsiaTheme="minorEastAsia" w:cstheme="minorEastAsia"/>
                      <w:spacing w:val="11"/>
                      <w:sz w:val="20"/>
                      <w:szCs w:val="20"/>
                    </w:rPr>
                  </w:pPr>
                  <w:r>
                    <w:rPr>
                      <w:rFonts w:hint="eastAsia" w:asciiTheme="minorEastAsia" w:hAnsiTheme="minorEastAsia" w:eastAsiaTheme="minorEastAsia" w:cstheme="minorEastAsia"/>
                      <w:spacing w:val="11"/>
                      <w:sz w:val="20"/>
                      <w:szCs w:val="20"/>
                    </w:rPr>
                    <w:t>被保险人因意外事故或保单生效15天后因疾病所发生的符合当地基本医疗保险基金支付范围内的合理医疗费用，在扣除次免赔额</w:t>
                  </w:r>
                  <w:r>
                    <w:rPr>
                      <w:rFonts w:hint="eastAsia" w:asciiTheme="minorEastAsia" w:hAnsiTheme="minorEastAsia" w:eastAsiaTheme="minorEastAsia" w:cstheme="minorEastAsia"/>
                      <w:spacing w:val="11"/>
                      <w:sz w:val="20"/>
                      <w:szCs w:val="20"/>
                      <w:lang w:val="en-US" w:eastAsia="zh-CN"/>
                    </w:rPr>
                    <w:t>5</w:t>
                  </w:r>
                  <w:r>
                    <w:rPr>
                      <w:rFonts w:hint="eastAsia" w:asciiTheme="minorEastAsia" w:hAnsiTheme="minorEastAsia" w:eastAsiaTheme="minorEastAsia" w:cstheme="minorEastAsia"/>
                      <w:spacing w:val="11"/>
                      <w:sz w:val="20"/>
                      <w:szCs w:val="20"/>
                    </w:rPr>
                    <w:t>0元后，经社保100%，未经社保50%</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60CCA61">
                  <w:pPr>
                    <w:pStyle w:val="7"/>
                    <w:jc w:val="center"/>
                    <w:rPr>
                      <w:rFonts w:hint="default"/>
                      <w:sz w:val="20"/>
                      <w:szCs w:val="20"/>
                      <w:lang w:val="en-US" w:eastAsia="zh-CN"/>
                    </w:rPr>
                  </w:pPr>
                  <w:r>
                    <w:rPr>
                      <w:rFonts w:hint="eastAsia"/>
                      <w:sz w:val="20"/>
                      <w:szCs w:val="20"/>
                      <w:lang w:val="en-US" w:eastAsia="zh-CN"/>
                    </w:rPr>
                    <w:t>不低于0.3万元</w:t>
                  </w:r>
                </w:p>
              </w:tc>
            </w:tr>
            <w:tr w14:paraId="5B8B502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73DDD87A">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10622752">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4B43573">
                  <w:pPr>
                    <w:pStyle w:val="7"/>
                    <w:ind w:right="15"/>
                    <w:jc w:val="center"/>
                    <w:rPr>
                      <w:rFonts w:hint="default"/>
                      <w:sz w:val="20"/>
                      <w:szCs w:val="20"/>
                      <w:lang w:val="en-US" w:eastAsia="zh-CN"/>
                    </w:rPr>
                  </w:pPr>
                  <w:r>
                    <w:rPr>
                      <w:rFonts w:hint="eastAsia"/>
                      <w:sz w:val="20"/>
                      <w:szCs w:val="20"/>
                      <w:lang w:val="en-US" w:eastAsia="zh-CN"/>
                    </w:rPr>
                    <w:t>8</w:t>
                  </w:r>
                </w:p>
              </w:tc>
              <w:tc>
                <w:tcPr>
                  <w:tcW w:w="70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B413CDE">
                  <w:pPr>
                    <w:pStyle w:val="7"/>
                    <w:ind w:right="15"/>
                    <w:jc w:val="center"/>
                    <w:rPr>
                      <w:rFonts w:hint="default" w:eastAsiaTheme="minorEastAsia"/>
                      <w:sz w:val="20"/>
                      <w:szCs w:val="20"/>
                      <w:lang w:val="en-US" w:eastAsia="zh-CN"/>
                    </w:rPr>
                  </w:pPr>
                  <w:r>
                    <w:rPr>
                      <w:rFonts w:hint="eastAsia"/>
                      <w:sz w:val="20"/>
                      <w:szCs w:val="20"/>
                      <w:lang w:val="en-US" w:eastAsia="zh-CN"/>
                    </w:rPr>
                    <w:t>疾病身故</w:t>
                  </w: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5109A0C7">
                  <w:pPr>
                    <w:pStyle w:val="7"/>
                    <w:jc w:val="center"/>
                    <w:rPr>
                      <w:sz w:val="20"/>
                      <w:szCs w:val="20"/>
                    </w:rPr>
                  </w:pPr>
                  <w:r>
                    <w:rPr>
                      <w:rFonts w:hint="eastAsia" w:asciiTheme="minorEastAsia" w:hAnsiTheme="minorEastAsia" w:eastAsiaTheme="minorEastAsia" w:cstheme="minorEastAsia"/>
                      <w:spacing w:val="11"/>
                      <w:sz w:val="20"/>
                      <w:szCs w:val="20"/>
                      <w:lang w:val="en-US" w:eastAsia="zh-CN"/>
                    </w:rPr>
                    <w:t>被保险人因疾病身故，保险公司按其保险金额给付身故保险金</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3326C1B">
                  <w:pPr>
                    <w:pStyle w:val="7"/>
                    <w:jc w:val="center"/>
                    <w:rPr>
                      <w:rFonts w:hint="default"/>
                      <w:sz w:val="20"/>
                      <w:szCs w:val="20"/>
                      <w:lang w:val="en-US" w:eastAsia="zh-CN"/>
                    </w:rPr>
                  </w:pPr>
                  <w:r>
                    <w:rPr>
                      <w:rFonts w:hint="eastAsia"/>
                      <w:sz w:val="20"/>
                      <w:szCs w:val="20"/>
                      <w:lang w:val="en-US" w:eastAsia="zh-CN"/>
                    </w:rPr>
                    <w:t>不低于25万</w:t>
                  </w:r>
                </w:p>
              </w:tc>
            </w:tr>
            <w:tr w14:paraId="49596A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6AD929AB">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25CBFC72">
                  <w:pPr>
                    <w:jc w:val="center"/>
                    <w:rPr>
                      <w:sz w:val="20"/>
                      <w:szCs w:val="20"/>
                    </w:rPr>
                  </w:pPr>
                </w:p>
              </w:tc>
              <w:tc>
                <w:tcPr>
                  <w:tcW w:w="391" w:type="pct"/>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EB5DFE0">
                  <w:pPr>
                    <w:pStyle w:val="7"/>
                    <w:ind w:right="15"/>
                    <w:jc w:val="center"/>
                    <w:rPr>
                      <w:rFonts w:hint="default" w:eastAsiaTheme="minorEastAsia"/>
                      <w:sz w:val="20"/>
                      <w:szCs w:val="20"/>
                      <w:lang w:val="en-US" w:eastAsia="zh-CN"/>
                    </w:rPr>
                  </w:pPr>
                  <w:r>
                    <w:rPr>
                      <w:rFonts w:hint="eastAsia"/>
                      <w:sz w:val="20"/>
                      <w:szCs w:val="20"/>
                      <w:lang w:val="en-US" w:eastAsia="zh-CN"/>
                    </w:rPr>
                    <w:t>9</w:t>
                  </w:r>
                </w:p>
              </w:tc>
              <w:tc>
                <w:tcPr>
                  <w:tcW w:w="704" w:type="pct"/>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0A1C4F8">
                  <w:pPr>
                    <w:pStyle w:val="7"/>
                    <w:ind w:right="15"/>
                    <w:jc w:val="center"/>
                    <w:rPr>
                      <w:sz w:val="20"/>
                      <w:szCs w:val="20"/>
                    </w:rPr>
                  </w:pPr>
                  <w:r>
                    <w:rPr>
                      <w:sz w:val="20"/>
                      <w:szCs w:val="20"/>
                    </w:rPr>
                    <w:t>交通意外</w:t>
                  </w:r>
                </w:p>
              </w:tc>
              <w:tc>
                <w:tcPr>
                  <w:tcW w:w="1378" w:type="pct"/>
                  <w:vMerge w:val="restar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868E8AB">
                  <w:pPr>
                    <w:pStyle w:val="7"/>
                    <w:jc w:val="center"/>
                    <w:rPr>
                      <w:sz w:val="20"/>
                      <w:szCs w:val="20"/>
                    </w:rPr>
                  </w:pPr>
                  <w:r>
                    <w:rPr>
                      <w:sz w:val="20"/>
                      <w:szCs w:val="20"/>
                    </w:rPr>
                    <w:t>公共交通意外</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7863125D">
                  <w:pPr>
                    <w:pStyle w:val="7"/>
                    <w:jc w:val="center"/>
                    <w:rPr>
                      <w:sz w:val="20"/>
                      <w:szCs w:val="20"/>
                    </w:rPr>
                  </w:pPr>
                  <w:r>
                    <w:rPr>
                      <w:rFonts w:hint="eastAsia"/>
                      <w:sz w:val="20"/>
                      <w:szCs w:val="20"/>
                      <w:lang w:val="en-US" w:eastAsia="zh-CN"/>
                    </w:rPr>
                    <w:t>飞机</w:t>
                  </w:r>
                  <w:r>
                    <w:rPr>
                      <w:sz w:val="20"/>
                      <w:szCs w:val="20"/>
                    </w:rPr>
                    <w:t>:不低于</w:t>
                  </w:r>
                  <w:r>
                    <w:rPr>
                      <w:rFonts w:hint="eastAsia"/>
                      <w:sz w:val="20"/>
                      <w:szCs w:val="20"/>
                      <w:lang w:val="en-US" w:eastAsia="zh-CN"/>
                    </w:rPr>
                    <w:t>1</w:t>
                  </w:r>
                  <w:r>
                    <w:rPr>
                      <w:sz w:val="20"/>
                      <w:szCs w:val="20"/>
                    </w:rPr>
                    <w:t>00万元</w:t>
                  </w:r>
                </w:p>
              </w:tc>
            </w:tr>
            <w:tr w14:paraId="16C5013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74AD52EB">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2EBF9830">
                  <w:pPr>
                    <w:jc w:val="center"/>
                    <w:rPr>
                      <w:sz w:val="20"/>
                      <w:szCs w:val="20"/>
                    </w:rPr>
                  </w:pPr>
                </w:p>
              </w:tc>
              <w:tc>
                <w:tcPr>
                  <w:tcW w:w="391" w:type="pct"/>
                  <w:vMerge w:val="continue"/>
                  <w:tcBorders>
                    <w:top w:val="nil"/>
                    <w:left w:val="single" w:color="000000" w:sz="4" w:space="0"/>
                    <w:bottom w:val="single" w:color="000000" w:sz="4" w:space="0"/>
                    <w:right w:val="single" w:color="000000" w:sz="4" w:space="0"/>
                  </w:tcBorders>
                  <w:vAlign w:val="center"/>
                </w:tcPr>
                <w:p w14:paraId="17141CA7">
                  <w:pPr>
                    <w:jc w:val="center"/>
                    <w:rPr>
                      <w:sz w:val="20"/>
                      <w:szCs w:val="20"/>
                    </w:rPr>
                  </w:pPr>
                </w:p>
              </w:tc>
              <w:tc>
                <w:tcPr>
                  <w:tcW w:w="704" w:type="pct"/>
                  <w:vMerge w:val="continue"/>
                  <w:tcBorders>
                    <w:top w:val="nil"/>
                    <w:left w:val="single" w:color="000000" w:sz="4" w:space="0"/>
                    <w:bottom w:val="single" w:color="000000" w:sz="4" w:space="0"/>
                    <w:right w:val="single" w:color="000000" w:sz="4" w:space="0"/>
                  </w:tcBorders>
                  <w:vAlign w:val="center"/>
                </w:tcPr>
                <w:p w14:paraId="695691C9">
                  <w:pPr>
                    <w:jc w:val="center"/>
                    <w:rPr>
                      <w:sz w:val="20"/>
                      <w:szCs w:val="20"/>
                    </w:rPr>
                  </w:pPr>
                </w:p>
              </w:tc>
              <w:tc>
                <w:tcPr>
                  <w:tcW w:w="1378" w:type="pct"/>
                  <w:vMerge w:val="continue"/>
                  <w:tcBorders>
                    <w:top w:val="nil"/>
                    <w:left w:val="single" w:color="000000" w:sz="4" w:space="0"/>
                    <w:bottom w:val="single" w:color="000000" w:sz="4" w:space="0"/>
                    <w:right w:val="single" w:color="000000" w:sz="4" w:space="0"/>
                  </w:tcBorders>
                  <w:vAlign w:val="center"/>
                </w:tcPr>
                <w:p w14:paraId="610D1E13">
                  <w:pPr>
                    <w:jc w:val="center"/>
                    <w:rPr>
                      <w:sz w:val="20"/>
                      <w:szCs w:val="20"/>
                    </w:rPr>
                  </w:pP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69D9ECC3">
                  <w:pPr>
                    <w:pStyle w:val="7"/>
                    <w:jc w:val="center"/>
                    <w:rPr>
                      <w:sz w:val="20"/>
                      <w:szCs w:val="20"/>
                    </w:rPr>
                  </w:pPr>
                  <w:r>
                    <w:rPr>
                      <w:rFonts w:hint="eastAsia"/>
                      <w:sz w:val="20"/>
                      <w:szCs w:val="20"/>
                      <w:lang w:val="en-US" w:eastAsia="zh-CN"/>
                    </w:rPr>
                    <w:t>列车、轮船</w:t>
                  </w:r>
                  <w:r>
                    <w:rPr>
                      <w:sz w:val="20"/>
                      <w:szCs w:val="20"/>
                    </w:rPr>
                    <w:t>:不低于</w:t>
                  </w:r>
                  <w:r>
                    <w:rPr>
                      <w:rFonts w:hint="eastAsia"/>
                      <w:sz w:val="20"/>
                      <w:szCs w:val="20"/>
                      <w:lang w:val="en-US" w:eastAsia="zh-CN"/>
                    </w:rPr>
                    <w:t>50</w:t>
                  </w:r>
                  <w:r>
                    <w:rPr>
                      <w:sz w:val="20"/>
                      <w:szCs w:val="20"/>
                    </w:rPr>
                    <w:t>万元</w:t>
                  </w:r>
                </w:p>
              </w:tc>
            </w:tr>
            <w:tr w14:paraId="7FE106F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5CECCAEB">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054D071D">
                  <w:pPr>
                    <w:jc w:val="center"/>
                    <w:rPr>
                      <w:sz w:val="20"/>
                      <w:szCs w:val="20"/>
                    </w:rPr>
                  </w:pPr>
                </w:p>
              </w:tc>
              <w:tc>
                <w:tcPr>
                  <w:tcW w:w="391" w:type="pct"/>
                  <w:vMerge w:val="continue"/>
                  <w:tcBorders>
                    <w:top w:val="nil"/>
                    <w:left w:val="single" w:color="000000" w:sz="4" w:space="0"/>
                    <w:bottom w:val="single" w:color="000000" w:sz="4" w:space="0"/>
                    <w:right w:val="single" w:color="000000" w:sz="4" w:space="0"/>
                  </w:tcBorders>
                  <w:vAlign w:val="center"/>
                </w:tcPr>
                <w:p w14:paraId="2C465A73">
                  <w:pPr>
                    <w:jc w:val="center"/>
                    <w:rPr>
                      <w:sz w:val="20"/>
                      <w:szCs w:val="20"/>
                    </w:rPr>
                  </w:pPr>
                </w:p>
              </w:tc>
              <w:tc>
                <w:tcPr>
                  <w:tcW w:w="704" w:type="pct"/>
                  <w:vMerge w:val="continue"/>
                  <w:tcBorders>
                    <w:top w:val="nil"/>
                    <w:left w:val="single" w:color="000000" w:sz="4" w:space="0"/>
                    <w:bottom w:val="single" w:color="000000" w:sz="4" w:space="0"/>
                    <w:right w:val="single" w:color="000000" w:sz="4" w:space="0"/>
                  </w:tcBorders>
                  <w:vAlign w:val="center"/>
                </w:tcPr>
                <w:p w14:paraId="07236CE9">
                  <w:pPr>
                    <w:jc w:val="center"/>
                    <w:rPr>
                      <w:sz w:val="20"/>
                      <w:szCs w:val="20"/>
                    </w:rPr>
                  </w:pPr>
                </w:p>
              </w:tc>
              <w:tc>
                <w:tcPr>
                  <w:tcW w:w="1378" w:type="pct"/>
                  <w:vMerge w:val="continue"/>
                  <w:tcBorders>
                    <w:top w:val="nil"/>
                    <w:left w:val="single" w:color="000000" w:sz="4" w:space="0"/>
                    <w:bottom w:val="single" w:color="000000" w:sz="4" w:space="0"/>
                    <w:right w:val="single" w:color="000000" w:sz="4" w:space="0"/>
                  </w:tcBorders>
                  <w:vAlign w:val="center"/>
                </w:tcPr>
                <w:p w14:paraId="3CED31B3">
                  <w:pPr>
                    <w:jc w:val="center"/>
                    <w:rPr>
                      <w:sz w:val="20"/>
                      <w:szCs w:val="20"/>
                    </w:rPr>
                  </w:pP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AD19E28">
                  <w:pPr>
                    <w:pStyle w:val="7"/>
                    <w:jc w:val="center"/>
                    <w:rPr>
                      <w:sz w:val="20"/>
                      <w:szCs w:val="20"/>
                    </w:rPr>
                  </w:pPr>
                  <w:r>
                    <w:rPr>
                      <w:rFonts w:hint="eastAsia"/>
                      <w:sz w:val="20"/>
                      <w:szCs w:val="20"/>
                      <w:lang w:val="en-US" w:eastAsia="zh-CN"/>
                    </w:rPr>
                    <w:t>汽车</w:t>
                  </w:r>
                  <w:r>
                    <w:rPr>
                      <w:sz w:val="20"/>
                      <w:szCs w:val="20"/>
                    </w:rPr>
                    <w:t>:不低于2</w:t>
                  </w:r>
                  <w:r>
                    <w:rPr>
                      <w:rFonts w:hint="eastAsia"/>
                      <w:sz w:val="20"/>
                      <w:szCs w:val="20"/>
                      <w:lang w:val="en-US" w:eastAsia="zh-CN"/>
                    </w:rPr>
                    <w:t>5</w:t>
                  </w:r>
                  <w:r>
                    <w:rPr>
                      <w:sz w:val="20"/>
                      <w:szCs w:val="20"/>
                    </w:rPr>
                    <w:t>万元</w:t>
                  </w:r>
                </w:p>
              </w:tc>
            </w:tr>
            <w:tr w14:paraId="23718B6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545" w:type="pct"/>
                  <w:vMerge w:val="continue"/>
                  <w:tcBorders>
                    <w:top w:val="nil"/>
                    <w:left w:val="single" w:color="000000" w:sz="4" w:space="0"/>
                    <w:bottom w:val="single" w:color="000000" w:sz="4" w:space="0"/>
                    <w:right w:val="single" w:color="000000" w:sz="4" w:space="0"/>
                  </w:tcBorders>
                  <w:vAlign w:val="center"/>
                </w:tcPr>
                <w:p w14:paraId="26CD90BE">
                  <w:pPr>
                    <w:jc w:val="center"/>
                    <w:rPr>
                      <w:sz w:val="20"/>
                      <w:szCs w:val="20"/>
                    </w:rPr>
                  </w:pPr>
                </w:p>
              </w:tc>
              <w:tc>
                <w:tcPr>
                  <w:tcW w:w="607" w:type="pct"/>
                  <w:vMerge w:val="continue"/>
                  <w:tcBorders>
                    <w:top w:val="nil"/>
                    <w:left w:val="single" w:color="000000" w:sz="4" w:space="0"/>
                    <w:bottom w:val="single" w:color="000000" w:sz="4" w:space="0"/>
                    <w:right w:val="single" w:color="000000" w:sz="4" w:space="0"/>
                  </w:tcBorders>
                  <w:vAlign w:val="center"/>
                </w:tcPr>
                <w:p w14:paraId="1B82206F">
                  <w:pPr>
                    <w:jc w:val="center"/>
                    <w:rPr>
                      <w:sz w:val="20"/>
                      <w:szCs w:val="20"/>
                    </w:rPr>
                  </w:pPr>
                </w:p>
              </w:tc>
              <w:tc>
                <w:tcPr>
                  <w:tcW w:w="39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3F14F5BD">
                  <w:pPr>
                    <w:pStyle w:val="7"/>
                    <w:ind w:right="15"/>
                    <w:jc w:val="center"/>
                    <w:rPr>
                      <w:rFonts w:hint="default" w:eastAsiaTheme="minorEastAsia"/>
                      <w:sz w:val="20"/>
                      <w:szCs w:val="20"/>
                      <w:lang w:val="en-US" w:eastAsia="zh-CN"/>
                    </w:rPr>
                  </w:pPr>
                  <w:r>
                    <w:rPr>
                      <w:rFonts w:hint="eastAsia"/>
                      <w:sz w:val="20"/>
                      <w:szCs w:val="20"/>
                      <w:lang w:val="en-US" w:eastAsia="zh-CN"/>
                    </w:rPr>
                    <w:t>10</w:t>
                  </w:r>
                </w:p>
              </w:tc>
              <w:tc>
                <w:tcPr>
                  <w:tcW w:w="704"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48DB628C">
                  <w:pPr>
                    <w:pStyle w:val="7"/>
                    <w:ind w:right="15"/>
                    <w:jc w:val="center"/>
                    <w:rPr>
                      <w:sz w:val="20"/>
                      <w:szCs w:val="20"/>
                    </w:rPr>
                  </w:pPr>
                  <w:r>
                    <w:rPr>
                      <w:rFonts w:hint="eastAsia" w:asciiTheme="minorEastAsia" w:hAnsiTheme="minorEastAsia" w:eastAsiaTheme="minorEastAsia" w:cstheme="minorEastAsia"/>
                      <w:spacing w:val="11"/>
                      <w:sz w:val="20"/>
                      <w:szCs w:val="20"/>
                    </w:rPr>
                    <w:t>重疾住院津贴</w:t>
                  </w:r>
                </w:p>
              </w:tc>
              <w:tc>
                <w:tcPr>
                  <w:tcW w:w="1378"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23F59F32">
                  <w:pPr>
                    <w:pStyle w:val="7"/>
                    <w:jc w:val="center"/>
                    <w:rPr>
                      <w:sz w:val="20"/>
                      <w:szCs w:val="20"/>
                    </w:rPr>
                  </w:pPr>
                  <w:r>
                    <w:rPr>
                      <w:rFonts w:hint="eastAsia" w:asciiTheme="minorEastAsia" w:hAnsiTheme="minorEastAsia" w:eastAsiaTheme="minorEastAsia" w:cstheme="minorEastAsia"/>
                      <w:spacing w:val="11"/>
                      <w:sz w:val="20"/>
                      <w:szCs w:val="20"/>
                    </w:rPr>
                    <w:t>因被保险人自等待期后首次经医院的专科医生确诊为重大疾病且必须住院治疗，按实际住院天数给付重疾住院津贴</w:t>
                  </w:r>
                </w:p>
              </w:tc>
              <w:tc>
                <w:tcPr>
                  <w:tcW w:w="1371" w:type="pct"/>
                  <w:tcBorders>
                    <w:top w:val="nil"/>
                    <w:left w:val="single" w:color="000000" w:sz="4" w:space="0"/>
                    <w:bottom w:val="single" w:color="000000" w:sz="4" w:space="0"/>
                    <w:right w:val="single" w:color="000000" w:sz="4" w:space="0"/>
                  </w:tcBorders>
                  <w:tcMar>
                    <w:top w:w="0" w:type="dxa"/>
                    <w:left w:w="105" w:type="dxa"/>
                    <w:bottom w:w="0" w:type="dxa"/>
                    <w:right w:w="105" w:type="dxa"/>
                  </w:tcMar>
                  <w:vAlign w:val="center"/>
                </w:tcPr>
                <w:p w14:paraId="1096E14C">
                  <w:pPr>
                    <w:pStyle w:val="7"/>
                    <w:jc w:val="center"/>
                    <w:rPr>
                      <w:rFonts w:hint="default" w:eastAsiaTheme="minorEastAsia"/>
                      <w:sz w:val="20"/>
                      <w:szCs w:val="20"/>
                      <w:lang w:val="en-US" w:eastAsia="zh-CN"/>
                    </w:rPr>
                  </w:pPr>
                  <w:r>
                    <w:rPr>
                      <w:rFonts w:hint="eastAsia"/>
                      <w:sz w:val="20"/>
                      <w:szCs w:val="20"/>
                      <w:lang w:val="en-US" w:eastAsia="zh-CN"/>
                    </w:rPr>
                    <w:t>不低于200元/天</w:t>
                  </w:r>
                </w:p>
              </w:tc>
            </w:tr>
          </w:tbl>
          <w:p w14:paraId="2E821624">
            <w:pPr>
              <w:pStyle w:val="7"/>
              <w:ind w:right="15"/>
              <w:jc w:val="left"/>
              <w:rPr>
                <w:sz w:val="20"/>
                <w:szCs w:val="20"/>
              </w:rPr>
            </w:pPr>
          </w:p>
        </w:tc>
      </w:tr>
      <w:tr w14:paraId="46E44FD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62" w:type="dxa"/>
            <w:gridSpan w:val="2"/>
          </w:tcPr>
          <w:p w14:paraId="3C269836">
            <w:pPr>
              <w:pStyle w:val="7"/>
              <w:jc w:val="left"/>
              <w:rPr>
                <w:sz w:val="20"/>
                <w:szCs w:val="20"/>
              </w:rPr>
            </w:pPr>
            <w:r>
              <w:rPr>
                <w:sz w:val="20"/>
                <w:szCs w:val="20"/>
              </w:rPr>
              <w:t xml:space="preserve"> 打“★”号条款为实质性条款，若有任何一条负偏离或不满足则导致投标无效。 </w:t>
            </w:r>
            <w:r>
              <w:rPr>
                <w:sz w:val="20"/>
                <w:szCs w:val="20"/>
              </w:rPr>
              <w:br w:type="textWrapping"/>
            </w:r>
            <w:r>
              <w:rPr>
                <w:sz w:val="20"/>
                <w:szCs w:val="20"/>
              </w:rPr>
              <w:t>打“▲”号条款为重要技术参数，若有部分“▲”条款未响应或不满足，不作为无效投标条款。</w:t>
            </w:r>
          </w:p>
        </w:tc>
      </w:tr>
    </w:tbl>
    <w:p w14:paraId="246A7A17">
      <w:pPr>
        <w:pStyle w:val="7"/>
      </w:pPr>
    </w:p>
    <w:p w14:paraId="480FB8B6">
      <w:pPr>
        <w:rPr>
          <w:b/>
          <w:sz w:val="36"/>
        </w:rPr>
      </w:pPr>
      <w:r>
        <w:rPr>
          <w:b/>
          <w:sz w:val="36"/>
        </w:rPr>
        <w:br w:type="page"/>
      </w:r>
    </w:p>
    <w:p w14:paraId="1C308F28">
      <w:pPr>
        <w:pStyle w:val="7"/>
        <w:jc w:val="center"/>
        <w:outlineLvl w:val="1"/>
      </w:pPr>
      <w:r>
        <w:rPr>
          <w:b/>
          <w:sz w:val="36"/>
        </w:rPr>
        <w:t>第三章 供应商须知</w:t>
      </w:r>
    </w:p>
    <w:p w14:paraId="26A68535">
      <w:pPr>
        <w:pStyle w:val="7"/>
        <w:ind w:firstLine="480"/>
      </w:pPr>
      <w:r>
        <w:t xml:space="preserve"> 供应商必须认真阅读询价通知书中所有的事项、格式、条款和采购需求等。供应商没有按照询价通知书要求提交全部资料，或者响应文件没有对询价通知书在各方面都做出实质性响应的可能导致其响应无效或被拒绝。</w:t>
      </w:r>
    </w:p>
    <w:p w14:paraId="4442E25C">
      <w:pPr>
        <w:pStyle w:val="7"/>
        <w:ind w:firstLine="480"/>
      </w:pPr>
      <w:r>
        <w:t>请注意：供应商需在响应文件截止时间前，将响应文件</w:t>
      </w:r>
      <w:r>
        <w:rPr>
          <w:rFonts w:hint="eastAsia"/>
          <w:lang w:val="en-US" w:eastAsia="zh-CN"/>
        </w:rPr>
        <w:t>递交</w:t>
      </w:r>
      <w:r>
        <w:t>。</w:t>
      </w:r>
    </w:p>
    <w:p w14:paraId="40DC98EE">
      <w:pPr>
        <w:pStyle w:val="7"/>
        <w:outlineLvl w:val="3"/>
      </w:pPr>
      <w:r>
        <w:rPr>
          <w:b/>
          <w:sz w:val="24"/>
        </w:rPr>
        <w:t>一、名词解释</w:t>
      </w:r>
    </w:p>
    <w:p w14:paraId="02FC2F2E">
      <w:pPr>
        <w:pStyle w:val="7"/>
        <w:ind w:firstLine="480"/>
      </w:pPr>
      <w:r>
        <w:t>1.</w:t>
      </w:r>
      <w:r>
        <w:rPr>
          <w:rFonts w:hint="eastAsia"/>
          <w:lang w:val="en-US" w:eastAsia="zh-CN"/>
        </w:rPr>
        <w:t>招标人</w:t>
      </w:r>
      <w:r>
        <w:t>：本项目是指</w:t>
      </w:r>
      <w:r>
        <w:rPr>
          <w:rFonts w:hint="eastAsia"/>
          <w:lang w:eastAsia="zh-CN"/>
        </w:rPr>
        <w:t>东莞市交易咨询服务有限公司</w:t>
      </w:r>
      <w:r>
        <w:t>，负责整个采购活动的组织，依法负责编制和发布询价通知书，对询价通知书拥有最终的解释权。</w:t>
      </w:r>
    </w:p>
    <w:p w14:paraId="54C18B73">
      <w:pPr>
        <w:pStyle w:val="7"/>
        <w:ind w:firstLine="480"/>
      </w:pPr>
      <w:r>
        <w:rPr>
          <w:rFonts w:hint="eastAsia"/>
          <w:lang w:val="en-US" w:eastAsia="zh-CN"/>
        </w:rPr>
        <w:t>2</w:t>
      </w:r>
      <w:r>
        <w:t>.供应商：是指提交响应文件的供应商。</w:t>
      </w:r>
    </w:p>
    <w:p w14:paraId="2461C676">
      <w:pPr>
        <w:pStyle w:val="7"/>
        <w:ind w:firstLine="480"/>
      </w:pPr>
      <w:r>
        <w:rPr>
          <w:rFonts w:hint="eastAsia"/>
          <w:lang w:val="en-US" w:eastAsia="zh-CN"/>
        </w:rPr>
        <w:t>3</w:t>
      </w:r>
      <w:r>
        <w:t>.“询价小组”是指根据</w:t>
      </w:r>
      <w:r>
        <w:rPr>
          <w:rFonts w:hint="eastAsia"/>
          <w:lang w:val="en-US" w:eastAsia="zh-CN"/>
        </w:rPr>
        <w:t>本询价通知书</w:t>
      </w:r>
      <w:r>
        <w:t>规定，由</w:t>
      </w:r>
      <w:r>
        <w:rPr>
          <w:rFonts w:hint="eastAsia"/>
          <w:lang w:eastAsia="zh-CN"/>
        </w:rPr>
        <w:t>招标人</w:t>
      </w:r>
      <w:r>
        <w:t>代表组成以确定成交供应商的临时组织。</w:t>
      </w:r>
    </w:p>
    <w:p w14:paraId="3C99307D">
      <w:pPr>
        <w:pStyle w:val="7"/>
        <w:ind w:firstLine="480"/>
      </w:pPr>
      <w:r>
        <w:rPr>
          <w:rFonts w:hint="eastAsia"/>
          <w:lang w:val="en-US" w:eastAsia="zh-CN"/>
        </w:rPr>
        <w:t>4</w:t>
      </w:r>
      <w:r>
        <w:t>.“成交供应商”是指经询价小组评审确定的对询价通知书做出实质性响应，经</w:t>
      </w:r>
      <w:r>
        <w:rPr>
          <w:rFonts w:hint="eastAsia"/>
          <w:lang w:eastAsia="zh-CN"/>
        </w:rPr>
        <w:t>招标人</w:t>
      </w:r>
      <w:r>
        <w:t>按照规定确认的供应商。</w:t>
      </w:r>
    </w:p>
    <w:p w14:paraId="20C2D940">
      <w:pPr>
        <w:pStyle w:val="7"/>
        <w:ind w:firstLine="480"/>
      </w:pPr>
      <w:r>
        <w:rPr>
          <w:rFonts w:hint="eastAsia"/>
          <w:lang w:val="en-US" w:eastAsia="zh-CN"/>
        </w:rPr>
        <w:t>5</w:t>
      </w:r>
      <w:r>
        <w:t>.询价通知书：是指包括询价通知书及其补充、变更和澄清等一系列文件。</w:t>
      </w:r>
    </w:p>
    <w:p w14:paraId="305FEDDF">
      <w:pPr>
        <w:pStyle w:val="7"/>
        <w:ind w:firstLine="480"/>
        <w:rPr>
          <w:rFonts w:hint="eastAsia" w:eastAsiaTheme="minorEastAsia"/>
          <w:lang w:eastAsia="zh-CN"/>
        </w:rPr>
      </w:pPr>
      <w:r>
        <w:rPr>
          <w:rFonts w:hint="eastAsia"/>
          <w:lang w:val="en-US" w:eastAsia="zh-CN"/>
        </w:rPr>
        <w:t>6</w:t>
      </w:r>
      <w:r>
        <w:t>.“投标人代表签字”及“授权代表”：在投标（响应）文件及相关的其他资料中，涉及“投标人代表签字”或“授权代表”应在投标（响应）文件编辑时使用文本录入方式，或在纸质投标（响应）文件上进行手写签名</w:t>
      </w:r>
      <w:r>
        <w:rPr>
          <w:rFonts w:hint="eastAsia"/>
          <w:lang w:eastAsia="zh-CN"/>
        </w:rPr>
        <w:t>。</w:t>
      </w:r>
    </w:p>
    <w:p w14:paraId="150D0F38">
      <w:pPr>
        <w:pStyle w:val="7"/>
        <w:ind w:firstLine="480"/>
      </w:pPr>
      <w:r>
        <w:rPr>
          <w:rFonts w:hint="eastAsia"/>
          <w:lang w:val="en-US" w:eastAsia="zh-CN"/>
        </w:rPr>
        <w:t>7</w:t>
      </w:r>
      <w:r>
        <w:t>.“法定代表人”：在投标（响应）文件及相关的其他资料中，涉及“法定代表人”应在纸质投标（响应）文件上进行手写签名。</w:t>
      </w:r>
    </w:p>
    <w:p w14:paraId="7FD691FB">
      <w:pPr>
        <w:pStyle w:val="7"/>
        <w:ind w:firstLine="480"/>
      </w:pPr>
      <w:r>
        <w:rPr>
          <w:rFonts w:hint="eastAsia"/>
          <w:lang w:val="en-US" w:eastAsia="zh-CN"/>
        </w:rPr>
        <w:t>8</w:t>
      </w:r>
      <w:r>
        <w:t>.日期、天数、时间：未有特别说明时，均为公历日（天）及北京时间。</w:t>
      </w:r>
    </w:p>
    <w:p w14:paraId="07A0516C">
      <w:pPr>
        <w:pStyle w:val="7"/>
        <w:ind w:firstLine="480"/>
      </w:pPr>
      <w:r>
        <w:t>（温馨提示：</w:t>
      </w:r>
      <w:r>
        <w:rPr>
          <w:rFonts w:hint="eastAsia"/>
          <w:lang w:eastAsia="zh-CN"/>
        </w:rPr>
        <w:t>招标人</w:t>
      </w:r>
      <w:r>
        <w:t>在制定采购文件内容时应与上述条款保持一致，以避免采购文件内容前后不一致，出现歧义。）</w:t>
      </w:r>
    </w:p>
    <w:p w14:paraId="34C69886">
      <w:pPr>
        <w:pStyle w:val="7"/>
        <w:outlineLvl w:val="2"/>
      </w:pPr>
      <w:r>
        <w:rPr>
          <w:b/>
          <w:sz w:val="28"/>
        </w:rPr>
        <w:t>二、须知前附表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51"/>
        <w:gridCol w:w="2252"/>
        <w:gridCol w:w="5004"/>
      </w:tblGrid>
      <w:tr w14:paraId="0FD97AC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307" w:type="dxa"/>
            <w:gridSpan w:val="3"/>
          </w:tcPr>
          <w:p w14:paraId="7B5DE16F">
            <w:pPr>
              <w:pStyle w:val="7"/>
            </w:pPr>
            <w:r>
              <w:t xml:space="preserve"> 本表与询价通知书对应章节的内容若不一致，以本表为准。</w:t>
            </w:r>
          </w:p>
        </w:tc>
      </w:tr>
      <w:tr w14:paraId="0ABE252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tcPr>
          <w:p w14:paraId="2E8831D0">
            <w:pPr>
              <w:pStyle w:val="7"/>
              <w:jc w:val="center"/>
            </w:pPr>
            <w:r>
              <w:t>序号</w:t>
            </w:r>
          </w:p>
        </w:tc>
        <w:tc>
          <w:tcPr>
            <w:tcW w:w="2252" w:type="dxa"/>
          </w:tcPr>
          <w:p w14:paraId="47FE3B86">
            <w:pPr>
              <w:pStyle w:val="7"/>
              <w:jc w:val="center"/>
            </w:pPr>
            <w:r>
              <w:t>条款名称</w:t>
            </w:r>
          </w:p>
        </w:tc>
        <w:tc>
          <w:tcPr>
            <w:tcW w:w="5004" w:type="dxa"/>
          </w:tcPr>
          <w:p w14:paraId="3149F408">
            <w:pPr>
              <w:pStyle w:val="7"/>
              <w:jc w:val="center"/>
            </w:pPr>
            <w:r>
              <w:t>内容及要求</w:t>
            </w:r>
          </w:p>
        </w:tc>
      </w:tr>
      <w:tr w14:paraId="6D866A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2AFB2C87">
            <w:pPr>
              <w:pStyle w:val="7"/>
              <w:jc w:val="center"/>
            </w:pPr>
            <w:r>
              <w:t>1</w:t>
            </w:r>
          </w:p>
        </w:tc>
        <w:tc>
          <w:tcPr>
            <w:tcW w:w="2252" w:type="dxa"/>
            <w:vAlign w:val="center"/>
          </w:tcPr>
          <w:p w14:paraId="2F841036">
            <w:pPr>
              <w:pStyle w:val="7"/>
              <w:jc w:val="center"/>
            </w:pPr>
            <w:r>
              <w:t>采购包情况</w:t>
            </w:r>
          </w:p>
        </w:tc>
        <w:tc>
          <w:tcPr>
            <w:tcW w:w="5004" w:type="dxa"/>
            <w:vAlign w:val="center"/>
          </w:tcPr>
          <w:p w14:paraId="1C648FEA">
            <w:pPr>
              <w:pStyle w:val="7"/>
              <w:jc w:val="left"/>
            </w:pPr>
            <w:r>
              <w:t>本项目共1个采购包</w:t>
            </w:r>
          </w:p>
        </w:tc>
      </w:tr>
      <w:tr w14:paraId="2B0393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13F9C5D8">
            <w:pPr>
              <w:pStyle w:val="7"/>
              <w:jc w:val="center"/>
              <w:rPr>
                <w:rFonts w:hint="eastAsia" w:eastAsiaTheme="minorEastAsia"/>
                <w:lang w:eastAsia="zh-CN"/>
              </w:rPr>
            </w:pPr>
            <w:r>
              <w:rPr>
                <w:rFonts w:hint="eastAsia"/>
                <w:lang w:val="en-US" w:eastAsia="zh-CN"/>
              </w:rPr>
              <w:t>2</w:t>
            </w:r>
          </w:p>
        </w:tc>
        <w:tc>
          <w:tcPr>
            <w:tcW w:w="2252" w:type="dxa"/>
            <w:vAlign w:val="center"/>
          </w:tcPr>
          <w:p w14:paraId="5F746F39">
            <w:pPr>
              <w:pStyle w:val="7"/>
              <w:jc w:val="center"/>
            </w:pPr>
            <w:r>
              <w:t>评审方式</w:t>
            </w:r>
          </w:p>
        </w:tc>
        <w:tc>
          <w:tcPr>
            <w:tcW w:w="5004" w:type="dxa"/>
            <w:vAlign w:val="center"/>
          </w:tcPr>
          <w:p w14:paraId="7DC6DD1D">
            <w:pPr>
              <w:pStyle w:val="7"/>
              <w:jc w:val="left"/>
            </w:pPr>
            <w:r>
              <w:rPr>
                <w:color w:val="auto"/>
                <w:highlight w:val="none"/>
              </w:rPr>
              <w:t>现场评标</w:t>
            </w:r>
          </w:p>
        </w:tc>
      </w:tr>
      <w:tr w14:paraId="2EB3FF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1623227F">
            <w:pPr>
              <w:pStyle w:val="7"/>
              <w:jc w:val="center"/>
              <w:rPr>
                <w:rFonts w:hint="eastAsia" w:eastAsiaTheme="minorEastAsia"/>
                <w:lang w:eastAsia="zh-CN"/>
              </w:rPr>
            </w:pPr>
            <w:r>
              <w:rPr>
                <w:rFonts w:hint="eastAsia"/>
                <w:lang w:val="en-US" w:eastAsia="zh-CN"/>
              </w:rPr>
              <w:t>3</w:t>
            </w:r>
          </w:p>
        </w:tc>
        <w:tc>
          <w:tcPr>
            <w:tcW w:w="2252" w:type="dxa"/>
            <w:vAlign w:val="center"/>
          </w:tcPr>
          <w:p w14:paraId="048148D4">
            <w:pPr>
              <w:pStyle w:val="7"/>
              <w:jc w:val="center"/>
            </w:pPr>
            <w:r>
              <w:t>评审办法</w:t>
            </w:r>
          </w:p>
        </w:tc>
        <w:tc>
          <w:tcPr>
            <w:tcW w:w="5004" w:type="dxa"/>
            <w:vAlign w:val="center"/>
          </w:tcPr>
          <w:p w14:paraId="293B8D27">
            <w:pPr>
              <w:pStyle w:val="7"/>
              <w:jc w:val="left"/>
            </w:pPr>
            <w:r>
              <w:t>采购包1：最低评标价法</w:t>
            </w:r>
          </w:p>
        </w:tc>
      </w:tr>
      <w:tr w14:paraId="3E285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4148EEFF">
            <w:pPr>
              <w:pStyle w:val="7"/>
              <w:jc w:val="center"/>
              <w:rPr>
                <w:rFonts w:hint="eastAsia" w:eastAsiaTheme="minorEastAsia"/>
                <w:lang w:eastAsia="zh-CN"/>
              </w:rPr>
            </w:pPr>
            <w:r>
              <w:rPr>
                <w:rFonts w:hint="eastAsia"/>
                <w:lang w:val="en-US" w:eastAsia="zh-CN"/>
              </w:rPr>
              <w:t>4</w:t>
            </w:r>
          </w:p>
        </w:tc>
        <w:tc>
          <w:tcPr>
            <w:tcW w:w="2252" w:type="dxa"/>
            <w:vAlign w:val="center"/>
          </w:tcPr>
          <w:p w14:paraId="3DC24CF4">
            <w:pPr>
              <w:pStyle w:val="7"/>
              <w:jc w:val="center"/>
            </w:pPr>
            <w:r>
              <w:t>报价形式</w:t>
            </w:r>
          </w:p>
        </w:tc>
        <w:tc>
          <w:tcPr>
            <w:tcW w:w="5004" w:type="dxa"/>
            <w:vAlign w:val="center"/>
          </w:tcPr>
          <w:p w14:paraId="6C827D61">
            <w:pPr>
              <w:pStyle w:val="7"/>
              <w:jc w:val="left"/>
              <w:rPr>
                <w:rFonts w:hint="eastAsia" w:eastAsiaTheme="minorEastAsia"/>
                <w:lang w:eastAsia="zh-CN"/>
              </w:rPr>
            </w:pPr>
            <w:r>
              <w:t>采购包1：</w:t>
            </w:r>
            <w:r>
              <w:rPr>
                <w:rFonts w:hint="eastAsia"/>
                <w:lang w:val="en-US" w:eastAsia="zh-CN"/>
              </w:rPr>
              <w:t>单价</w:t>
            </w:r>
          </w:p>
        </w:tc>
      </w:tr>
      <w:tr w14:paraId="7F617C0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vAlign w:val="center"/>
          </w:tcPr>
          <w:p w14:paraId="3E8A75A1">
            <w:pPr>
              <w:pStyle w:val="7"/>
              <w:jc w:val="center"/>
              <w:rPr>
                <w:rFonts w:hint="eastAsia" w:eastAsiaTheme="minorEastAsia"/>
                <w:lang w:eastAsia="zh-CN"/>
              </w:rPr>
            </w:pPr>
            <w:r>
              <w:rPr>
                <w:rFonts w:hint="eastAsia"/>
                <w:lang w:val="en-US" w:eastAsia="zh-CN"/>
              </w:rPr>
              <w:t>5</w:t>
            </w:r>
          </w:p>
        </w:tc>
        <w:tc>
          <w:tcPr>
            <w:tcW w:w="2252" w:type="dxa"/>
            <w:vAlign w:val="center"/>
          </w:tcPr>
          <w:p w14:paraId="27BA7783">
            <w:pPr>
              <w:pStyle w:val="7"/>
              <w:jc w:val="center"/>
            </w:pPr>
            <w:r>
              <w:t>报价要求</w:t>
            </w:r>
          </w:p>
        </w:tc>
        <w:tc>
          <w:tcPr>
            <w:tcW w:w="5004" w:type="dxa"/>
            <w:vAlign w:val="center"/>
          </w:tcPr>
          <w:p w14:paraId="09F4FA09">
            <w:pPr>
              <w:pStyle w:val="7"/>
              <w:jc w:val="left"/>
              <w:rPr>
                <w:rFonts w:hint="default" w:eastAsiaTheme="minorEastAsia"/>
                <w:lang w:val="en-US" w:eastAsia="zh-CN"/>
              </w:rPr>
            </w:pPr>
            <w:r>
              <w:t>报价不超过</w:t>
            </w:r>
            <w:r>
              <w:rPr>
                <w:rFonts w:hint="eastAsia"/>
                <w:lang w:val="en-US" w:eastAsia="zh-CN"/>
              </w:rPr>
              <w:t>单价限价</w:t>
            </w:r>
          </w:p>
        </w:tc>
      </w:tr>
      <w:tr w14:paraId="2F19DD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trPr>
        <w:tc>
          <w:tcPr>
            <w:tcW w:w="1051" w:type="dxa"/>
            <w:vAlign w:val="center"/>
          </w:tcPr>
          <w:p w14:paraId="24299B08">
            <w:pPr>
              <w:pStyle w:val="7"/>
              <w:jc w:val="center"/>
              <w:rPr>
                <w:rFonts w:hint="eastAsia" w:eastAsiaTheme="minorEastAsia"/>
                <w:lang w:eastAsia="zh-CN"/>
              </w:rPr>
            </w:pPr>
            <w:r>
              <w:rPr>
                <w:rFonts w:hint="eastAsia"/>
                <w:lang w:val="en-US" w:eastAsia="zh-CN"/>
              </w:rPr>
              <w:t>6</w:t>
            </w:r>
          </w:p>
        </w:tc>
        <w:tc>
          <w:tcPr>
            <w:tcW w:w="2252" w:type="dxa"/>
            <w:vAlign w:val="center"/>
          </w:tcPr>
          <w:p w14:paraId="64BB0094">
            <w:pPr>
              <w:pStyle w:val="7"/>
              <w:jc w:val="center"/>
            </w:pPr>
            <w:r>
              <w:t>现场踏勘</w:t>
            </w:r>
          </w:p>
        </w:tc>
        <w:tc>
          <w:tcPr>
            <w:tcW w:w="5004" w:type="dxa"/>
            <w:vAlign w:val="center"/>
          </w:tcPr>
          <w:p w14:paraId="6BC90873">
            <w:pPr>
              <w:pStyle w:val="7"/>
              <w:jc w:val="left"/>
            </w:pPr>
            <w:r>
              <w:t>否</w:t>
            </w:r>
          </w:p>
        </w:tc>
      </w:tr>
      <w:tr w14:paraId="13B858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589C843E">
            <w:pPr>
              <w:pStyle w:val="7"/>
              <w:jc w:val="center"/>
              <w:rPr>
                <w:rFonts w:hint="eastAsia" w:eastAsiaTheme="minorEastAsia"/>
                <w:lang w:val="en-US" w:eastAsia="zh-CN"/>
              </w:rPr>
            </w:pPr>
            <w:r>
              <w:rPr>
                <w:rFonts w:hint="eastAsia"/>
                <w:lang w:val="en-US" w:eastAsia="zh-CN"/>
              </w:rPr>
              <w:t>7</w:t>
            </w:r>
          </w:p>
        </w:tc>
        <w:tc>
          <w:tcPr>
            <w:tcW w:w="2252" w:type="dxa"/>
            <w:vAlign w:val="center"/>
          </w:tcPr>
          <w:p w14:paraId="51F4ECF6">
            <w:pPr>
              <w:pStyle w:val="7"/>
              <w:jc w:val="center"/>
            </w:pPr>
            <w:r>
              <w:t>响应有效期</w:t>
            </w:r>
          </w:p>
        </w:tc>
        <w:tc>
          <w:tcPr>
            <w:tcW w:w="5004" w:type="dxa"/>
            <w:vAlign w:val="center"/>
          </w:tcPr>
          <w:p w14:paraId="468BFEC5">
            <w:pPr>
              <w:pStyle w:val="7"/>
              <w:jc w:val="left"/>
            </w:pPr>
            <w:r>
              <w:t>从提交投标（响应）文件的截止之日起90日历天</w:t>
            </w:r>
          </w:p>
        </w:tc>
      </w:tr>
      <w:tr w14:paraId="619661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7CADBC0D">
            <w:pPr>
              <w:pStyle w:val="7"/>
              <w:jc w:val="center"/>
              <w:rPr>
                <w:rFonts w:hint="eastAsia" w:eastAsiaTheme="minorEastAsia"/>
                <w:lang w:eastAsia="zh-CN"/>
              </w:rPr>
            </w:pPr>
            <w:r>
              <w:rPr>
                <w:rFonts w:hint="eastAsia"/>
                <w:lang w:val="en-US" w:eastAsia="zh-CN"/>
              </w:rPr>
              <w:t>8</w:t>
            </w:r>
          </w:p>
        </w:tc>
        <w:tc>
          <w:tcPr>
            <w:tcW w:w="2252" w:type="dxa"/>
            <w:vAlign w:val="center"/>
          </w:tcPr>
          <w:p w14:paraId="23319ED6">
            <w:pPr>
              <w:pStyle w:val="7"/>
              <w:jc w:val="center"/>
            </w:pPr>
            <w:r>
              <w:t>响应保证金</w:t>
            </w:r>
          </w:p>
        </w:tc>
        <w:tc>
          <w:tcPr>
            <w:tcW w:w="5004" w:type="dxa"/>
            <w:vAlign w:val="center"/>
          </w:tcPr>
          <w:p w14:paraId="5CE392B9">
            <w:pPr>
              <w:pStyle w:val="7"/>
              <w:jc w:val="left"/>
            </w:pPr>
            <w:r>
              <w:t>不收取投标（响应）保证金</w:t>
            </w:r>
          </w:p>
        </w:tc>
      </w:tr>
      <w:tr w14:paraId="6BC1231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772A6F6D">
            <w:pPr>
              <w:pStyle w:val="7"/>
              <w:jc w:val="center"/>
              <w:rPr>
                <w:rFonts w:hint="eastAsia" w:eastAsiaTheme="minorEastAsia"/>
                <w:lang w:eastAsia="zh-CN"/>
              </w:rPr>
            </w:pPr>
            <w:r>
              <w:rPr>
                <w:rFonts w:hint="eastAsia"/>
                <w:lang w:val="en-US" w:eastAsia="zh-CN"/>
              </w:rPr>
              <w:t>9</w:t>
            </w:r>
          </w:p>
        </w:tc>
        <w:tc>
          <w:tcPr>
            <w:tcW w:w="2252" w:type="dxa"/>
            <w:vAlign w:val="center"/>
          </w:tcPr>
          <w:p w14:paraId="2A826FA2">
            <w:pPr>
              <w:pStyle w:val="7"/>
              <w:jc w:val="center"/>
            </w:pPr>
            <w:r>
              <w:t>成交供应商数量</w:t>
            </w:r>
          </w:p>
        </w:tc>
        <w:tc>
          <w:tcPr>
            <w:tcW w:w="5004" w:type="dxa"/>
            <w:vAlign w:val="center"/>
          </w:tcPr>
          <w:p w14:paraId="386E7CF6">
            <w:pPr>
              <w:pStyle w:val="7"/>
              <w:jc w:val="left"/>
            </w:pPr>
            <w:r>
              <w:t>采购包1：1家</w:t>
            </w:r>
          </w:p>
        </w:tc>
      </w:tr>
      <w:tr w14:paraId="3098A83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051" w:type="dxa"/>
            <w:vAlign w:val="center"/>
          </w:tcPr>
          <w:p w14:paraId="4585E480">
            <w:pPr>
              <w:pStyle w:val="7"/>
              <w:jc w:val="center"/>
              <w:rPr>
                <w:rFonts w:hint="default" w:eastAsiaTheme="minorEastAsia"/>
                <w:lang w:val="en-US" w:eastAsia="zh-CN"/>
              </w:rPr>
            </w:pPr>
            <w:r>
              <w:rPr>
                <w:rFonts w:hint="eastAsia"/>
                <w:lang w:val="en-US" w:eastAsia="zh-CN"/>
              </w:rPr>
              <w:t>10</w:t>
            </w:r>
          </w:p>
        </w:tc>
        <w:tc>
          <w:tcPr>
            <w:tcW w:w="2252" w:type="dxa"/>
            <w:vAlign w:val="center"/>
          </w:tcPr>
          <w:p w14:paraId="254FB107">
            <w:pPr>
              <w:pStyle w:val="7"/>
              <w:jc w:val="center"/>
            </w:pPr>
            <w:r>
              <w:t>有效供应商家数</w:t>
            </w:r>
          </w:p>
        </w:tc>
        <w:tc>
          <w:tcPr>
            <w:tcW w:w="5004" w:type="dxa"/>
            <w:vAlign w:val="center"/>
          </w:tcPr>
          <w:p w14:paraId="0A2206F5">
            <w:pPr>
              <w:pStyle w:val="7"/>
              <w:jc w:val="left"/>
            </w:pPr>
            <w:r>
              <w:t>采购包1：3家</w:t>
            </w:r>
          </w:p>
          <w:p w14:paraId="64159CA4">
            <w:pPr>
              <w:pStyle w:val="7"/>
              <w:jc w:val="left"/>
            </w:pPr>
            <w:r>
              <w:t>此人数约定了开启响应文件与询价过程中最低有效供应商家数，当家数不足时项目将不得开启、不得询价或直接终止采购。</w:t>
            </w:r>
          </w:p>
        </w:tc>
      </w:tr>
    </w:tbl>
    <w:p w14:paraId="78EB4935">
      <w:pPr>
        <w:pStyle w:val="7"/>
        <w:outlineLvl w:val="2"/>
      </w:pPr>
      <w:r>
        <w:rPr>
          <w:b/>
          <w:sz w:val="28"/>
        </w:rPr>
        <w:t>三、说明</w:t>
      </w:r>
    </w:p>
    <w:p w14:paraId="7079CD9D">
      <w:pPr>
        <w:pStyle w:val="7"/>
        <w:outlineLvl w:val="3"/>
      </w:pPr>
      <w:r>
        <w:rPr>
          <w:b/>
          <w:sz w:val="24"/>
        </w:rPr>
        <w:t>1.总则</w:t>
      </w:r>
    </w:p>
    <w:p w14:paraId="241FBB96">
      <w:pPr>
        <w:pStyle w:val="7"/>
        <w:ind w:firstLine="480"/>
      </w:pPr>
      <w:r>
        <w:t xml:space="preserve"> </w:t>
      </w:r>
      <w:r>
        <w:rPr>
          <w:rFonts w:hint="eastAsia"/>
          <w:lang w:eastAsia="zh-CN"/>
        </w:rPr>
        <w:t>招标人</w:t>
      </w:r>
      <w:r>
        <w:t>及供应商进行的本次采购活动适用</w:t>
      </w:r>
      <w:r>
        <w:rPr>
          <w:rFonts w:hint="eastAsia"/>
          <w:lang w:val="en-US" w:eastAsia="zh-CN"/>
        </w:rPr>
        <w:t>本询价通知书</w:t>
      </w:r>
      <w:r>
        <w:t>。</w:t>
      </w:r>
    </w:p>
    <w:p w14:paraId="60899B2E">
      <w:pPr>
        <w:pStyle w:val="7"/>
        <w:ind w:firstLine="480"/>
      </w:pPr>
      <w:r>
        <w:t>供应商应仔细阅读本项目询价公告及询价通知书的所有内容（包括变更、补充、澄清以及修改等，且均为询价通知书的组成部分），按照询价通知书要求以及格式编制响应文件，并保证其真实性，否则一切后果自负。</w:t>
      </w:r>
    </w:p>
    <w:p w14:paraId="7DA16371">
      <w:pPr>
        <w:pStyle w:val="7"/>
        <w:ind w:firstLine="480"/>
      </w:pPr>
      <w:r>
        <w:t>本次询价项目，是以询价公告的方式邀请非特定的供应商参加响应。</w:t>
      </w:r>
    </w:p>
    <w:p w14:paraId="2E9469EB">
      <w:pPr>
        <w:pStyle w:val="7"/>
        <w:outlineLvl w:val="3"/>
      </w:pPr>
      <w:r>
        <w:rPr>
          <w:b/>
          <w:sz w:val="24"/>
        </w:rPr>
        <w:t>2.适用范围</w:t>
      </w:r>
    </w:p>
    <w:p w14:paraId="1D136CBA">
      <w:pPr>
        <w:pStyle w:val="7"/>
        <w:ind w:firstLine="480"/>
      </w:pPr>
      <w:r>
        <w:t>本询价通知书仅适用于本次询价公告中所涉及的项目和内容。</w:t>
      </w:r>
    </w:p>
    <w:p w14:paraId="4CCCB718">
      <w:pPr>
        <w:pStyle w:val="7"/>
        <w:outlineLvl w:val="3"/>
      </w:pPr>
      <w:r>
        <w:rPr>
          <w:rFonts w:hint="eastAsia"/>
          <w:b/>
          <w:sz w:val="24"/>
          <w:lang w:val="en-US" w:eastAsia="zh-CN"/>
        </w:rPr>
        <w:t>3</w:t>
      </w:r>
      <w:r>
        <w:rPr>
          <w:b/>
          <w:sz w:val="24"/>
        </w:rPr>
        <w:t>.响应的费用</w:t>
      </w:r>
    </w:p>
    <w:p w14:paraId="00E67E42">
      <w:pPr>
        <w:pStyle w:val="7"/>
        <w:ind w:firstLine="480"/>
      </w:pPr>
      <w:r>
        <w:t>不论询价结果如何，供应商应承担所有与准备和参加响应有关的费用。</w:t>
      </w:r>
      <w:r>
        <w:rPr>
          <w:rFonts w:hint="eastAsia"/>
          <w:lang w:eastAsia="zh-CN"/>
        </w:rPr>
        <w:t>招标人</w:t>
      </w:r>
      <w:r>
        <w:t>无义务和责任承担相关费用。</w:t>
      </w:r>
    </w:p>
    <w:p w14:paraId="2989DF5C">
      <w:pPr>
        <w:pStyle w:val="7"/>
        <w:outlineLvl w:val="3"/>
      </w:pPr>
      <w:r>
        <w:rPr>
          <w:rFonts w:hint="eastAsia"/>
          <w:b/>
          <w:sz w:val="24"/>
          <w:lang w:val="en-US" w:eastAsia="zh-CN"/>
        </w:rPr>
        <w:t>4</w:t>
      </w:r>
      <w:r>
        <w:rPr>
          <w:b/>
          <w:sz w:val="24"/>
        </w:rPr>
        <w:t>.关联企业响应说明</w:t>
      </w:r>
    </w:p>
    <w:p w14:paraId="522872E8">
      <w:pPr>
        <w:pStyle w:val="7"/>
        <w:ind w:firstLine="480"/>
      </w:pPr>
      <w:r>
        <w:rPr>
          <w:rFonts w:hint="eastAsia"/>
          <w:lang w:val="en-US" w:eastAsia="zh-CN"/>
        </w:rPr>
        <w:t>4</w:t>
      </w:r>
      <w:r>
        <w:t>.1 对于不接受联合体响应的采购项目（采购包）：法定代表人或单位负责人为同一个人或者存在直接控股、管理关系的不同供应商，不得同时参加同一项目或同一采购包的响应。如同时参加，则评审时将同时被拒绝。</w:t>
      </w:r>
    </w:p>
    <w:p w14:paraId="1BB2C222">
      <w:pPr>
        <w:pStyle w:val="7"/>
        <w:ind w:firstLine="480"/>
      </w:pPr>
      <w:r>
        <w:rPr>
          <w:rFonts w:hint="eastAsia"/>
          <w:lang w:val="en-US" w:eastAsia="zh-CN"/>
        </w:rPr>
        <w:t>4</w:t>
      </w:r>
      <w:r>
        <w:t>.2 对于接受联合体响应的采购项目（采购包）：除联合体外，法定代表人或单位负责人为同一个人或者存在直接控股、管理关系的不同供应商，不得同时参加同一项目或同一采购包的响应。如同时参加，则评审时将同时被拒绝。</w:t>
      </w:r>
    </w:p>
    <w:p w14:paraId="03758666">
      <w:pPr>
        <w:pStyle w:val="7"/>
        <w:outlineLvl w:val="3"/>
      </w:pPr>
      <w:r>
        <w:rPr>
          <w:rFonts w:hint="eastAsia"/>
          <w:b/>
          <w:sz w:val="24"/>
          <w:lang w:val="en-US" w:eastAsia="zh-CN"/>
        </w:rPr>
        <w:t>5</w:t>
      </w:r>
      <w:r>
        <w:rPr>
          <w:b/>
          <w:sz w:val="24"/>
        </w:rPr>
        <w:t>.纪律与保密事项</w:t>
      </w:r>
    </w:p>
    <w:p w14:paraId="624FDB63">
      <w:pPr>
        <w:pStyle w:val="7"/>
        <w:ind w:firstLine="480"/>
      </w:pPr>
      <w:r>
        <w:rPr>
          <w:rFonts w:hint="eastAsia"/>
          <w:lang w:val="en-US" w:eastAsia="zh-CN"/>
        </w:rPr>
        <w:t>5</w:t>
      </w:r>
      <w:r>
        <w:t>.1供应商不得相互串通响应报价，不得妨碍其他供应商的公平竞争，不得损害</w:t>
      </w:r>
      <w:r>
        <w:rPr>
          <w:rFonts w:hint="eastAsia"/>
          <w:lang w:eastAsia="zh-CN"/>
        </w:rPr>
        <w:t>招标人</w:t>
      </w:r>
      <w:r>
        <w:t>或其他供应商的合法权益，供应商不得以向</w:t>
      </w:r>
      <w:r>
        <w:rPr>
          <w:rFonts w:hint="eastAsia"/>
          <w:lang w:eastAsia="zh-CN"/>
        </w:rPr>
        <w:t>招标人</w:t>
      </w:r>
      <w:r>
        <w:t>、询价小组成员行贿或者采取其他不正当手段谋取成交。</w:t>
      </w:r>
    </w:p>
    <w:p w14:paraId="4459318E">
      <w:pPr>
        <w:pStyle w:val="7"/>
        <w:ind w:firstLine="480"/>
      </w:pPr>
      <w:r>
        <w:rPr>
          <w:rFonts w:hint="eastAsia"/>
          <w:lang w:val="en-US" w:eastAsia="zh-CN"/>
        </w:rPr>
        <w:t>5</w:t>
      </w:r>
      <w:r>
        <w:t>.2供应商不得与</w:t>
      </w:r>
      <w:r>
        <w:rPr>
          <w:rFonts w:hint="eastAsia"/>
          <w:lang w:eastAsia="zh-CN"/>
        </w:rPr>
        <w:t>招标人</w:t>
      </w:r>
      <w:r>
        <w:t>就响应价格、响应方案等实质性内容进行谈判，也不得私下接触询价小组成员。</w:t>
      </w:r>
    </w:p>
    <w:p w14:paraId="74B0BB93">
      <w:pPr>
        <w:pStyle w:val="7"/>
        <w:ind w:firstLine="480"/>
      </w:pPr>
      <w:r>
        <w:rPr>
          <w:rFonts w:hint="eastAsia"/>
          <w:lang w:val="en-US" w:eastAsia="zh-CN"/>
        </w:rPr>
        <w:t>5</w:t>
      </w:r>
      <w:r>
        <w:t>.3在确定成交供应商之前，供应商试图在响应文件审查、澄清、比较和评价时对询价小组、</w:t>
      </w:r>
      <w:r>
        <w:rPr>
          <w:rFonts w:hint="eastAsia"/>
          <w:lang w:eastAsia="zh-CN"/>
        </w:rPr>
        <w:t>招标人</w:t>
      </w:r>
      <w:r>
        <w:t>施加任何影响都可能导致其响应无效。</w:t>
      </w:r>
    </w:p>
    <w:p w14:paraId="4735F65B">
      <w:pPr>
        <w:pStyle w:val="7"/>
        <w:ind w:firstLine="480"/>
      </w:pPr>
      <w:r>
        <w:rPr>
          <w:rFonts w:hint="eastAsia"/>
          <w:lang w:val="en-US" w:eastAsia="zh-CN"/>
        </w:rPr>
        <w:t>5</w:t>
      </w:r>
      <w:r>
        <w:t>.4获得本询价通知书者，须履行本询价项目下保密义务，不得将因本次询价获取的信息向第三人外传，不得将询价通知书用作本次响应以外的任何用途。</w:t>
      </w:r>
    </w:p>
    <w:p w14:paraId="090AF6B9">
      <w:pPr>
        <w:pStyle w:val="7"/>
        <w:ind w:firstLine="480"/>
      </w:pPr>
      <w:r>
        <w:rPr>
          <w:rFonts w:hint="eastAsia"/>
          <w:lang w:val="en-US" w:eastAsia="zh-CN"/>
        </w:rPr>
        <w:t>5</w:t>
      </w:r>
      <w:r>
        <w:t>.5由</w:t>
      </w:r>
      <w:r>
        <w:rPr>
          <w:rFonts w:hint="eastAsia"/>
          <w:lang w:eastAsia="zh-CN"/>
        </w:rPr>
        <w:t>招标人</w:t>
      </w:r>
      <w:r>
        <w:t>向供应商提供的图纸、详细资料、样品、模型、模件和所有其它资料，均为保密资料，仅被用于它所规定的用途。除非得到</w:t>
      </w:r>
      <w:r>
        <w:rPr>
          <w:rFonts w:hint="eastAsia"/>
          <w:lang w:eastAsia="zh-CN"/>
        </w:rPr>
        <w:t>招标人</w:t>
      </w:r>
      <w:r>
        <w:t>的同意，不能向任何第三方透露。开启结束后，应</w:t>
      </w:r>
      <w:r>
        <w:rPr>
          <w:rFonts w:hint="eastAsia"/>
          <w:lang w:eastAsia="zh-CN"/>
        </w:rPr>
        <w:t>招标人</w:t>
      </w:r>
      <w:r>
        <w:t>要求，供应商应归还所有从</w:t>
      </w:r>
      <w:r>
        <w:rPr>
          <w:rFonts w:hint="eastAsia"/>
          <w:lang w:eastAsia="zh-CN"/>
        </w:rPr>
        <w:t>招标人</w:t>
      </w:r>
      <w:r>
        <w:t>处获得的保密资料。</w:t>
      </w:r>
    </w:p>
    <w:p w14:paraId="239B0D91">
      <w:pPr>
        <w:pStyle w:val="7"/>
        <w:ind w:firstLine="480"/>
      </w:pPr>
      <w:r>
        <w:rPr>
          <w:rFonts w:hint="eastAsia"/>
          <w:lang w:val="en-US" w:eastAsia="zh-CN"/>
        </w:rPr>
        <w:t>5</w:t>
      </w:r>
      <w:r>
        <w:t>.6</w:t>
      </w:r>
      <w:r>
        <w:rPr>
          <w:rFonts w:hint="eastAsia"/>
          <w:lang w:eastAsia="zh-CN"/>
        </w:rPr>
        <w:t>招标人</w:t>
      </w:r>
      <w:r>
        <w:t>有权将供应商提供的所有资料向有关政府部门或询价小组披露。</w:t>
      </w:r>
    </w:p>
    <w:p w14:paraId="29C924C7">
      <w:pPr>
        <w:pStyle w:val="7"/>
        <w:ind w:firstLine="480"/>
      </w:pPr>
      <w:r>
        <w:rPr>
          <w:rFonts w:hint="eastAsia"/>
          <w:lang w:val="en-US" w:eastAsia="zh-CN"/>
        </w:rPr>
        <w:t>5</w:t>
      </w:r>
      <w:r>
        <w:t>.7在</w:t>
      </w:r>
      <w:r>
        <w:rPr>
          <w:rFonts w:hint="eastAsia"/>
          <w:lang w:eastAsia="zh-CN"/>
        </w:rPr>
        <w:t>招标</w:t>
      </w:r>
      <w:r>
        <w:t>认为适当时、国家机关调查、审查、审计时以及其他符合法律规定的情形下，</w:t>
      </w:r>
      <w:r>
        <w:rPr>
          <w:rFonts w:hint="eastAsia"/>
          <w:lang w:eastAsia="zh-CN"/>
        </w:rPr>
        <w:t>招标人</w:t>
      </w:r>
      <w:r>
        <w:t>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3E5831BA">
      <w:pPr>
        <w:pStyle w:val="7"/>
        <w:outlineLvl w:val="3"/>
      </w:pPr>
      <w:r>
        <w:rPr>
          <w:rFonts w:hint="eastAsia"/>
          <w:b/>
          <w:sz w:val="24"/>
          <w:lang w:val="en-US" w:eastAsia="zh-CN"/>
        </w:rPr>
        <w:t>6</w:t>
      </w:r>
      <w:r>
        <w:rPr>
          <w:b/>
          <w:sz w:val="24"/>
        </w:rPr>
        <w:t>.语言文字以及度量衡单位</w:t>
      </w:r>
    </w:p>
    <w:p w14:paraId="69821A5C">
      <w:pPr>
        <w:pStyle w:val="7"/>
        <w:ind w:firstLine="480"/>
      </w:pPr>
      <w:r>
        <w:t xml:space="preserve"> </w:t>
      </w:r>
      <w:r>
        <w:rPr>
          <w:rFonts w:hint="eastAsia"/>
          <w:lang w:val="en-US" w:eastAsia="zh-CN"/>
        </w:rPr>
        <w:t>6</w:t>
      </w:r>
      <w:r>
        <w:t>.1除询价通知书另有规定外，响应文件应使用中文文本，若有不同文本，以中文文本为准。响应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1C4DF2F">
      <w:pPr>
        <w:pStyle w:val="7"/>
        <w:ind w:firstLine="480"/>
      </w:pPr>
      <w:r>
        <w:rPr>
          <w:rFonts w:hint="eastAsia"/>
          <w:lang w:val="en-US" w:eastAsia="zh-CN"/>
        </w:rPr>
        <w:t>6</w:t>
      </w:r>
      <w:r>
        <w:t>.2除非询价通知书的技术规格中另有规定，供应商在响应文件中及其与</w:t>
      </w:r>
      <w:r>
        <w:rPr>
          <w:rFonts w:hint="eastAsia"/>
          <w:lang w:eastAsia="zh-CN"/>
        </w:rPr>
        <w:t>招标人</w:t>
      </w:r>
      <w:r>
        <w:t>和的所有往来文件中的计量单位均应采用中华人民共和国法定计量单位。</w:t>
      </w:r>
    </w:p>
    <w:p w14:paraId="6FD560CC">
      <w:pPr>
        <w:pStyle w:val="7"/>
        <w:ind w:firstLine="480"/>
      </w:pPr>
      <w:r>
        <w:rPr>
          <w:rFonts w:hint="eastAsia"/>
          <w:lang w:val="en-US" w:eastAsia="zh-CN"/>
        </w:rPr>
        <w:t>6</w:t>
      </w:r>
      <w:r>
        <w:t>.3供应商所提供的货物和服务均应以人民币报价，货币单位：元。</w:t>
      </w:r>
    </w:p>
    <w:p w14:paraId="47D56125">
      <w:pPr>
        <w:pStyle w:val="7"/>
        <w:outlineLvl w:val="3"/>
      </w:pPr>
      <w:r>
        <w:rPr>
          <w:rFonts w:hint="eastAsia"/>
          <w:b/>
          <w:sz w:val="24"/>
          <w:lang w:val="en-US" w:eastAsia="zh-CN"/>
        </w:rPr>
        <w:t>7</w:t>
      </w:r>
      <w:r>
        <w:rPr>
          <w:b/>
          <w:sz w:val="24"/>
        </w:rPr>
        <w:t>.关于分支机构</w:t>
      </w:r>
    </w:p>
    <w:p w14:paraId="5C9FC133">
      <w:pPr>
        <w:pStyle w:val="7"/>
        <w:ind w:firstLine="480"/>
      </w:pPr>
      <w:r>
        <w:t>对接受分支机构报价的项目，分支机构报价的，须提供分支机构的营业执照（执业许可证）扫描件及总公司（总所）出具给分支机构的授权书，授权书须加盖总公司（总所）公章。总公司（总所）可就本项目或此类项目在一定范围或时间内出具授权书。已由总公司（总所）授权的，总公司（总所）取得的相关资质证书对分支机构有效，法律法规或者行业另有规定的除外。依法设立登记的分支机构以自己的名义参加采购活动，产生的民事责任由法人承担。（如为保险类项目则为：本项目只接受保险分公司或中心支公司以上的保险机构报价；分公司或中心支公司的保险机构报价的，还须提供分公司或中心支公司的保险机构的营业执照。）</w:t>
      </w:r>
    </w:p>
    <w:p w14:paraId="7B46CCF7">
      <w:pPr>
        <w:pStyle w:val="7"/>
        <w:outlineLvl w:val="2"/>
      </w:pPr>
      <w:r>
        <w:rPr>
          <w:b/>
          <w:sz w:val="28"/>
        </w:rPr>
        <w:t>四、询价通知书的澄清和修改</w:t>
      </w:r>
    </w:p>
    <w:p w14:paraId="5FB43DA2">
      <w:pPr>
        <w:pStyle w:val="7"/>
        <w:ind w:firstLine="480"/>
      </w:pPr>
      <w:r>
        <w:t>1.</w:t>
      </w:r>
      <w:r>
        <w:rPr>
          <w:rFonts w:hint="eastAsia"/>
          <w:lang w:val="en-US" w:eastAsia="zh-CN"/>
        </w:rPr>
        <w:t>招标人</w:t>
      </w:r>
      <w:r>
        <w:t>对询价通知书进行必要的澄清或者修改的，在指定媒体上发布更正公告。澄清或者修改的内容可能影响响应文件编制的，更正公告在响应截止时间至少3个工作日前发出；不足3个工作日的，代理机构顺延提交响应文件截止时间。</w:t>
      </w:r>
    </w:p>
    <w:p w14:paraId="060D2086">
      <w:pPr>
        <w:pStyle w:val="7"/>
        <w:ind w:firstLine="480"/>
      </w:pPr>
      <w:r>
        <w:t>2.更正公告及其所发布的内容或信息（包括但不限于：询价通知书的澄清或修改、现场考察或答疑会的有关事宜等）作为询价通知书的组成部分，对供应商具有约束力。一经在指定媒体上发布后，更正公告将作为通知所有询价通知书收受人的书面形式。</w:t>
      </w:r>
    </w:p>
    <w:p w14:paraId="02AA8F05">
      <w:pPr>
        <w:pStyle w:val="7"/>
        <w:ind w:firstLine="480"/>
      </w:pPr>
      <w:r>
        <w:t>3.如更正公告有重新发布电子询价通知书的，供应商应</w:t>
      </w:r>
      <w:r>
        <w:rPr>
          <w:rFonts w:hint="eastAsia"/>
          <w:lang w:val="en-US" w:eastAsia="zh-CN"/>
        </w:rPr>
        <w:t>自行</w:t>
      </w:r>
      <w:r>
        <w:t>下载最新发布的电子询价通知书制作响应文件。</w:t>
      </w:r>
    </w:p>
    <w:p w14:paraId="0E43FD26">
      <w:pPr>
        <w:pStyle w:val="7"/>
        <w:ind w:firstLine="480"/>
      </w:pPr>
      <w:r>
        <w:t>4.供应商在规定的时间内未对询价通知书提出疑问、质疑或要求澄清的，将视其为无异议。对询价通知书中描述有歧义或前后不一致的地方，询价小组有权进行评判，但对同一条款的评判应适用于每个供应商。</w:t>
      </w:r>
    </w:p>
    <w:p w14:paraId="4E0B176B">
      <w:pPr>
        <w:pStyle w:val="7"/>
        <w:outlineLvl w:val="2"/>
      </w:pPr>
      <w:r>
        <w:rPr>
          <w:b/>
          <w:sz w:val="28"/>
        </w:rPr>
        <w:t>五、响应要求</w:t>
      </w:r>
    </w:p>
    <w:p w14:paraId="59600D07">
      <w:pPr>
        <w:pStyle w:val="7"/>
        <w:outlineLvl w:val="3"/>
      </w:pPr>
      <w:r>
        <w:rPr>
          <w:rFonts w:hint="eastAsia"/>
          <w:b/>
          <w:sz w:val="24"/>
          <w:lang w:val="en-US" w:eastAsia="zh-CN"/>
        </w:rPr>
        <w:t>1</w:t>
      </w:r>
      <w:r>
        <w:rPr>
          <w:b/>
          <w:sz w:val="24"/>
        </w:rPr>
        <w:t>.响应文件的制作</w:t>
      </w:r>
    </w:p>
    <w:p w14:paraId="3F92CCFD">
      <w:pPr>
        <w:pStyle w:val="7"/>
        <w:ind w:firstLine="480"/>
      </w:pPr>
      <w:r>
        <w:t>2.1响应文件中，所有内容均以</w:t>
      </w:r>
      <w:r>
        <w:rPr>
          <w:rFonts w:hint="eastAsia"/>
          <w:lang w:val="en-US" w:eastAsia="zh-CN"/>
        </w:rPr>
        <w:t>纸质</w:t>
      </w:r>
      <w:r>
        <w:t>文件编制，其格式要求详见第六章说明。如因不按要求编制，其后果由供应商承担。</w:t>
      </w:r>
    </w:p>
    <w:p w14:paraId="179E7A46">
      <w:pPr>
        <w:pStyle w:val="7"/>
        <w:ind w:firstLine="480"/>
      </w:pPr>
      <w:r>
        <w:t>2.</w:t>
      </w:r>
      <w:r>
        <w:rPr>
          <w:rFonts w:hint="eastAsia"/>
          <w:lang w:val="en-US" w:eastAsia="zh-CN"/>
        </w:rPr>
        <w:t>2</w:t>
      </w:r>
      <w:r>
        <w:t>供应商不得将同一个项目或同一个采购包的内容拆开响应，否则其响应将被视为非实质性响应。</w:t>
      </w:r>
    </w:p>
    <w:p w14:paraId="74215656">
      <w:pPr>
        <w:pStyle w:val="7"/>
        <w:ind w:firstLine="480"/>
      </w:pPr>
      <w:r>
        <w:t>2.</w:t>
      </w:r>
      <w:r>
        <w:rPr>
          <w:rFonts w:hint="eastAsia"/>
          <w:lang w:val="en-US" w:eastAsia="zh-CN"/>
        </w:rPr>
        <w:t>3</w:t>
      </w:r>
      <w:r>
        <w:t>供应商须对询价通知书的对应要求给予唯一的实质性响应，否则将视为不响应。</w:t>
      </w:r>
    </w:p>
    <w:p w14:paraId="083D3247">
      <w:pPr>
        <w:pStyle w:val="7"/>
        <w:ind w:firstLine="480"/>
      </w:pPr>
      <w:r>
        <w:t>2.</w:t>
      </w:r>
      <w:r>
        <w:rPr>
          <w:rFonts w:hint="eastAsia"/>
          <w:lang w:val="en-US" w:eastAsia="zh-CN"/>
        </w:rPr>
        <w:t>4</w:t>
      </w:r>
      <w:r>
        <w:t>询价通知书中，凡标有“★”的地方均为实质性响应条款，供应商若有一项带“★”的条款未响应或不满足，将按无效响应处理。</w:t>
      </w:r>
    </w:p>
    <w:p w14:paraId="28CDB8AA">
      <w:pPr>
        <w:pStyle w:val="7"/>
        <w:ind w:firstLine="480"/>
      </w:pPr>
      <w:r>
        <w:t>2.</w:t>
      </w:r>
      <w:r>
        <w:rPr>
          <w:rFonts w:hint="eastAsia"/>
          <w:lang w:val="en-US" w:eastAsia="zh-CN"/>
        </w:rPr>
        <w:t>5</w:t>
      </w:r>
      <w:r>
        <w:t>供应商必须按询价通知书指定的格式填写各种报价，各报价应计算正确。除在询价通知书另有规定外（如：报折扣、报优惠率等），计量单位应使用中华人民共和国法定计量单位，以人民币填报所有报价。</w:t>
      </w:r>
    </w:p>
    <w:p w14:paraId="155D0F55">
      <w:pPr>
        <w:pStyle w:val="7"/>
        <w:ind w:firstLine="480"/>
      </w:pPr>
      <w:r>
        <w:t xml:space="preserve"> 2.</w:t>
      </w:r>
      <w:r>
        <w:rPr>
          <w:rFonts w:hint="eastAsia"/>
          <w:lang w:val="en-US" w:eastAsia="zh-CN"/>
        </w:rPr>
        <w:t>6</w:t>
      </w:r>
      <w:r>
        <w:t>响应文件以及供应商与</w:t>
      </w:r>
      <w:r>
        <w:rPr>
          <w:rFonts w:hint="eastAsia"/>
          <w:lang w:eastAsia="zh-CN"/>
        </w:rPr>
        <w:t>招标人</w:t>
      </w:r>
      <w:r>
        <w:t>就有关询价的往来函电均应使用中文。供应商提交的支持性文件和印制的文件可以用另一种语言，但相应内容应翻译成中文，在解释响应文件时以中文文本为准。</w:t>
      </w:r>
    </w:p>
    <w:p w14:paraId="47838F3C">
      <w:pPr>
        <w:pStyle w:val="7"/>
        <w:ind w:firstLine="480"/>
      </w:pPr>
      <w:r>
        <w:t xml:space="preserve"> 2.</w:t>
      </w:r>
      <w:r>
        <w:rPr>
          <w:rFonts w:hint="eastAsia"/>
          <w:lang w:val="en-US" w:eastAsia="zh-CN"/>
        </w:rPr>
        <w:t>7</w:t>
      </w:r>
      <w:r>
        <w:t>供应商应按询价通知书的规定及附件要求的内容和格式完整地填写和提供资料。供应商必须对响应文件所提供的全部资料的真实性承担法律责任，并无条件接受</w:t>
      </w:r>
      <w:r>
        <w:rPr>
          <w:rFonts w:hint="eastAsia"/>
          <w:lang w:eastAsia="zh-CN"/>
        </w:rPr>
        <w:t>招标人</w:t>
      </w:r>
      <w:r>
        <w:t>对其中任何资料进行核实（核对原件）的要求。</w:t>
      </w:r>
      <w:r>
        <w:rPr>
          <w:rFonts w:hint="eastAsia"/>
          <w:lang w:eastAsia="zh-CN"/>
        </w:rPr>
        <w:t>招标人</w:t>
      </w:r>
      <w:r>
        <w:t>核对发现有不一致或供应商无正当理由不按时提供原件的，应当书面知会</w:t>
      </w:r>
      <w:r>
        <w:rPr>
          <w:rFonts w:hint="eastAsia"/>
          <w:lang w:val="en-US" w:eastAsia="zh-CN"/>
        </w:rPr>
        <w:t>供应商</w:t>
      </w:r>
      <w:r>
        <w:t>。</w:t>
      </w:r>
    </w:p>
    <w:p w14:paraId="1109B260">
      <w:pPr>
        <w:pStyle w:val="7"/>
        <w:outlineLvl w:val="3"/>
      </w:pPr>
      <w:r>
        <w:rPr>
          <w:rFonts w:hint="eastAsia"/>
          <w:b/>
          <w:sz w:val="24"/>
          <w:lang w:val="en-US" w:eastAsia="zh-CN"/>
        </w:rPr>
        <w:t>2</w:t>
      </w:r>
      <w:r>
        <w:rPr>
          <w:b/>
          <w:sz w:val="24"/>
        </w:rPr>
        <w:t>.响应文件的提交</w:t>
      </w:r>
    </w:p>
    <w:p w14:paraId="0C3D1785">
      <w:pPr>
        <w:pStyle w:val="7"/>
        <w:ind w:firstLine="480"/>
      </w:pPr>
      <w:r>
        <w:t>3.1在响应文件提交截止时间前，供应商须将响应文件成功完整</w:t>
      </w:r>
      <w:r>
        <w:rPr>
          <w:rFonts w:hint="eastAsia"/>
          <w:lang w:val="en-US" w:eastAsia="zh-CN"/>
        </w:rPr>
        <w:t>递交</w:t>
      </w:r>
      <w:r>
        <w:t>。</w:t>
      </w:r>
    </w:p>
    <w:p w14:paraId="43CF10F4">
      <w:pPr>
        <w:pStyle w:val="7"/>
        <w:ind w:firstLine="480"/>
      </w:pPr>
      <w:r>
        <w:t>3.2</w:t>
      </w:r>
      <w:r>
        <w:rPr>
          <w:rFonts w:hint="eastAsia"/>
          <w:lang w:val="en-US" w:eastAsia="zh-CN"/>
        </w:rPr>
        <w:t>招标人</w:t>
      </w:r>
      <w:r>
        <w:t>对因不可抗力事件造成的响应文件的损坏、丢失的，不承担责任。</w:t>
      </w:r>
    </w:p>
    <w:p w14:paraId="6A5DDC6E">
      <w:pPr>
        <w:pStyle w:val="7"/>
        <w:ind w:firstLine="480"/>
      </w:pPr>
      <w:r>
        <w:t>3.3出现下述情形之一，属于未成功提交响应文件，按无效响应处理：</w:t>
      </w:r>
    </w:p>
    <w:p w14:paraId="5219BA78">
      <w:pPr>
        <w:pStyle w:val="7"/>
        <w:ind w:firstLine="480"/>
      </w:pPr>
      <w:r>
        <w:t>（1）至提交响应文件截止时，响应文件未成功完整</w:t>
      </w:r>
      <w:r>
        <w:rPr>
          <w:rFonts w:hint="eastAsia"/>
          <w:lang w:val="en-US" w:eastAsia="zh-CN"/>
        </w:rPr>
        <w:t>递交的</w:t>
      </w:r>
      <w:r>
        <w:t>。</w:t>
      </w:r>
    </w:p>
    <w:p w14:paraId="412805C4">
      <w:pPr>
        <w:pStyle w:val="7"/>
        <w:ind w:firstLine="480"/>
      </w:pPr>
      <w:r>
        <w:t>（2）响应文件未按响应格式中注明需签字盖章的要求进行签名和加盖印章，或签名或印章不完整的。</w:t>
      </w:r>
    </w:p>
    <w:p w14:paraId="761DF3AF">
      <w:pPr>
        <w:pStyle w:val="7"/>
        <w:ind w:firstLine="480"/>
      </w:pPr>
      <w:r>
        <w:t>（3）响应文件损坏或格式不正确的。</w:t>
      </w:r>
    </w:p>
    <w:p w14:paraId="029C33E4">
      <w:pPr>
        <w:pStyle w:val="7"/>
        <w:outlineLvl w:val="3"/>
      </w:pPr>
      <w:r>
        <w:rPr>
          <w:rFonts w:hint="eastAsia"/>
          <w:b/>
          <w:sz w:val="24"/>
          <w:lang w:val="en-US" w:eastAsia="zh-CN"/>
        </w:rPr>
        <w:t>3</w:t>
      </w:r>
      <w:r>
        <w:rPr>
          <w:b/>
          <w:sz w:val="24"/>
        </w:rPr>
        <w:t>.响应文件的修改、撤回与撤销</w:t>
      </w:r>
    </w:p>
    <w:p w14:paraId="42D43512">
      <w:pPr>
        <w:pStyle w:val="7"/>
        <w:ind w:firstLine="480"/>
      </w:pPr>
      <w:r>
        <w:t>4.1在提交响应文件截止时间前，供应商可以修改或撤回响应文件，并于提交响应文件截止时间前将修改后的响应文件</w:t>
      </w:r>
      <w:r>
        <w:rPr>
          <w:rFonts w:hint="eastAsia"/>
          <w:lang w:val="en-US" w:eastAsia="zh-CN"/>
        </w:rPr>
        <w:t>重新递交</w:t>
      </w:r>
      <w:r>
        <w:t>，到达响应文件提交截止时间后，将不允许修改或撤回。</w:t>
      </w:r>
    </w:p>
    <w:p w14:paraId="6F457240">
      <w:pPr>
        <w:pStyle w:val="7"/>
        <w:ind w:firstLine="480"/>
      </w:pPr>
      <w:r>
        <w:t>4.2在提交响应文件截止时间后，供应商不得补充、修改和更换响应文件。</w:t>
      </w:r>
    </w:p>
    <w:p w14:paraId="0B9DA48B">
      <w:pPr>
        <w:pStyle w:val="7"/>
        <w:outlineLvl w:val="3"/>
      </w:pPr>
      <w:r>
        <w:rPr>
          <w:rFonts w:hint="eastAsia"/>
          <w:b/>
          <w:sz w:val="24"/>
          <w:lang w:val="en-US" w:eastAsia="zh-CN"/>
        </w:rPr>
        <w:t>4</w:t>
      </w:r>
      <w:r>
        <w:rPr>
          <w:b/>
          <w:sz w:val="24"/>
        </w:rPr>
        <w:t>.响应有效期</w:t>
      </w:r>
    </w:p>
    <w:p w14:paraId="6C8CAE52">
      <w:pPr>
        <w:pStyle w:val="7"/>
        <w:ind w:firstLine="480"/>
      </w:pPr>
      <w:r>
        <w:rPr>
          <w:rFonts w:hint="eastAsia"/>
          <w:lang w:val="en-US" w:eastAsia="zh-CN"/>
        </w:rPr>
        <w:t>5</w:t>
      </w:r>
      <w:r>
        <w:t>.1响应有效期内供应商撤销响应文件的，</w:t>
      </w:r>
      <w:r>
        <w:rPr>
          <w:rFonts w:hint="eastAsia"/>
          <w:lang w:eastAsia="zh-CN"/>
        </w:rPr>
        <w:t>招标人</w:t>
      </w:r>
      <w:r>
        <w:t>可以不退还响应保证金（如有）。采用响应保函方式替代保证金的，</w:t>
      </w:r>
      <w:r>
        <w:rPr>
          <w:rFonts w:hint="eastAsia"/>
          <w:lang w:eastAsia="zh-CN"/>
        </w:rPr>
        <w:t>招标人</w:t>
      </w:r>
      <w:r>
        <w:t>或者可以向担保机构索赔保证金。</w:t>
      </w:r>
    </w:p>
    <w:p w14:paraId="1F914004">
      <w:pPr>
        <w:pStyle w:val="7"/>
        <w:ind w:firstLine="480"/>
      </w:pPr>
      <w:r>
        <w:rPr>
          <w:rFonts w:hint="eastAsia"/>
          <w:lang w:val="en-US" w:eastAsia="zh-CN"/>
        </w:rPr>
        <w:t>5</w:t>
      </w:r>
      <w:r>
        <w:t>.2出现特殊情况需延长响应有效期的，</w:t>
      </w:r>
      <w:r>
        <w:rPr>
          <w:rFonts w:hint="eastAsia"/>
          <w:lang w:eastAsia="zh-CN"/>
        </w:rPr>
        <w:t>招标人</w:t>
      </w:r>
      <w:r>
        <w:t>或可于响应有效期满之前要求供应商同意延长有效期，要求与答复均以书面形式通知所有供应商。供应商同意延长的，应相应延长其响应保证金（如有）的有效期，但不得要求或被允许修改或撤销其响应文件；供应商可以拒绝延长有效期，但其响应将会被视为无效，拒绝延长有效期的供应商有权收回其响应保证金（如有）。采用响应保函方式替代保证金的，响应有效期超出保函有效期的，</w:t>
      </w:r>
      <w:r>
        <w:rPr>
          <w:rFonts w:hint="eastAsia"/>
          <w:lang w:eastAsia="zh-CN"/>
        </w:rPr>
        <w:t>招标人</w:t>
      </w:r>
      <w:r>
        <w:t>或者应提示响应供应商重新开函，未获得有效保函的响应供应商其响应将会被视为无效。</w:t>
      </w:r>
    </w:p>
    <w:p w14:paraId="0876D91C">
      <w:pPr>
        <w:pStyle w:val="7"/>
        <w:outlineLvl w:val="3"/>
      </w:pPr>
      <w:r>
        <w:rPr>
          <w:rFonts w:hint="eastAsia"/>
          <w:b/>
          <w:sz w:val="24"/>
          <w:lang w:val="en-US" w:eastAsia="zh-CN"/>
        </w:rPr>
        <w:t>5.</w:t>
      </w:r>
      <w:r>
        <w:rPr>
          <w:b/>
          <w:sz w:val="24"/>
        </w:rPr>
        <w:t>除询价通知书另有规定外，有下列情形之一的，视为响应无效：</w:t>
      </w:r>
    </w:p>
    <w:p w14:paraId="48A436DC">
      <w:pPr>
        <w:pStyle w:val="7"/>
        <w:ind w:firstLine="480"/>
      </w:pPr>
      <w:r>
        <w:rPr>
          <w:rFonts w:hint="eastAsia"/>
          <w:lang w:val="en-US" w:eastAsia="zh-CN"/>
        </w:rPr>
        <w:t>6</w:t>
      </w:r>
      <w:r>
        <w:t>.1响应文件未按照询价通知书要求签署、盖章；</w:t>
      </w:r>
    </w:p>
    <w:p w14:paraId="7C2F3D5A">
      <w:pPr>
        <w:pStyle w:val="7"/>
        <w:ind w:firstLine="480"/>
      </w:pPr>
      <w:r>
        <w:rPr>
          <w:rFonts w:hint="eastAsia"/>
          <w:lang w:val="en-US" w:eastAsia="zh-CN"/>
        </w:rPr>
        <w:t>6</w:t>
      </w:r>
      <w:r>
        <w:t>.2不符合询价通知书中规定的资格要求；</w:t>
      </w:r>
    </w:p>
    <w:p w14:paraId="5AC92466">
      <w:pPr>
        <w:pStyle w:val="7"/>
        <w:ind w:firstLine="480"/>
      </w:pPr>
      <w:r>
        <w:rPr>
          <w:rFonts w:hint="eastAsia"/>
          <w:lang w:val="en-US" w:eastAsia="zh-CN"/>
        </w:rPr>
        <w:t>6</w:t>
      </w:r>
      <w:r>
        <w:t>.3响应报价超过询价通知书中规定的预算金额或最高限价；</w:t>
      </w:r>
    </w:p>
    <w:p w14:paraId="55332924">
      <w:pPr>
        <w:pStyle w:val="7"/>
        <w:ind w:firstLine="480"/>
      </w:pPr>
      <w:r>
        <w:rPr>
          <w:rFonts w:hint="eastAsia"/>
          <w:lang w:val="en-US" w:eastAsia="zh-CN"/>
        </w:rPr>
        <w:t>6</w:t>
      </w:r>
      <w:r>
        <w:t>.4响应文件含有</w:t>
      </w:r>
      <w:r>
        <w:rPr>
          <w:rFonts w:hint="eastAsia"/>
          <w:lang w:eastAsia="zh-CN"/>
        </w:rPr>
        <w:t>招标人</w:t>
      </w:r>
      <w:r>
        <w:t>不能接受的附加条件；</w:t>
      </w:r>
    </w:p>
    <w:p w14:paraId="20AF1BB9">
      <w:pPr>
        <w:pStyle w:val="7"/>
        <w:ind w:firstLine="480"/>
      </w:pPr>
      <w:r>
        <w:rPr>
          <w:rFonts w:hint="eastAsia"/>
          <w:lang w:val="en-US" w:eastAsia="zh-CN"/>
        </w:rPr>
        <w:t>6</w:t>
      </w:r>
      <w:r>
        <w:t>.5有关法律、法规和规章及询价通知书规定的其他无效情形。</w:t>
      </w:r>
    </w:p>
    <w:p w14:paraId="1C1750DD">
      <w:pPr>
        <w:pStyle w:val="7"/>
        <w:outlineLvl w:val="2"/>
      </w:pPr>
      <w:r>
        <w:rPr>
          <w:b/>
          <w:sz w:val="28"/>
        </w:rPr>
        <w:t>六、询价、评审和成交</w:t>
      </w:r>
    </w:p>
    <w:p w14:paraId="3551CB09">
      <w:pPr>
        <w:pStyle w:val="7"/>
        <w:outlineLvl w:val="3"/>
        <w:rPr>
          <w:rFonts w:hint="eastAsia" w:eastAsiaTheme="minorEastAsia"/>
          <w:highlight w:val="none"/>
          <w:lang w:eastAsia="zh-CN"/>
        </w:rPr>
      </w:pPr>
      <w:r>
        <w:rPr>
          <w:rFonts w:hint="eastAsia"/>
          <w:b/>
          <w:sz w:val="24"/>
          <w:lang w:val="en-US" w:eastAsia="zh-CN"/>
        </w:rPr>
        <w:t>1</w:t>
      </w:r>
      <w:r>
        <w:rPr>
          <w:b/>
          <w:sz w:val="24"/>
        </w:rPr>
        <w:t>.</w:t>
      </w:r>
      <w:r>
        <w:rPr>
          <w:rFonts w:hint="eastAsia"/>
          <w:b/>
          <w:sz w:val="24"/>
          <w:lang w:val="en-US" w:eastAsia="zh-CN"/>
        </w:rPr>
        <w:t>询价开启</w:t>
      </w:r>
    </w:p>
    <w:p w14:paraId="7A0505D3">
      <w:pPr>
        <w:pStyle w:val="7"/>
        <w:ind w:firstLine="480"/>
        <w:rPr>
          <w:highlight w:val="none"/>
        </w:rPr>
      </w:pPr>
      <w:r>
        <w:rPr>
          <w:highlight w:val="none"/>
        </w:rPr>
        <w:t>1.1 开启程序</w:t>
      </w:r>
    </w:p>
    <w:p w14:paraId="289A5645">
      <w:pPr>
        <w:pStyle w:val="7"/>
        <w:ind w:firstLine="480"/>
      </w:pPr>
      <w:r>
        <w:rPr>
          <w:highlight w:val="none"/>
        </w:rPr>
        <w:t xml:space="preserve"> 工作人员按询价公告规定的时间进行开启，由</w:t>
      </w:r>
      <w:r>
        <w:rPr>
          <w:rFonts w:hint="eastAsia"/>
          <w:highlight w:val="none"/>
          <w:lang w:eastAsia="zh-CN"/>
        </w:rPr>
        <w:t>招标人</w:t>
      </w:r>
      <w:r>
        <w:rPr>
          <w:highlight w:val="none"/>
        </w:rPr>
        <w:t>或者工作人员宣布供应商名称、响应价格和询价通知书规定的需要宣布的其他内容（以报价一览表要求为准）。</w:t>
      </w:r>
    </w:p>
    <w:p w14:paraId="29EF7709">
      <w:pPr>
        <w:pStyle w:val="7"/>
        <w:ind w:firstLine="480"/>
      </w:pPr>
      <w:r>
        <w:t>1.</w:t>
      </w:r>
      <w:r>
        <w:rPr>
          <w:rFonts w:hint="eastAsia"/>
          <w:lang w:val="en-US" w:eastAsia="zh-CN"/>
        </w:rPr>
        <w:t>2</w:t>
      </w:r>
      <w:r>
        <w:t xml:space="preserve"> 响应截止时间后，供应商不足须知前附表中约定的有效供应商家数，不得开启。同时，本次采购活动结束。</w:t>
      </w:r>
    </w:p>
    <w:p w14:paraId="2F598483">
      <w:pPr>
        <w:pStyle w:val="7"/>
        <w:outlineLvl w:val="3"/>
      </w:pPr>
      <w:r>
        <w:rPr>
          <w:b/>
          <w:sz w:val="24"/>
        </w:rPr>
        <w:t>2.评审（详见第四章）</w:t>
      </w:r>
    </w:p>
    <w:p w14:paraId="477434DB">
      <w:pPr>
        <w:pStyle w:val="7"/>
        <w:outlineLvl w:val="3"/>
      </w:pPr>
      <w:r>
        <w:rPr>
          <w:b/>
          <w:sz w:val="24"/>
        </w:rPr>
        <w:t>3.成交</w:t>
      </w:r>
    </w:p>
    <w:p w14:paraId="5FB7F95B">
      <w:pPr>
        <w:pStyle w:val="7"/>
        <w:ind w:firstLine="480"/>
        <w:rPr>
          <w:rFonts w:hint="eastAsia"/>
          <w:lang w:eastAsia="zh-CN"/>
        </w:rPr>
      </w:pPr>
      <w:r>
        <w:rPr>
          <w:rFonts w:hint="eastAsia"/>
          <w:lang w:eastAsia="zh-CN"/>
        </w:rPr>
        <w:t>3.1结果公告：</w:t>
      </w:r>
    </w:p>
    <w:p w14:paraId="7F65F91B">
      <w:pPr>
        <w:pStyle w:val="7"/>
        <w:ind w:firstLine="480"/>
        <w:rPr>
          <w:rFonts w:hint="eastAsia"/>
          <w:lang w:eastAsia="zh-CN"/>
        </w:rPr>
      </w:pPr>
      <w:r>
        <w:rPr>
          <w:rFonts w:hint="eastAsia"/>
          <w:lang w:eastAsia="zh-CN"/>
        </w:rPr>
        <w:t>成交结果确定之日起，招标人将在东莞市交易咨询服务有限公司</w:t>
      </w:r>
      <w:r>
        <w:rPr>
          <w:rFonts w:hint="eastAsia"/>
          <w:lang w:val="en-US" w:eastAsia="zh-CN"/>
        </w:rPr>
        <w:t>网（https://dgjz.dgzcjt.cn/）</w:t>
      </w:r>
      <w:r>
        <w:rPr>
          <w:rFonts w:hint="eastAsia"/>
          <w:lang w:eastAsia="zh-CN"/>
        </w:rPr>
        <w:t>上以公告的形式发布成交结果。结果公告同时作为通知除成交供应商外的其他供应商没有成交的书面形式，不再以其它方式另行通知。</w:t>
      </w:r>
    </w:p>
    <w:p w14:paraId="5DFA517C">
      <w:pPr>
        <w:pStyle w:val="7"/>
        <w:ind w:firstLine="480"/>
        <w:rPr>
          <w:rFonts w:hint="eastAsia"/>
          <w:lang w:eastAsia="zh-CN"/>
        </w:rPr>
      </w:pPr>
      <w:r>
        <w:rPr>
          <w:rFonts w:hint="eastAsia"/>
          <w:lang w:eastAsia="zh-CN"/>
        </w:rPr>
        <w:t>3.2成交通知书：</w:t>
      </w:r>
    </w:p>
    <w:p w14:paraId="52150589">
      <w:pPr>
        <w:pStyle w:val="7"/>
        <w:ind w:firstLine="480"/>
        <w:rPr>
          <w:rFonts w:hint="eastAsia"/>
          <w:lang w:eastAsia="zh-CN"/>
        </w:rPr>
      </w:pPr>
      <w:r>
        <w:rPr>
          <w:rFonts w:hint="eastAsia"/>
          <w:lang w:eastAsia="zh-CN"/>
        </w:rPr>
        <w:t xml:space="preserve"> 招标人在发布结果公告</w:t>
      </w:r>
      <w:r>
        <w:rPr>
          <w:rFonts w:hint="eastAsia"/>
          <w:lang w:val="en-US" w:eastAsia="zh-CN"/>
        </w:rPr>
        <w:t>时</w:t>
      </w:r>
      <w:r>
        <w:rPr>
          <w:rFonts w:hint="eastAsia"/>
          <w:lang w:eastAsia="zh-CN"/>
        </w:rPr>
        <w:t>，</w:t>
      </w:r>
      <w:r>
        <w:rPr>
          <w:rFonts w:hint="eastAsia"/>
          <w:lang w:val="en-US" w:eastAsia="zh-CN"/>
        </w:rPr>
        <w:t>将</w:t>
      </w:r>
      <w:r>
        <w:rPr>
          <w:rFonts w:hint="eastAsia"/>
          <w:lang w:eastAsia="zh-CN"/>
        </w:rPr>
        <w:t>同步发送成交通知书至成交供应商。《成交通知书》将作为授予合同资格的唯一合法依据。成交通知书发出后，招标人不得违法改变成交结果，成交供应商不得放弃成交。成交供应商放弃成交的，应当依法承担相应的法律责任。</w:t>
      </w:r>
    </w:p>
    <w:p w14:paraId="1E4B6598">
      <w:pPr>
        <w:pStyle w:val="7"/>
        <w:ind w:firstLine="480"/>
        <w:rPr>
          <w:rFonts w:hint="eastAsia"/>
          <w:lang w:eastAsia="zh-CN"/>
        </w:rPr>
      </w:pPr>
      <w:r>
        <w:rPr>
          <w:rFonts w:hint="eastAsia"/>
          <w:lang w:eastAsia="zh-CN"/>
        </w:rPr>
        <w:t>3.3终止公告：</w:t>
      </w:r>
    </w:p>
    <w:p w14:paraId="204AB24C">
      <w:pPr>
        <w:pStyle w:val="7"/>
        <w:ind w:firstLine="480"/>
        <w:rPr>
          <w:rFonts w:hint="eastAsia"/>
          <w:lang w:eastAsia="zh-CN"/>
        </w:rPr>
      </w:pPr>
      <w:r>
        <w:rPr>
          <w:rFonts w:hint="eastAsia"/>
          <w:lang w:eastAsia="zh-CN"/>
        </w:rPr>
        <w:t xml:space="preserve"> 终止询价采购活动后，招标人将在东莞市交易咨询服务有限公司</w:t>
      </w:r>
      <w:r>
        <w:rPr>
          <w:rFonts w:hint="eastAsia"/>
          <w:lang w:val="en-US" w:eastAsia="zh-CN"/>
        </w:rPr>
        <w:t>网（https://dgjz.dgzcjt.cn/）</w:t>
      </w:r>
      <w:r>
        <w:rPr>
          <w:rFonts w:hint="eastAsia"/>
          <w:lang w:eastAsia="zh-CN"/>
        </w:rPr>
        <w:t>上发布终止公告。</w:t>
      </w:r>
    </w:p>
    <w:p w14:paraId="583AE5C1">
      <w:pPr>
        <w:pStyle w:val="7"/>
        <w:outlineLvl w:val="2"/>
      </w:pPr>
      <w:r>
        <w:rPr>
          <w:b/>
          <w:sz w:val="28"/>
        </w:rPr>
        <w:t>七、询问</w:t>
      </w:r>
    </w:p>
    <w:p w14:paraId="70C8D337">
      <w:pPr>
        <w:pStyle w:val="7"/>
        <w:ind w:firstLine="480"/>
      </w:pPr>
      <w:r>
        <w:t>供应商对采购活动事项（询价通知书、采购过程和成交结果）有疑问的，可以向</w:t>
      </w:r>
      <w:r>
        <w:rPr>
          <w:rFonts w:hint="eastAsia"/>
          <w:lang w:eastAsia="zh-CN"/>
        </w:rPr>
        <w:t>招标人</w:t>
      </w:r>
      <w:r>
        <w:t>提出询问，</w:t>
      </w:r>
      <w:r>
        <w:rPr>
          <w:rFonts w:hint="eastAsia"/>
          <w:lang w:eastAsia="zh-CN"/>
        </w:rPr>
        <w:t>招标人</w:t>
      </w:r>
      <w:r>
        <w:t>将及时作出答复，但答复的内容不涉及商业秘密。询问可以口头方式提出，也可以书面方式提出，书面方式包括但不限于传真、信函、电子邮件。联系方式见《询价邀请函》中“</w:t>
      </w:r>
      <w:r>
        <w:rPr>
          <w:rFonts w:hint="eastAsia"/>
          <w:lang w:eastAsia="zh-CN"/>
        </w:rPr>
        <w:t>招标人</w:t>
      </w:r>
      <w:r>
        <w:t>、的名称、地址和联系方式”。</w:t>
      </w:r>
    </w:p>
    <w:p w14:paraId="44830C0B">
      <w:pPr>
        <w:pStyle w:val="7"/>
        <w:outlineLvl w:val="2"/>
      </w:pPr>
      <w:r>
        <w:rPr>
          <w:b/>
          <w:sz w:val="28"/>
        </w:rPr>
        <w:t>八、合同签订和履行</w:t>
      </w:r>
    </w:p>
    <w:p w14:paraId="1E33522D">
      <w:pPr>
        <w:pStyle w:val="7"/>
        <w:outlineLvl w:val="3"/>
      </w:pPr>
      <w:r>
        <w:rPr>
          <w:b/>
          <w:sz w:val="24"/>
        </w:rPr>
        <w:t>1.合同的签订</w:t>
      </w:r>
    </w:p>
    <w:p w14:paraId="5C51F2BB">
      <w:pPr>
        <w:pStyle w:val="7"/>
        <w:ind w:firstLine="480"/>
      </w:pPr>
      <w:r>
        <w:t xml:space="preserve"> 1.1</w:t>
      </w:r>
      <w:r>
        <w:rPr>
          <w:rFonts w:hint="eastAsia"/>
          <w:lang w:eastAsia="zh-CN"/>
        </w:rPr>
        <w:t>招标人</w:t>
      </w:r>
      <w:r>
        <w:t>应当按照询价通知书和成交供应商响应文件的约定，与成交供应商签订合同。所签订的合同不得对询价通知书和成交供应商响应文件作实质性修改。</w:t>
      </w:r>
    </w:p>
    <w:p w14:paraId="7F5D3D4D">
      <w:pPr>
        <w:pStyle w:val="7"/>
        <w:ind w:firstLine="480"/>
      </w:pPr>
      <w:r>
        <w:t>1.2</w:t>
      </w:r>
      <w:r>
        <w:rPr>
          <w:rFonts w:hint="eastAsia"/>
          <w:lang w:eastAsia="zh-CN"/>
        </w:rPr>
        <w:t>招标人</w:t>
      </w:r>
      <w:r>
        <w:t>不得提出试用合格等任何不合理的要求作为签订合同的条件，且不得与成交供应商私下订立背离合同实质性内容的协议。</w:t>
      </w:r>
    </w:p>
    <w:p w14:paraId="210EAE37">
      <w:pPr>
        <w:pStyle w:val="7"/>
        <w:ind w:firstLine="480"/>
      </w:pPr>
      <w:r>
        <w:t>1.3合同条款中应规定，乙方完全遵守《中华人民共和国民法典》有关规定和《中华人民共和国妇女权益保障法》中关于“劳动和社会保障权益”的有关要求。</w:t>
      </w:r>
    </w:p>
    <w:p w14:paraId="0D1E50FC">
      <w:pPr>
        <w:pStyle w:val="7"/>
        <w:outlineLvl w:val="3"/>
      </w:pPr>
      <w:r>
        <w:rPr>
          <w:b/>
          <w:sz w:val="24"/>
        </w:rPr>
        <w:t>2.合同的履行</w:t>
      </w:r>
    </w:p>
    <w:p w14:paraId="264C571C">
      <w:pPr>
        <w:pStyle w:val="7"/>
        <w:ind w:firstLine="480"/>
      </w:pPr>
      <w:r>
        <w:t xml:space="preserve"> 2.1采购合同订立后，合同各方不得擅自变更、中止或者终止合同。</w:t>
      </w:r>
    </w:p>
    <w:p w14:paraId="0DB89EC9">
      <w:pPr>
        <w:pStyle w:val="7"/>
        <w:ind w:firstLine="480"/>
      </w:pPr>
      <w:r>
        <w:t xml:space="preserve"> 2.2采购合同履行中，</w:t>
      </w:r>
      <w:r>
        <w:rPr>
          <w:rFonts w:hint="eastAsia"/>
          <w:lang w:eastAsia="zh-CN"/>
        </w:rPr>
        <w:t>招标人</w:t>
      </w:r>
      <w:r>
        <w:t>需追加与合同标的相同的货物、工程或者服务的，在不改变合同其他条款的前提下，可以与中标供应商签订补充合同，但所补充合同的采购金额不得超过原采购金额的10%。</w:t>
      </w:r>
    </w:p>
    <w:p w14:paraId="57F2203D">
      <w:pPr>
        <w:pStyle w:val="7"/>
      </w:pPr>
      <w:r>
        <w:t xml:space="preserve">  </w:t>
      </w:r>
    </w:p>
    <w:p w14:paraId="0FA6B684">
      <w:pPr>
        <w:rPr>
          <w:b/>
          <w:sz w:val="36"/>
        </w:rPr>
      </w:pPr>
      <w:r>
        <w:rPr>
          <w:b/>
          <w:sz w:val="36"/>
        </w:rPr>
        <w:br w:type="page"/>
      </w:r>
    </w:p>
    <w:p w14:paraId="5E5B3CA4">
      <w:pPr>
        <w:pStyle w:val="7"/>
        <w:jc w:val="center"/>
        <w:outlineLvl w:val="1"/>
      </w:pPr>
      <w:r>
        <w:rPr>
          <w:b/>
          <w:sz w:val="36"/>
        </w:rPr>
        <w:t>第四章 评审</w:t>
      </w:r>
    </w:p>
    <w:p w14:paraId="467757AB">
      <w:pPr>
        <w:pStyle w:val="7"/>
        <w:outlineLvl w:val="2"/>
      </w:pPr>
      <w:r>
        <w:rPr>
          <w:b/>
          <w:sz w:val="28"/>
        </w:rPr>
        <w:t>一、评审要求</w:t>
      </w:r>
    </w:p>
    <w:p w14:paraId="484C58AD">
      <w:pPr>
        <w:pStyle w:val="7"/>
        <w:outlineLvl w:val="3"/>
      </w:pPr>
      <w:r>
        <w:rPr>
          <w:b/>
          <w:sz w:val="24"/>
        </w:rPr>
        <w:t>1.评审方法</w:t>
      </w:r>
    </w:p>
    <w:p w14:paraId="4E940CEE">
      <w:pPr>
        <w:pStyle w:val="7"/>
        <w:ind w:firstLine="480"/>
      </w:pPr>
      <w:r>
        <w:t>最低评审价法,是指响应文件满足询价通知书全部实质性要求，且响应报价最低的供应商为成交候选人的评审方法。</w:t>
      </w:r>
    </w:p>
    <w:p w14:paraId="44C32116">
      <w:pPr>
        <w:pStyle w:val="7"/>
        <w:outlineLvl w:val="3"/>
      </w:pPr>
      <w:r>
        <w:rPr>
          <w:b/>
          <w:sz w:val="24"/>
        </w:rPr>
        <w:t>2.评审原则</w:t>
      </w:r>
    </w:p>
    <w:p w14:paraId="207BBF3F">
      <w:pPr>
        <w:pStyle w:val="7"/>
        <w:ind w:firstLine="480"/>
      </w:pPr>
      <w:r>
        <w:t>2.1评审活动遵循公平、公正、科学和择优的原则，以询价通知书和响应文件为评审的基本依据，并按照询价通知书规定的评审方法和评审标准进行评审。</w:t>
      </w:r>
    </w:p>
    <w:p w14:paraId="009B593F">
      <w:pPr>
        <w:pStyle w:val="7"/>
        <w:ind w:firstLine="480"/>
      </w:pPr>
      <w:r>
        <w:t>2.2具体评审事项由询价小组负责，并按询价通知书的规定办法进行评审。</w:t>
      </w:r>
    </w:p>
    <w:p w14:paraId="22E50322">
      <w:pPr>
        <w:pStyle w:val="7"/>
        <w:ind w:firstLine="480"/>
      </w:pPr>
      <w:r>
        <w:t>2.3合格供应商不足须知前附表中约定的有效供应商家数，不得评审。</w:t>
      </w:r>
    </w:p>
    <w:p w14:paraId="41B88FEC">
      <w:pPr>
        <w:pStyle w:val="7"/>
        <w:outlineLvl w:val="3"/>
      </w:pPr>
      <w:r>
        <w:rPr>
          <w:b/>
          <w:sz w:val="24"/>
        </w:rPr>
        <w:t>3.询价小组</w:t>
      </w:r>
    </w:p>
    <w:p w14:paraId="2FD86B97">
      <w:pPr>
        <w:pStyle w:val="7"/>
        <w:ind w:firstLine="480"/>
      </w:pPr>
      <w:r>
        <w:t>3.1询价小组由</w:t>
      </w:r>
      <w:r>
        <w:rPr>
          <w:rFonts w:hint="eastAsia"/>
          <w:lang w:eastAsia="zh-CN"/>
        </w:rPr>
        <w:t>招标人</w:t>
      </w:r>
      <w:r>
        <w:t>代表和评审专家组成，成员人数应当为3人及以上单数。</w:t>
      </w:r>
    </w:p>
    <w:p w14:paraId="6C5A7EC8">
      <w:pPr>
        <w:pStyle w:val="7"/>
        <w:ind w:firstLine="480"/>
      </w:pPr>
      <w:r>
        <w:t>3.2评审应遵守下列评审纪律：</w:t>
      </w:r>
    </w:p>
    <w:p w14:paraId="7BD5F23C">
      <w:pPr>
        <w:pStyle w:val="7"/>
        <w:ind w:firstLine="480"/>
      </w:pPr>
      <w:r>
        <w:t>（1）评审情况不得私自外泄，有关信息由</w:t>
      </w:r>
      <w:r>
        <w:rPr>
          <w:rFonts w:hint="eastAsia"/>
          <w:lang w:eastAsia="zh-CN"/>
        </w:rPr>
        <w:t>东莞市交易咨询服务有限公司</w:t>
      </w:r>
      <w:r>
        <w:t>统一对外发布。</w:t>
      </w:r>
    </w:p>
    <w:p w14:paraId="66599C36">
      <w:pPr>
        <w:pStyle w:val="7"/>
        <w:ind w:firstLine="480"/>
      </w:pPr>
      <w:r>
        <w:t>（2）对</w:t>
      </w:r>
      <w:r>
        <w:rPr>
          <w:rFonts w:hint="eastAsia"/>
          <w:lang w:eastAsia="zh-CN"/>
        </w:rPr>
        <w:t>东莞市交易咨询服务有限公司</w:t>
      </w:r>
      <w:r>
        <w:t>或供应商提供的要求保密的资料，不得摘记翻印和外传。</w:t>
      </w:r>
    </w:p>
    <w:p w14:paraId="41B36C86">
      <w:pPr>
        <w:pStyle w:val="7"/>
        <w:ind w:firstLine="480"/>
      </w:pPr>
      <w:r>
        <w:t>（3）不得收受响应供应商或有关人员的任何礼物，不得串联鼓动其他人袒护供应商。若与供应商存在利害关系，则应主动声明并回避。</w:t>
      </w:r>
    </w:p>
    <w:p w14:paraId="29D574C3">
      <w:pPr>
        <w:pStyle w:val="7"/>
        <w:ind w:firstLine="480"/>
      </w:pPr>
      <w:r>
        <w:t>（4）全体评委应按照询价通知书规定进行评审，一切认定事项应查有实据且不得弄虚作假。</w:t>
      </w:r>
    </w:p>
    <w:p w14:paraId="18B810B6">
      <w:pPr>
        <w:pStyle w:val="7"/>
        <w:ind w:firstLine="480"/>
      </w:pPr>
      <w:r>
        <w:t>（5）询价小组各成员应当独立对每个响应供应商的响应文件进行评价，并对评价意见承担个人责任。评审过程中，不得发表倾向性言论。</w:t>
      </w:r>
    </w:p>
    <w:p w14:paraId="048E8385">
      <w:pPr>
        <w:pStyle w:val="7"/>
        <w:outlineLvl w:val="3"/>
      </w:pPr>
      <w:r>
        <w:rPr>
          <w:b/>
          <w:sz w:val="24"/>
        </w:rPr>
        <w:t>4.有下列情形之一的，视为供应商串通响应，其响应无效；</w:t>
      </w:r>
    </w:p>
    <w:p w14:paraId="0DC30F1E">
      <w:pPr>
        <w:pStyle w:val="7"/>
        <w:ind w:firstLine="480"/>
      </w:pPr>
      <w:r>
        <w:t>4.1不同供应商的响应文件由同一单位或者个人编制；</w:t>
      </w:r>
    </w:p>
    <w:p w14:paraId="2D1B2F68">
      <w:pPr>
        <w:pStyle w:val="7"/>
        <w:ind w:firstLine="480"/>
      </w:pPr>
      <w:r>
        <w:t>4.2不同供应商委托同一单位或者个人办理响应事宜；</w:t>
      </w:r>
    </w:p>
    <w:p w14:paraId="57DB4540">
      <w:pPr>
        <w:pStyle w:val="7"/>
        <w:ind w:firstLine="480"/>
      </w:pPr>
      <w:r>
        <w:t>4.3不同供应商的响应文件载明的项目管理成员或者联系人员为同一人；</w:t>
      </w:r>
    </w:p>
    <w:p w14:paraId="332E7338">
      <w:pPr>
        <w:pStyle w:val="7"/>
        <w:ind w:firstLine="480"/>
      </w:pPr>
      <w:r>
        <w:t>4.4不同供应商的响应文件异常一致或者响应报价呈规律性差异；</w:t>
      </w:r>
    </w:p>
    <w:p w14:paraId="10913AAC">
      <w:pPr>
        <w:pStyle w:val="7"/>
        <w:ind w:firstLine="480"/>
      </w:pPr>
      <w:r>
        <w:t>4.5不同供应商的响应文件相互混装；</w:t>
      </w:r>
    </w:p>
    <w:p w14:paraId="174751DA">
      <w:pPr>
        <w:pStyle w:val="7"/>
        <w:ind w:firstLine="480"/>
      </w:pPr>
      <w:r>
        <w:t>4.</w:t>
      </w:r>
      <w:r>
        <w:rPr>
          <w:rFonts w:hint="eastAsia"/>
          <w:lang w:val="en-US" w:eastAsia="zh-CN"/>
        </w:rPr>
        <w:t>6</w:t>
      </w:r>
      <w:r>
        <w:t>供应商</w:t>
      </w:r>
      <w:r>
        <w:rPr>
          <w:rFonts w:hint="eastAsia"/>
          <w:lang w:val="en-US" w:eastAsia="zh-CN"/>
        </w:rPr>
        <w:t>递交</w:t>
      </w:r>
      <w:r>
        <w:t>的响应文件加盖该项目的其他响应供应商的印章的。</w:t>
      </w:r>
    </w:p>
    <w:p w14:paraId="430E35B3">
      <w:pPr>
        <w:pStyle w:val="7"/>
        <w:ind w:firstLine="480"/>
      </w:pPr>
      <w:r>
        <w:t>说明：在询价过程中发现供应商有上述情形的，询价小组应当认定其响应无效。同时，项目评审时被认定为串通响应的供应商不得参加该合同项下的采购活动。</w:t>
      </w:r>
    </w:p>
    <w:p w14:paraId="22E03A07">
      <w:pPr>
        <w:pStyle w:val="7"/>
        <w:outlineLvl w:val="3"/>
      </w:pPr>
      <w:r>
        <w:rPr>
          <w:b/>
          <w:sz w:val="24"/>
        </w:rPr>
        <w:t>5.其他响应无效的情形</w:t>
      </w:r>
    </w:p>
    <w:p w14:paraId="575EEEE2">
      <w:pPr>
        <w:pStyle w:val="7"/>
        <w:ind w:firstLine="480"/>
      </w:pPr>
      <w:r>
        <w:t>详见资格性符合性审查和询价通知书其他响应无效条款。</w:t>
      </w:r>
    </w:p>
    <w:p w14:paraId="67741B43">
      <w:pPr>
        <w:pStyle w:val="7"/>
        <w:outlineLvl w:val="2"/>
      </w:pPr>
      <w:r>
        <w:rPr>
          <w:rFonts w:hint="eastAsia"/>
          <w:b/>
          <w:sz w:val="28"/>
          <w:lang w:val="en-US" w:eastAsia="zh-CN"/>
        </w:rPr>
        <w:t>二</w:t>
      </w:r>
      <w:r>
        <w:rPr>
          <w:b/>
          <w:sz w:val="28"/>
        </w:rPr>
        <w:t>、评审程序</w:t>
      </w:r>
    </w:p>
    <w:p w14:paraId="3B15EA94">
      <w:pPr>
        <w:pStyle w:val="7"/>
        <w:outlineLvl w:val="3"/>
      </w:pPr>
      <w:r>
        <w:rPr>
          <w:b/>
          <w:sz w:val="24"/>
        </w:rPr>
        <w:t>1.资格性和符合性审查</w:t>
      </w:r>
    </w:p>
    <w:p w14:paraId="09D2BDF4">
      <w:pPr>
        <w:pStyle w:val="7"/>
        <w:ind w:firstLine="480"/>
      </w:pPr>
      <w:r>
        <w:t>询价小组应当依法对供应商的资格</w:t>
      </w:r>
      <w:r>
        <w:rPr>
          <w:rFonts w:hint="eastAsia"/>
          <w:lang w:val="en-US" w:eastAsia="zh-CN"/>
        </w:rPr>
        <w:t>性和符合性</w:t>
      </w:r>
      <w:r>
        <w:t>进行审查，以确定供应商是否具备响应资格</w:t>
      </w:r>
      <w:r>
        <w:rPr>
          <w:rFonts w:hint="eastAsia"/>
          <w:lang w:val="en-US" w:eastAsia="zh-CN"/>
        </w:rPr>
        <w:t>以及</w:t>
      </w:r>
      <w:r>
        <w:t>是否对询价通知书的实质性要求作出响应。</w:t>
      </w:r>
    </w:p>
    <w:p w14:paraId="51DDAFE8">
      <w:pPr>
        <w:pStyle w:val="7"/>
        <w:ind w:firstLine="480"/>
      </w:pPr>
      <w:r>
        <w:t>资格性审查和符合性审查中凡有其中任意一项未通过的，评审结果为未通过，未通过资格性审查、符合性审查的供应商按无效响应处理。</w:t>
      </w:r>
    </w:p>
    <w:p w14:paraId="4069B110">
      <w:pPr>
        <w:pStyle w:val="7"/>
        <w:ind w:firstLine="480"/>
        <w:jc w:val="center"/>
        <w:rPr>
          <w:rFonts w:hint="eastAsia" w:eastAsiaTheme="minorEastAsia"/>
          <w:lang w:eastAsia="zh-CN"/>
        </w:rPr>
      </w:pPr>
      <w:r>
        <w:rPr>
          <w:b/>
          <w:sz w:val="24"/>
        </w:rPr>
        <w:t>资格性审查和符合性审</w:t>
      </w:r>
      <w:r>
        <w:rPr>
          <w:rFonts w:hint="eastAsia"/>
          <w:b/>
          <w:sz w:val="24"/>
          <w:lang w:val="en-US" w:eastAsia="zh-CN"/>
        </w:rPr>
        <w:t>内容</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890"/>
        <w:gridCol w:w="1932"/>
        <w:gridCol w:w="5484"/>
      </w:tblGrid>
      <w:tr w14:paraId="27A5CA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tcPr>
          <w:p w14:paraId="5AA82EF3">
            <w:pPr>
              <w:pStyle w:val="7"/>
              <w:jc w:val="center"/>
            </w:pPr>
            <w:r>
              <w:t>序号</w:t>
            </w:r>
          </w:p>
        </w:tc>
        <w:tc>
          <w:tcPr>
            <w:tcW w:w="1932" w:type="dxa"/>
          </w:tcPr>
          <w:p w14:paraId="443C19CB">
            <w:pPr>
              <w:pStyle w:val="7"/>
              <w:jc w:val="center"/>
            </w:pPr>
            <w:r>
              <w:t>评审点要求概况</w:t>
            </w:r>
          </w:p>
        </w:tc>
        <w:tc>
          <w:tcPr>
            <w:tcW w:w="5484" w:type="dxa"/>
          </w:tcPr>
          <w:p w14:paraId="4542817C">
            <w:pPr>
              <w:pStyle w:val="7"/>
              <w:jc w:val="center"/>
            </w:pPr>
            <w:r>
              <w:t>评审点具体描述</w:t>
            </w:r>
          </w:p>
        </w:tc>
      </w:tr>
      <w:tr w14:paraId="361C452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4C4EF46E">
            <w:pPr>
              <w:pStyle w:val="7"/>
              <w:jc w:val="both"/>
              <w:rPr>
                <w:rFonts w:hint="eastAsia" w:eastAsiaTheme="minorEastAsia"/>
                <w:lang w:val="en-US" w:eastAsia="zh-CN"/>
              </w:rPr>
            </w:pPr>
            <w:r>
              <w:t>1</w:t>
            </w:r>
          </w:p>
        </w:tc>
        <w:tc>
          <w:tcPr>
            <w:tcW w:w="1932" w:type="dxa"/>
            <w:vAlign w:val="center"/>
          </w:tcPr>
          <w:p w14:paraId="386FC5D3">
            <w:pPr>
              <w:pStyle w:val="7"/>
              <w:jc w:val="both"/>
              <w:rPr>
                <w:highlight w:val="none"/>
              </w:rPr>
            </w:pPr>
            <w:r>
              <w:rPr>
                <w:highlight w:val="none"/>
              </w:rPr>
              <w:t>申请人的资格要求</w:t>
            </w:r>
          </w:p>
        </w:tc>
        <w:tc>
          <w:tcPr>
            <w:tcW w:w="5484" w:type="dxa"/>
            <w:vAlign w:val="center"/>
          </w:tcPr>
          <w:p w14:paraId="0040AF20">
            <w:pPr>
              <w:pStyle w:val="7"/>
              <w:numPr>
                <w:ilvl w:val="0"/>
                <w:numId w:val="2"/>
              </w:numPr>
              <w:ind w:left="425" w:leftChars="0" w:hanging="425" w:firstLineChars="0"/>
              <w:rPr>
                <w:rFonts w:hint="eastAsia"/>
                <w:sz w:val="20"/>
                <w:szCs w:val="20"/>
                <w:highlight w:val="none"/>
                <w:lang w:eastAsia="zh-CN"/>
              </w:rPr>
            </w:pPr>
            <w:r>
              <w:rPr>
                <w:rFonts w:hint="eastAsia"/>
                <w:sz w:val="20"/>
                <w:szCs w:val="20"/>
                <w:highlight w:val="none"/>
                <w:lang w:val="en-US" w:eastAsia="zh-CN"/>
              </w:rPr>
              <w:t>供应商</w:t>
            </w:r>
            <w:r>
              <w:rPr>
                <w:sz w:val="20"/>
                <w:szCs w:val="20"/>
                <w:highlight w:val="none"/>
              </w:rPr>
              <w:t>具有独立承担民事责任的能力：在中华人民共和国境内注册的法人或其他组织或自然人，投标（响应）时提交有效的营业执照（或事业法人登记证或身份证等相关证明）副本复印件。</w:t>
            </w:r>
            <w:r>
              <w:rPr>
                <w:highlight w:val="none"/>
              </w:rPr>
              <w:t>分支机构投标的，必须获得具有独立法人资格的总公司授权；同一保险公司只能授权一家分支机构参加本项目（多于一家授权投标的将同时作投标无效处理）</w:t>
            </w:r>
            <w:r>
              <w:rPr>
                <w:sz w:val="20"/>
                <w:szCs w:val="20"/>
                <w:highlight w:val="none"/>
              </w:rPr>
              <w:t>。</w:t>
            </w:r>
          </w:p>
          <w:p w14:paraId="0C9CC2A7">
            <w:pPr>
              <w:pStyle w:val="7"/>
              <w:numPr>
                <w:ilvl w:val="0"/>
                <w:numId w:val="2"/>
              </w:numPr>
              <w:ind w:left="425" w:leftChars="0" w:hanging="425" w:firstLineChars="0"/>
              <w:rPr>
                <w:highlight w:val="none"/>
              </w:rPr>
            </w:pPr>
            <w:r>
              <w:rPr>
                <w:rFonts w:hint="eastAsia"/>
                <w:highlight w:val="none"/>
                <w:lang w:val="en-US" w:eastAsia="zh-CN"/>
              </w:rPr>
              <w:t>供应商</w:t>
            </w:r>
            <w:r>
              <w:rPr>
                <w:highlight w:val="none"/>
              </w:rPr>
              <w:t>必须为经国家保险监督管理机构批准在中华人民共和国境内设立和营业的，并依法被核定许可经营责任保险业务的保险公司或其分支机构，具备有效的《经营保险业务许可证》或《保险许可证》等法定资格证书（如国家另有规定，则适用其规定）</w:t>
            </w:r>
            <w:r>
              <w:rPr>
                <w:rFonts w:hint="eastAsia"/>
                <w:highlight w:val="none"/>
                <w:lang w:eastAsia="zh-CN"/>
              </w:rPr>
              <w:t>。</w:t>
            </w:r>
          </w:p>
        </w:tc>
      </w:tr>
      <w:tr w14:paraId="7F62F69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1F00AF59">
            <w:pPr>
              <w:pStyle w:val="7"/>
              <w:jc w:val="both"/>
            </w:pPr>
            <w:r>
              <w:t>2</w:t>
            </w:r>
          </w:p>
        </w:tc>
        <w:tc>
          <w:tcPr>
            <w:tcW w:w="1932" w:type="dxa"/>
            <w:vAlign w:val="center"/>
          </w:tcPr>
          <w:p w14:paraId="7EEF5895">
            <w:pPr>
              <w:pStyle w:val="7"/>
              <w:jc w:val="both"/>
            </w:pPr>
            <w:r>
              <w:t>法定代表人证明书或授权委托书</w:t>
            </w:r>
          </w:p>
        </w:tc>
        <w:tc>
          <w:tcPr>
            <w:tcW w:w="5484" w:type="dxa"/>
            <w:vAlign w:val="center"/>
          </w:tcPr>
          <w:p w14:paraId="21C499B5">
            <w:pPr>
              <w:pStyle w:val="7"/>
              <w:jc w:val="both"/>
            </w:pPr>
            <w:r>
              <w:t>法定代表人证明书/法定代表人证明书及法定代表人授权书（投标签字代表为授权代表时）有效，按对应格式文件签署、盖章</w:t>
            </w:r>
          </w:p>
        </w:tc>
      </w:tr>
      <w:tr w14:paraId="320EE7F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26" w:hRule="atLeast"/>
        </w:trPr>
        <w:tc>
          <w:tcPr>
            <w:tcW w:w="890" w:type="dxa"/>
            <w:vAlign w:val="center"/>
          </w:tcPr>
          <w:p w14:paraId="765B5EF9">
            <w:pPr>
              <w:pStyle w:val="7"/>
              <w:jc w:val="both"/>
            </w:pPr>
            <w:r>
              <w:t>3</w:t>
            </w:r>
          </w:p>
        </w:tc>
        <w:tc>
          <w:tcPr>
            <w:tcW w:w="1932" w:type="dxa"/>
            <w:vAlign w:val="center"/>
          </w:tcPr>
          <w:p w14:paraId="62825E2B">
            <w:pPr>
              <w:pStyle w:val="7"/>
              <w:jc w:val="both"/>
            </w:pPr>
            <w:r>
              <w:t>响应承诺函</w:t>
            </w:r>
          </w:p>
        </w:tc>
        <w:tc>
          <w:tcPr>
            <w:tcW w:w="5484" w:type="dxa"/>
            <w:vAlign w:val="center"/>
          </w:tcPr>
          <w:p w14:paraId="2398686D">
            <w:pPr>
              <w:pStyle w:val="7"/>
              <w:jc w:val="both"/>
            </w:pPr>
            <w:r>
              <w:t>响应承诺函已提交并符合询价通知书要求的，且响应有效期不少于询价通知书中载明的响应有效期。</w:t>
            </w:r>
          </w:p>
        </w:tc>
      </w:tr>
      <w:tr w14:paraId="453E52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334B5911">
            <w:pPr>
              <w:pStyle w:val="7"/>
              <w:jc w:val="both"/>
            </w:pPr>
            <w:r>
              <w:t>4</w:t>
            </w:r>
          </w:p>
        </w:tc>
        <w:tc>
          <w:tcPr>
            <w:tcW w:w="1932" w:type="dxa"/>
            <w:vAlign w:val="center"/>
          </w:tcPr>
          <w:p w14:paraId="4C9721B4">
            <w:pPr>
              <w:pStyle w:val="7"/>
              <w:jc w:val="both"/>
            </w:pPr>
            <w:r>
              <w:t>签署与盖章</w:t>
            </w:r>
          </w:p>
        </w:tc>
        <w:tc>
          <w:tcPr>
            <w:tcW w:w="5484" w:type="dxa"/>
            <w:vAlign w:val="center"/>
          </w:tcPr>
          <w:p w14:paraId="11678D5E">
            <w:pPr>
              <w:pStyle w:val="7"/>
              <w:jc w:val="both"/>
            </w:pPr>
            <w:r>
              <w:t>按照询价通知书规定要求签署、盖章且响应文件有法定代表人签字或盖个人名章（或签字人有法定代表人有效授权书）的</w:t>
            </w:r>
          </w:p>
        </w:tc>
      </w:tr>
      <w:tr w14:paraId="6C1D11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098776C5">
            <w:pPr>
              <w:pStyle w:val="7"/>
              <w:jc w:val="both"/>
            </w:pPr>
            <w:r>
              <w:t>5</w:t>
            </w:r>
          </w:p>
        </w:tc>
        <w:tc>
          <w:tcPr>
            <w:tcW w:w="1932" w:type="dxa"/>
            <w:vAlign w:val="center"/>
          </w:tcPr>
          <w:p w14:paraId="0A21FA29">
            <w:pPr>
              <w:pStyle w:val="7"/>
              <w:jc w:val="both"/>
            </w:pPr>
            <w:r>
              <w:t>报价要求</w:t>
            </w:r>
          </w:p>
        </w:tc>
        <w:tc>
          <w:tcPr>
            <w:tcW w:w="5484" w:type="dxa"/>
            <w:vAlign w:val="center"/>
          </w:tcPr>
          <w:p w14:paraId="1B754DAF">
            <w:pPr>
              <w:pStyle w:val="7"/>
              <w:jc w:val="both"/>
            </w:pPr>
            <w:r>
              <w:t>①投标（响应）报价确定且未超过本项目最高限价（预算金额）的；</w:t>
            </w:r>
          </w:p>
          <w:p w14:paraId="5322E3C5">
            <w:pPr>
              <w:pStyle w:val="7"/>
              <w:jc w:val="both"/>
            </w:pPr>
            <w:r>
              <w:t>②投标（响应）文件未出现选择性报价或有附加条件报价的情形。</w:t>
            </w:r>
          </w:p>
        </w:tc>
      </w:tr>
      <w:tr w14:paraId="688EE0D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890" w:type="dxa"/>
            <w:vAlign w:val="center"/>
          </w:tcPr>
          <w:p w14:paraId="75A49313">
            <w:pPr>
              <w:pStyle w:val="7"/>
              <w:jc w:val="both"/>
              <w:rPr>
                <w:rFonts w:hint="eastAsia" w:eastAsiaTheme="minorEastAsia"/>
                <w:lang w:eastAsia="zh-CN"/>
              </w:rPr>
            </w:pPr>
            <w:r>
              <w:rPr>
                <w:rFonts w:hint="eastAsia"/>
                <w:lang w:val="en-US" w:eastAsia="zh-CN"/>
              </w:rPr>
              <w:t>6</w:t>
            </w:r>
          </w:p>
        </w:tc>
        <w:tc>
          <w:tcPr>
            <w:tcW w:w="1932" w:type="dxa"/>
            <w:vAlign w:val="center"/>
          </w:tcPr>
          <w:p w14:paraId="034FC37F">
            <w:pPr>
              <w:pStyle w:val="7"/>
              <w:jc w:val="both"/>
            </w:pPr>
            <w:r>
              <w:t>其他</w:t>
            </w:r>
          </w:p>
        </w:tc>
        <w:tc>
          <w:tcPr>
            <w:tcW w:w="5484" w:type="dxa"/>
            <w:vAlign w:val="center"/>
          </w:tcPr>
          <w:p w14:paraId="3126FAC8">
            <w:pPr>
              <w:pStyle w:val="7"/>
              <w:jc w:val="both"/>
            </w:pPr>
            <w:r>
              <w:t>法律、法规和询价通知书规定的其他响应无效情形。</w:t>
            </w:r>
          </w:p>
        </w:tc>
      </w:tr>
    </w:tbl>
    <w:p w14:paraId="70FB0C4D">
      <w:pPr>
        <w:pStyle w:val="7"/>
        <w:outlineLvl w:val="3"/>
      </w:pPr>
      <w:r>
        <w:rPr>
          <w:b/>
          <w:sz w:val="24"/>
        </w:rPr>
        <w:t>2.响应文件澄清</w:t>
      </w:r>
    </w:p>
    <w:p w14:paraId="090F6A8A">
      <w:pPr>
        <w:pStyle w:val="7"/>
        <w:ind w:firstLine="480"/>
      </w:pPr>
      <w:r>
        <w:t xml:space="preserve"> 2.1对于响应文件中含义不明确、同类问题表述不一致或者有明显文字和计算错误的内容，询价小组应当在评审过程中发起澄清，要求供应商针对价格或内容做出必要的澄清、说明或补正。</w:t>
      </w:r>
    </w:p>
    <w:p w14:paraId="5F0A1A8C">
      <w:pPr>
        <w:pStyle w:val="7"/>
        <w:ind w:firstLine="480"/>
      </w:pPr>
      <w:r>
        <w:t>供应商需在规定时间内完成澄清（响应），并加盖印章。</w:t>
      </w:r>
    </w:p>
    <w:p w14:paraId="49702B6F">
      <w:pPr>
        <w:pStyle w:val="7"/>
        <w:ind w:firstLine="480"/>
      </w:pPr>
      <w:r>
        <w:t>若因供应商联系方式错误未接收短信、未接听电话或超时未进行澄清（响应）造成的不利后果由供应商自行承担。供应商的澄清、说明或者补正不得超出响应文件的范围或者改变响应文件的实质性内容。</w:t>
      </w:r>
    </w:p>
    <w:p w14:paraId="4BAD4B72">
      <w:pPr>
        <w:pStyle w:val="7"/>
        <w:ind w:firstLine="480"/>
      </w:pPr>
      <w:r>
        <w:t>2.2询价小组不接受供应商主动提出的澄清、说明或补正。</w:t>
      </w:r>
    </w:p>
    <w:p w14:paraId="61FFEDF6">
      <w:pPr>
        <w:pStyle w:val="7"/>
        <w:ind w:firstLine="480"/>
      </w:pPr>
      <w:r>
        <w:t>2.3询价小组对供应商提交的澄清、说明或补正有疑问的，可以要求供应商进一步澄清、说明或补正。</w:t>
      </w:r>
    </w:p>
    <w:p w14:paraId="3F3D570A">
      <w:pPr>
        <w:pStyle w:val="7"/>
        <w:outlineLvl w:val="3"/>
      </w:pPr>
      <w:r>
        <w:rPr>
          <w:b/>
          <w:sz w:val="24"/>
        </w:rPr>
        <w:t>3.询价</w:t>
      </w:r>
    </w:p>
    <w:p w14:paraId="77058D1D">
      <w:pPr>
        <w:pStyle w:val="7"/>
        <w:ind w:firstLine="480"/>
      </w:pPr>
      <w:r>
        <w:t>3.1询价小组在询价过程中，不得改变询价通知书所确定的技术和服务等要求、评审程序、评定成交的标准和合同文本等事项。</w:t>
      </w:r>
    </w:p>
    <w:p w14:paraId="5AA00A87">
      <w:pPr>
        <w:pStyle w:val="7"/>
        <w:ind w:firstLine="480"/>
      </w:pPr>
      <w:r>
        <w:t>3.2参加询价采购活动的供应商，应当按照询价通知书的规定一次报出不得更改的价格（报价以响应文件“报价表”中所报价格为准）。询价小组进行价格比较。</w:t>
      </w:r>
    </w:p>
    <w:p w14:paraId="6C2B62B3">
      <w:pPr>
        <w:pStyle w:val="7"/>
        <w:outlineLvl w:val="3"/>
      </w:pPr>
      <w:r>
        <w:rPr>
          <w:b/>
          <w:sz w:val="24"/>
        </w:rPr>
        <w:t>4.确定成交人</w:t>
      </w:r>
    </w:p>
    <w:p w14:paraId="2320D8E2">
      <w:pPr>
        <w:pStyle w:val="7"/>
        <w:ind w:firstLine="480"/>
      </w:pPr>
      <w:r>
        <w:rPr>
          <w:highlight w:val="none"/>
        </w:rPr>
        <w:t>询价小组应当从质量和服务均能满足采购文件实质性响应要求的供应商中，按照报价由低到高的顺序</w:t>
      </w:r>
      <w:r>
        <w:rPr>
          <w:rFonts w:hint="eastAsia"/>
          <w:highlight w:val="none"/>
          <w:lang w:eastAsia="zh-CN"/>
        </w:rPr>
        <w:t>，</w:t>
      </w:r>
      <w:r>
        <w:rPr>
          <w:rFonts w:hint="eastAsia"/>
          <w:highlight w:val="none"/>
          <w:lang w:val="en-US" w:eastAsia="zh-CN"/>
        </w:rPr>
        <w:t>确定报价最低的</w:t>
      </w:r>
      <w:r>
        <w:rPr>
          <w:highlight w:val="none"/>
        </w:rPr>
        <w:t>响应供应商</w:t>
      </w:r>
      <w:r>
        <w:rPr>
          <w:rFonts w:hint="eastAsia"/>
          <w:highlight w:val="none"/>
          <w:lang w:val="en-US" w:eastAsia="zh-CN"/>
        </w:rPr>
        <w:t>为</w:t>
      </w:r>
      <w:r>
        <w:rPr>
          <w:highlight w:val="none"/>
        </w:rPr>
        <w:t>成交候选人</w:t>
      </w:r>
      <w:r>
        <w:rPr>
          <w:rFonts w:hint="eastAsia"/>
          <w:highlight w:val="none"/>
          <w:lang w:eastAsia="zh-CN"/>
        </w:rPr>
        <w:t>。</w:t>
      </w:r>
    </w:p>
    <w:p w14:paraId="52095E7C">
      <w:pPr>
        <w:pStyle w:val="7"/>
        <w:outlineLvl w:val="3"/>
      </w:pPr>
      <w:r>
        <w:rPr>
          <w:b/>
          <w:sz w:val="24"/>
        </w:rPr>
        <w:t>5.项目采购失败的处理</w:t>
      </w:r>
    </w:p>
    <w:p w14:paraId="0CCDE92E">
      <w:pPr>
        <w:pStyle w:val="7"/>
        <w:ind w:firstLine="480"/>
      </w:pPr>
      <w:r>
        <w:t>出现下列情况将作采购失败处理：</w:t>
      </w:r>
    </w:p>
    <w:p w14:paraId="03C77A37">
      <w:pPr>
        <w:pStyle w:val="7"/>
        <w:ind w:firstLine="480"/>
      </w:pPr>
      <w:r>
        <w:t>（1）因情况变化，不再符合规定的询价采购方式适用情形的。</w:t>
      </w:r>
    </w:p>
    <w:p w14:paraId="5524D681">
      <w:pPr>
        <w:pStyle w:val="7"/>
        <w:ind w:firstLine="480"/>
      </w:pPr>
      <w:r>
        <w:t>（2）询价小组对询价通知书有异议，不同意确认的。</w:t>
      </w:r>
    </w:p>
    <w:p w14:paraId="5064598C">
      <w:pPr>
        <w:pStyle w:val="7"/>
        <w:ind w:firstLine="480"/>
      </w:pPr>
      <w:r>
        <w:t>（3）出现影响采购公正的违法、违规行为的。</w:t>
      </w:r>
    </w:p>
    <w:p w14:paraId="0EAE54AD">
      <w:pPr>
        <w:pStyle w:val="7"/>
        <w:ind w:firstLine="480"/>
      </w:pPr>
      <w:r>
        <w:t>（4）在采购过程中符合竞争要求的供应商或者报价未超过采购预算的供应商不足3家的。</w:t>
      </w:r>
    </w:p>
    <w:p w14:paraId="201C34AC">
      <w:pPr>
        <w:pStyle w:val="7"/>
        <w:ind w:firstLine="480"/>
      </w:pPr>
      <w:r>
        <w:t>（说明：如果多个供应商所投产品全部是同一品牌同一型号的，只作为一个供应商计算；同一品牌不同型号的产品由多家供应商参加竞争，作为不同的供应商计算。）</w:t>
      </w:r>
    </w:p>
    <w:p w14:paraId="08F2D779">
      <w:pPr>
        <w:pStyle w:val="7"/>
        <w:ind w:firstLine="480"/>
      </w:pPr>
      <w:r>
        <w:t>（5）因重大变故，采购任务取消的。</w:t>
      </w:r>
    </w:p>
    <w:p w14:paraId="1CAB43F9">
      <w:pPr>
        <w:pStyle w:val="7"/>
        <w:ind w:firstLine="480"/>
      </w:pPr>
      <w:r>
        <w:t>（6）法律、法规以及谈判文件规定其他情形。</w:t>
      </w:r>
    </w:p>
    <w:p w14:paraId="0A3FA85D">
      <w:pPr>
        <w:pStyle w:val="7"/>
        <w:ind w:firstLine="480"/>
      </w:pPr>
      <w:r>
        <w:t>对采购失败的项目，询价小组应出具采购文件是否存在不合理条款的论证意见。</w:t>
      </w:r>
    </w:p>
    <w:p w14:paraId="24A49C54">
      <w:pPr>
        <w:pStyle w:val="7"/>
        <w:outlineLvl w:val="3"/>
      </w:pPr>
      <w:r>
        <w:rPr>
          <w:rFonts w:hint="eastAsia"/>
          <w:b/>
          <w:sz w:val="24"/>
          <w:lang w:val="en-US" w:eastAsia="zh-CN"/>
        </w:rPr>
        <w:t>6</w:t>
      </w:r>
      <w:r>
        <w:rPr>
          <w:b/>
          <w:sz w:val="24"/>
        </w:rPr>
        <w:t>.其他无效响应的情形</w:t>
      </w:r>
    </w:p>
    <w:p w14:paraId="7B668DEA">
      <w:pPr>
        <w:pStyle w:val="7"/>
        <w:ind w:firstLine="480"/>
      </w:pPr>
      <w:r>
        <w:t>(1)评审期间，供应商没有按询价小组的要求提交法定代表人或其委托代理人签字的澄清、说明、补正或改变了响应文件的实质性内容的。</w:t>
      </w:r>
    </w:p>
    <w:p w14:paraId="2EE596FA">
      <w:pPr>
        <w:pStyle w:val="7"/>
        <w:ind w:firstLine="480"/>
      </w:pPr>
      <w:r>
        <w:t>(2)响应文件提供虚假材料的。</w:t>
      </w:r>
    </w:p>
    <w:p w14:paraId="0502DBC5">
      <w:pPr>
        <w:pStyle w:val="7"/>
        <w:ind w:firstLine="480"/>
      </w:pPr>
      <w:r>
        <w:t>(3)供应商以他人名义响应、串通响应、以行贿手段谋取成交或者以其他弄虚作假方式响应的。</w:t>
      </w:r>
    </w:p>
    <w:p w14:paraId="533B4F75">
      <w:pPr>
        <w:pStyle w:val="7"/>
        <w:ind w:firstLine="480"/>
      </w:pPr>
      <w:r>
        <w:t>(4)供应商对</w:t>
      </w:r>
      <w:r>
        <w:rPr>
          <w:rFonts w:hint="eastAsia"/>
          <w:lang w:eastAsia="zh-CN"/>
        </w:rPr>
        <w:t>招标人</w:t>
      </w:r>
      <w:r>
        <w:t>、询价小组及其工作人员施加影响，有碍询价公平、公正的。</w:t>
      </w:r>
    </w:p>
    <w:p w14:paraId="44BEA887">
      <w:pPr>
        <w:pStyle w:val="7"/>
        <w:ind w:firstLine="480"/>
      </w:pPr>
      <w:r>
        <w:t>(5)响应文件含有</w:t>
      </w:r>
      <w:r>
        <w:rPr>
          <w:rFonts w:hint="eastAsia"/>
          <w:lang w:eastAsia="zh-CN"/>
        </w:rPr>
        <w:t>招标人</w:t>
      </w:r>
      <w:r>
        <w:t>不能接受的附加条件的。</w:t>
      </w:r>
    </w:p>
    <w:p w14:paraId="19B2336E">
      <w:pPr>
        <w:pStyle w:val="7"/>
        <w:ind w:firstLine="480"/>
      </w:pPr>
      <w:r>
        <w:t>(6)法律、法规和询价通知书规定的其他无效情形。</w:t>
      </w:r>
    </w:p>
    <w:p w14:paraId="114808FC">
      <w:pPr>
        <w:pStyle w:val="7"/>
      </w:pPr>
      <w:r>
        <w:t xml:space="preserve">  </w:t>
      </w:r>
    </w:p>
    <w:p w14:paraId="4D4CAD01">
      <w:pPr>
        <w:rPr>
          <w:b/>
          <w:sz w:val="36"/>
        </w:rPr>
      </w:pPr>
      <w:r>
        <w:rPr>
          <w:b/>
          <w:sz w:val="36"/>
        </w:rPr>
        <w:br w:type="page"/>
      </w:r>
    </w:p>
    <w:p w14:paraId="6F064DD9">
      <w:pPr>
        <w:pStyle w:val="7"/>
        <w:jc w:val="center"/>
        <w:outlineLvl w:val="1"/>
      </w:pPr>
      <w:r>
        <w:rPr>
          <w:b/>
          <w:sz w:val="36"/>
        </w:rPr>
        <w:t>第</w:t>
      </w:r>
      <w:r>
        <w:rPr>
          <w:rFonts w:hint="eastAsia"/>
          <w:b/>
          <w:sz w:val="36"/>
          <w:lang w:val="en-US" w:eastAsia="zh-CN"/>
        </w:rPr>
        <w:t>五</w:t>
      </w:r>
      <w:r>
        <w:rPr>
          <w:b/>
          <w:sz w:val="36"/>
        </w:rPr>
        <w:t>章 响应文件格式与要求</w:t>
      </w:r>
    </w:p>
    <w:p w14:paraId="4D3500DA">
      <w:pPr>
        <w:pStyle w:val="7"/>
        <w:ind w:firstLine="480"/>
      </w:pPr>
      <w:r>
        <w:t>供应商应提交证明其有资格参加响应和成交后有能力履行合同的相关文件，并作为其响应文件的一部分，所有文件必须真实可靠、不得伪造，否则将按相关规定予以处罚。</w:t>
      </w:r>
    </w:p>
    <w:p w14:paraId="74EA1714">
      <w:pPr>
        <w:pStyle w:val="7"/>
      </w:pPr>
      <w:r>
        <w:t xml:space="preserve">  </w:t>
      </w:r>
    </w:p>
    <w:p w14:paraId="1B903E21">
      <w:pPr>
        <w:pStyle w:val="7"/>
      </w:pPr>
    </w:p>
    <w:p w14:paraId="7C479D7E">
      <w:pPr>
        <w:pStyle w:val="7"/>
      </w:pPr>
    </w:p>
    <w:p w14:paraId="272B7395">
      <w:pPr>
        <w:pStyle w:val="7"/>
      </w:pPr>
    </w:p>
    <w:p w14:paraId="5D2D4F50">
      <w:pPr>
        <w:pStyle w:val="7"/>
      </w:pPr>
    </w:p>
    <w:p w14:paraId="6060F0F7">
      <w:pPr>
        <w:pStyle w:val="7"/>
      </w:pPr>
    </w:p>
    <w:p w14:paraId="14A7D949">
      <w:pPr>
        <w:pStyle w:val="7"/>
        <w:jc w:val="center"/>
        <w:outlineLvl w:val="0"/>
      </w:pPr>
      <w:r>
        <w:rPr>
          <w:b/>
          <w:sz w:val="48"/>
        </w:rPr>
        <w:t>响应文件封面</w:t>
      </w:r>
    </w:p>
    <w:p w14:paraId="47E46541">
      <w:pPr>
        <w:bidi w:val="0"/>
      </w:pPr>
    </w:p>
    <w:p w14:paraId="53426000">
      <w:pPr>
        <w:bidi w:val="0"/>
      </w:pPr>
    </w:p>
    <w:p w14:paraId="041846FA">
      <w:pPr>
        <w:bidi w:val="0"/>
      </w:pPr>
    </w:p>
    <w:p w14:paraId="6C88DFDD">
      <w:pPr>
        <w:pStyle w:val="7"/>
        <w:jc w:val="center"/>
        <w:outlineLvl w:val="0"/>
      </w:pPr>
      <w:r>
        <w:rPr>
          <w:b/>
          <w:sz w:val="48"/>
        </w:rPr>
        <w:t>（项目名称）</w:t>
      </w:r>
    </w:p>
    <w:p w14:paraId="434FB803">
      <w:pPr>
        <w:bidi w:val="0"/>
      </w:pPr>
      <w:r>
        <w:t xml:space="preserve"> </w:t>
      </w:r>
    </w:p>
    <w:p w14:paraId="395B24D4">
      <w:pPr>
        <w:bidi w:val="0"/>
      </w:pPr>
    </w:p>
    <w:p w14:paraId="608561AA">
      <w:pPr>
        <w:pStyle w:val="7"/>
        <w:jc w:val="center"/>
        <w:outlineLvl w:val="0"/>
      </w:pPr>
      <w:r>
        <w:rPr>
          <w:b/>
          <w:sz w:val="48"/>
        </w:rPr>
        <w:t>响应文件</w:t>
      </w:r>
    </w:p>
    <w:p w14:paraId="1B8B120C">
      <w:pPr>
        <w:bidi w:val="0"/>
      </w:pPr>
      <w:r>
        <w:t xml:space="preserve"> </w:t>
      </w:r>
    </w:p>
    <w:p w14:paraId="541376F9">
      <w:pPr>
        <w:bidi w:val="0"/>
      </w:pPr>
    </w:p>
    <w:p w14:paraId="0F425463">
      <w:pPr>
        <w:bidi w:val="0"/>
      </w:pPr>
    </w:p>
    <w:p w14:paraId="6DF1234E">
      <w:pPr>
        <w:bidi w:val="0"/>
      </w:pPr>
    </w:p>
    <w:p w14:paraId="71C2690A">
      <w:pPr>
        <w:bidi w:val="0"/>
      </w:pPr>
    </w:p>
    <w:p w14:paraId="577FF693">
      <w:pPr>
        <w:bidi w:val="0"/>
      </w:pPr>
    </w:p>
    <w:p w14:paraId="5EA6D83A">
      <w:pPr>
        <w:bidi w:val="0"/>
      </w:pPr>
    </w:p>
    <w:p w14:paraId="58C6C377">
      <w:pPr>
        <w:bidi w:val="0"/>
      </w:pPr>
    </w:p>
    <w:p w14:paraId="1F3D988F">
      <w:pPr>
        <w:bidi w:val="0"/>
      </w:pPr>
    </w:p>
    <w:p w14:paraId="3F3CFD7C">
      <w:pPr>
        <w:bidi w:val="0"/>
      </w:pPr>
    </w:p>
    <w:p w14:paraId="27F32A7E">
      <w:pPr>
        <w:bidi w:val="0"/>
      </w:pPr>
    </w:p>
    <w:p w14:paraId="418C4598">
      <w:pPr>
        <w:bidi w:val="0"/>
      </w:pPr>
    </w:p>
    <w:p w14:paraId="230455B1">
      <w:pPr>
        <w:bidi w:val="0"/>
      </w:pPr>
    </w:p>
    <w:p w14:paraId="2D733AA1">
      <w:pPr>
        <w:bidi w:val="0"/>
      </w:pPr>
    </w:p>
    <w:p w14:paraId="29A06387">
      <w:pPr>
        <w:bidi w:val="0"/>
      </w:pPr>
    </w:p>
    <w:p w14:paraId="61906AB1">
      <w:pPr>
        <w:bidi w:val="0"/>
      </w:pPr>
    </w:p>
    <w:p w14:paraId="22299515">
      <w:pPr>
        <w:pStyle w:val="7"/>
        <w:jc w:val="center"/>
        <w:outlineLvl w:val="3"/>
      </w:pPr>
      <w:r>
        <w:rPr>
          <w:b/>
          <w:sz w:val="24"/>
        </w:rPr>
        <w:t>（供应商名称）</w:t>
      </w:r>
    </w:p>
    <w:p w14:paraId="056C06DE">
      <w:pPr>
        <w:pStyle w:val="7"/>
        <w:jc w:val="center"/>
        <w:outlineLvl w:val="3"/>
      </w:pPr>
      <w:r>
        <w:rPr>
          <w:b/>
          <w:sz w:val="24"/>
        </w:rPr>
        <w:t xml:space="preserve"> 年 月 日</w:t>
      </w:r>
    </w:p>
    <w:p w14:paraId="19F78ACA">
      <w:pPr>
        <w:pStyle w:val="7"/>
        <w:ind w:firstLine="480"/>
      </w:pPr>
      <w:r>
        <w:t xml:space="preserve">  </w:t>
      </w:r>
    </w:p>
    <w:p w14:paraId="15B1F52E">
      <w:pPr>
        <w:rPr>
          <w:b/>
          <w:sz w:val="24"/>
        </w:rPr>
      </w:pPr>
      <w:r>
        <w:rPr>
          <w:b/>
          <w:sz w:val="24"/>
        </w:rPr>
        <w:br w:type="page"/>
      </w:r>
    </w:p>
    <w:p w14:paraId="3FAC6746">
      <w:pPr>
        <w:pStyle w:val="7"/>
        <w:jc w:val="center"/>
        <w:outlineLvl w:val="3"/>
        <w:rPr>
          <w:sz w:val="28"/>
          <w:szCs w:val="28"/>
        </w:rPr>
      </w:pPr>
      <w:r>
        <w:rPr>
          <w:b/>
          <w:sz w:val="40"/>
          <w:szCs w:val="28"/>
        </w:rPr>
        <w:t>响应文件目录</w:t>
      </w:r>
    </w:p>
    <w:p w14:paraId="36991A6A">
      <w:pPr>
        <w:pStyle w:val="7"/>
        <w:numPr>
          <w:ilvl w:val="0"/>
          <w:numId w:val="3"/>
        </w:numPr>
        <w:ind w:left="0" w:leftChars="0" w:firstLine="420" w:firstLineChars="0"/>
        <w:rPr>
          <w:sz w:val="32"/>
          <w:szCs w:val="32"/>
        </w:rPr>
      </w:pPr>
      <w:r>
        <w:rPr>
          <w:sz w:val="32"/>
          <w:szCs w:val="32"/>
        </w:rPr>
        <w:t>响应承诺函</w:t>
      </w:r>
    </w:p>
    <w:p w14:paraId="2B828FF4">
      <w:pPr>
        <w:pStyle w:val="7"/>
        <w:numPr>
          <w:ilvl w:val="0"/>
          <w:numId w:val="3"/>
        </w:numPr>
        <w:ind w:left="0" w:leftChars="0" w:firstLine="420" w:firstLineChars="0"/>
        <w:rPr>
          <w:sz w:val="32"/>
          <w:szCs w:val="32"/>
        </w:rPr>
      </w:pPr>
      <w:r>
        <w:rPr>
          <w:sz w:val="32"/>
          <w:szCs w:val="32"/>
        </w:rPr>
        <w:t>报价一览表</w:t>
      </w:r>
    </w:p>
    <w:p w14:paraId="52838151">
      <w:pPr>
        <w:pStyle w:val="7"/>
        <w:numPr>
          <w:ilvl w:val="0"/>
          <w:numId w:val="3"/>
        </w:numPr>
        <w:ind w:left="0" w:leftChars="0" w:firstLine="420" w:firstLineChars="0"/>
        <w:rPr>
          <w:sz w:val="32"/>
          <w:szCs w:val="32"/>
        </w:rPr>
      </w:pPr>
      <w:r>
        <w:rPr>
          <w:sz w:val="32"/>
          <w:szCs w:val="32"/>
        </w:rPr>
        <w:t>分项报价表</w:t>
      </w:r>
    </w:p>
    <w:p w14:paraId="08CED475">
      <w:pPr>
        <w:pStyle w:val="7"/>
        <w:numPr>
          <w:ilvl w:val="0"/>
          <w:numId w:val="3"/>
        </w:numPr>
        <w:ind w:left="0" w:leftChars="0" w:firstLine="420" w:firstLineChars="0"/>
        <w:rPr>
          <w:sz w:val="32"/>
          <w:szCs w:val="32"/>
        </w:rPr>
      </w:pPr>
      <w:r>
        <w:rPr>
          <w:sz w:val="32"/>
          <w:szCs w:val="32"/>
        </w:rPr>
        <w:t>法定代表人证明书</w:t>
      </w:r>
    </w:p>
    <w:p w14:paraId="23CA0D47">
      <w:pPr>
        <w:pStyle w:val="7"/>
        <w:numPr>
          <w:ilvl w:val="0"/>
          <w:numId w:val="3"/>
        </w:numPr>
        <w:ind w:left="0" w:leftChars="0" w:firstLine="420" w:firstLineChars="0"/>
        <w:rPr>
          <w:sz w:val="32"/>
          <w:szCs w:val="32"/>
        </w:rPr>
      </w:pPr>
      <w:r>
        <w:rPr>
          <w:sz w:val="32"/>
          <w:szCs w:val="32"/>
        </w:rPr>
        <w:t>法定代表人授权书</w:t>
      </w:r>
    </w:p>
    <w:p w14:paraId="194515BC">
      <w:pPr>
        <w:pStyle w:val="7"/>
        <w:numPr>
          <w:ilvl w:val="0"/>
          <w:numId w:val="3"/>
        </w:numPr>
        <w:ind w:left="0" w:leftChars="0" w:firstLine="420" w:firstLineChars="0"/>
        <w:rPr>
          <w:sz w:val="32"/>
          <w:szCs w:val="32"/>
        </w:rPr>
      </w:pPr>
      <w:r>
        <w:rPr>
          <w:sz w:val="32"/>
          <w:szCs w:val="32"/>
        </w:rPr>
        <w:t>提供具有独立承担民事责任的能力的证明材料</w:t>
      </w:r>
    </w:p>
    <w:p w14:paraId="527D9E07">
      <w:pPr>
        <w:pStyle w:val="7"/>
        <w:numPr>
          <w:ilvl w:val="0"/>
          <w:numId w:val="3"/>
        </w:numPr>
        <w:ind w:left="0" w:leftChars="0" w:firstLine="420" w:firstLineChars="0"/>
        <w:rPr>
          <w:sz w:val="32"/>
          <w:szCs w:val="32"/>
        </w:rPr>
      </w:pPr>
      <w:r>
        <w:rPr>
          <w:sz w:val="32"/>
          <w:szCs w:val="32"/>
        </w:rPr>
        <w:t>承诺函</w:t>
      </w:r>
    </w:p>
    <w:p w14:paraId="1A8F8A1D">
      <w:pPr>
        <w:pStyle w:val="7"/>
        <w:numPr>
          <w:ilvl w:val="0"/>
          <w:numId w:val="3"/>
        </w:numPr>
        <w:ind w:left="0" w:leftChars="0" w:firstLine="420" w:firstLineChars="0"/>
        <w:rPr>
          <w:sz w:val="32"/>
          <w:szCs w:val="32"/>
          <w:highlight w:val="none"/>
        </w:rPr>
      </w:pPr>
      <w:r>
        <w:rPr>
          <w:sz w:val="32"/>
          <w:szCs w:val="32"/>
          <w:highlight w:val="none"/>
        </w:rPr>
        <w:t>供应商业绩情况表</w:t>
      </w:r>
    </w:p>
    <w:p w14:paraId="6393C47A">
      <w:pPr>
        <w:pStyle w:val="7"/>
        <w:numPr>
          <w:ilvl w:val="0"/>
          <w:numId w:val="3"/>
        </w:numPr>
        <w:ind w:left="0" w:leftChars="0" w:firstLine="420" w:firstLineChars="0"/>
        <w:rPr>
          <w:sz w:val="32"/>
          <w:szCs w:val="32"/>
        </w:rPr>
      </w:pPr>
      <w:r>
        <w:rPr>
          <w:rFonts w:hint="eastAsia"/>
          <w:sz w:val="32"/>
          <w:szCs w:val="32"/>
          <w:lang w:val="en-US" w:eastAsia="zh-CN"/>
        </w:rPr>
        <w:t>采购需求</w:t>
      </w:r>
      <w:r>
        <w:rPr>
          <w:sz w:val="32"/>
          <w:szCs w:val="32"/>
        </w:rPr>
        <w:t>响应表</w:t>
      </w:r>
    </w:p>
    <w:p w14:paraId="60B8233A">
      <w:pPr>
        <w:pStyle w:val="7"/>
        <w:numPr>
          <w:ilvl w:val="0"/>
          <w:numId w:val="3"/>
        </w:numPr>
        <w:ind w:left="0" w:leftChars="0" w:firstLine="420" w:firstLineChars="0"/>
        <w:rPr>
          <w:sz w:val="32"/>
          <w:szCs w:val="32"/>
        </w:rPr>
      </w:pPr>
      <w:r>
        <w:rPr>
          <w:sz w:val="32"/>
          <w:szCs w:val="32"/>
        </w:rPr>
        <w:t>履约进度计划表</w:t>
      </w:r>
    </w:p>
    <w:p w14:paraId="0706690B">
      <w:pPr>
        <w:pStyle w:val="7"/>
        <w:numPr>
          <w:ilvl w:val="0"/>
          <w:numId w:val="3"/>
        </w:numPr>
        <w:ind w:left="0" w:leftChars="0" w:firstLine="420" w:firstLineChars="0"/>
        <w:rPr>
          <w:sz w:val="32"/>
          <w:szCs w:val="32"/>
        </w:rPr>
      </w:pPr>
      <w:r>
        <w:rPr>
          <w:sz w:val="32"/>
          <w:szCs w:val="32"/>
        </w:rPr>
        <w:t>各类证明材料</w:t>
      </w:r>
    </w:p>
    <w:p w14:paraId="53A6C0DA">
      <w:pPr>
        <w:pStyle w:val="7"/>
        <w:numPr>
          <w:ilvl w:val="0"/>
          <w:numId w:val="3"/>
        </w:numPr>
        <w:ind w:left="0" w:leftChars="0" w:firstLine="420" w:firstLineChars="0"/>
        <w:rPr>
          <w:sz w:val="32"/>
          <w:szCs w:val="32"/>
        </w:rPr>
      </w:pPr>
      <w:r>
        <w:rPr>
          <w:sz w:val="32"/>
          <w:szCs w:val="32"/>
        </w:rPr>
        <w:t>需要</w:t>
      </w:r>
      <w:r>
        <w:rPr>
          <w:rFonts w:hint="eastAsia"/>
          <w:sz w:val="32"/>
          <w:szCs w:val="32"/>
          <w:lang w:eastAsia="zh-CN"/>
        </w:rPr>
        <w:t>招标人</w:t>
      </w:r>
      <w:r>
        <w:rPr>
          <w:sz w:val="32"/>
          <w:szCs w:val="32"/>
        </w:rPr>
        <w:t>提供的附加条件</w:t>
      </w:r>
    </w:p>
    <w:p w14:paraId="3F193EF9">
      <w:pPr>
        <w:pStyle w:val="7"/>
        <w:numPr>
          <w:ilvl w:val="0"/>
          <w:numId w:val="3"/>
        </w:numPr>
        <w:ind w:left="0" w:leftChars="0" w:firstLine="420" w:firstLineChars="0"/>
        <w:rPr>
          <w:sz w:val="32"/>
          <w:szCs w:val="32"/>
        </w:rPr>
      </w:pPr>
      <w:r>
        <w:rPr>
          <w:sz w:val="32"/>
          <w:szCs w:val="32"/>
        </w:rPr>
        <w:t>项目实施方案、质量保证及售后服务承诺等</w:t>
      </w:r>
    </w:p>
    <w:p w14:paraId="4D1331DC">
      <w:pPr>
        <w:rPr>
          <w:b/>
          <w:sz w:val="28"/>
        </w:rPr>
      </w:pPr>
      <w:r>
        <w:rPr>
          <w:b/>
          <w:sz w:val="28"/>
        </w:rPr>
        <w:br w:type="page"/>
      </w:r>
    </w:p>
    <w:p w14:paraId="5BDF5BBC">
      <w:pPr>
        <w:pStyle w:val="7"/>
        <w:outlineLvl w:val="2"/>
      </w:pPr>
      <w:r>
        <w:rPr>
          <w:b/>
          <w:sz w:val="28"/>
        </w:rPr>
        <w:t>格式一：</w:t>
      </w:r>
    </w:p>
    <w:p w14:paraId="71D806B8">
      <w:pPr>
        <w:pStyle w:val="7"/>
        <w:jc w:val="center"/>
        <w:outlineLvl w:val="3"/>
      </w:pPr>
      <w:r>
        <w:rPr>
          <w:b/>
          <w:sz w:val="24"/>
        </w:rPr>
        <w:t>响应承诺函</w:t>
      </w:r>
    </w:p>
    <w:p w14:paraId="7C67A5ED">
      <w:pPr>
        <w:pStyle w:val="7"/>
        <w:ind w:firstLine="480"/>
        <w:rPr>
          <w:rFonts w:hint="eastAsia" w:eastAsiaTheme="minorEastAsia"/>
          <w:lang w:eastAsia="zh-CN"/>
        </w:rPr>
      </w:pPr>
      <w:r>
        <w:t xml:space="preserve"> 致：</w:t>
      </w:r>
      <w:r>
        <w:rPr>
          <w:rFonts w:hint="eastAsia"/>
          <w:u w:val="single"/>
          <w:lang w:eastAsia="zh-CN"/>
        </w:rPr>
        <w:t>东莞市交易咨询服务有限公司</w:t>
      </w:r>
    </w:p>
    <w:p w14:paraId="686BF323">
      <w:pPr>
        <w:pStyle w:val="7"/>
        <w:jc w:val="left"/>
        <w:outlineLvl w:val="3"/>
      </w:pPr>
      <w:r>
        <w:t>你方组织的</w:t>
      </w:r>
      <w:r>
        <w:rPr>
          <w:rFonts w:hint="eastAsia"/>
          <w:u w:val="single"/>
          <w:lang w:eastAsia="zh-CN"/>
        </w:rPr>
        <w:t>“东莞市交易咨询服务有限公司</w:t>
      </w:r>
      <w:r>
        <w:rPr>
          <w:rFonts w:hint="eastAsia"/>
          <w:u w:val="single"/>
          <w:lang w:val="en-US" w:eastAsia="zh-CN"/>
        </w:rPr>
        <w:t>职工补充医疗保险采购项目</w:t>
      </w:r>
      <w:r>
        <w:rPr>
          <w:u w:val="single"/>
        </w:rPr>
        <w:t>”</w:t>
      </w:r>
      <w:r>
        <w:t>项目的询价，我方愿参与响应。我方确认收到贵方提供的</w:t>
      </w:r>
      <w:r>
        <w:rPr>
          <w:rFonts w:hint="eastAsia"/>
          <w:u w:val="single"/>
          <w:lang w:eastAsia="zh-CN"/>
        </w:rPr>
        <w:t>东莞市交易咨询服务有限公司</w:t>
      </w:r>
      <w:r>
        <w:rPr>
          <w:rFonts w:hint="eastAsia"/>
          <w:u w:val="single"/>
          <w:lang w:val="en-US" w:eastAsia="zh-CN"/>
        </w:rPr>
        <w:t>职工补充医疗保险采购项目</w:t>
      </w:r>
      <w:r>
        <w:t>的询价通知书的全部内容。</w:t>
      </w:r>
    </w:p>
    <w:p w14:paraId="276F873E">
      <w:pPr>
        <w:pStyle w:val="7"/>
        <w:ind w:firstLine="480"/>
      </w:pPr>
      <w:r>
        <w:t xml:space="preserve"> 我方在参与响应前已详细研究了询价通知书的所有内容，包括澄清、修改文件（如果有）和所有已提供的参考资料以及有关附件。</w:t>
      </w:r>
    </w:p>
    <w:p w14:paraId="550FEA69">
      <w:pPr>
        <w:pStyle w:val="7"/>
        <w:ind w:firstLine="480"/>
      </w:pPr>
      <w:r>
        <w:rPr>
          <w:u w:val="single"/>
        </w:rPr>
        <w:t>(供应商名称)</w:t>
      </w:r>
      <w:r>
        <w:t>作为供应商正式授权</w:t>
      </w:r>
      <w:r>
        <w:rPr>
          <w:u w:val="single"/>
        </w:rPr>
        <w:t>(授权代表全名, 职务)</w:t>
      </w:r>
      <w:r>
        <w:t>代表我方全权处理有关本次询价响应的一切事宜。</w:t>
      </w:r>
    </w:p>
    <w:p w14:paraId="3BF776DE">
      <w:pPr>
        <w:pStyle w:val="7"/>
        <w:ind w:firstLine="480"/>
      </w:pPr>
      <w:r>
        <w:t>我方已完全明白询价通知书的所有条款要求，并申明如下：</w:t>
      </w:r>
    </w:p>
    <w:p w14:paraId="0F8880D1">
      <w:pPr>
        <w:pStyle w:val="7"/>
        <w:ind w:firstLine="480"/>
      </w:pPr>
      <w:r>
        <w:t>（一）按询价通知书提供的全部标的的响应总价详见《报价一览表》。</w:t>
      </w:r>
    </w:p>
    <w:p w14:paraId="4652F9AF">
      <w:pPr>
        <w:pStyle w:val="7"/>
        <w:ind w:firstLine="480"/>
      </w:pPr>
      <w:r>
        <w:t>（二）本响应文件的有效期为从提交投标（响应）文件的截止之日起90日历天。在此提交的资格证明文件均至响应截止日有效，如有在响应有效期内失效的，我方承诺在成交后补齐一切手续，保证所有资格证明文件直至采购合同终止日有效。</w:t>
      </w:r>
    </w:p>
    <w:p w14:paraId="54512C50">
      <w:pPr>
        <w:pStyle w:val="7"/>
        <w:ind w:firstLine="480"/>
      </w:pPr>
      <w:r>
        <w:t>（三）我方明白并同意，在规定的开启日之后，响应有效期之内撤销响应或成交后不按规定与</w:t>
      </w:r>
      <w:r>
        <w:rPr>
          <w:rFonts w:hint="eastAsia"/>
          <w:lang w:eastAsia="zh-CN"/>
        </w:rPr>
        <w:t>招标人</w:t>
      </w:r>
      <w:r>
        <w:t>签订合同或不提交履约保证金, 则贵方将不予退还响应保证金。</w:t>
      </w:r>
    </w:p>
    <w:p w14:paraId="01FDD441">
      <w:pPr>
        <w:pStyle w:val="7"/>
        <w:ind w:firstLine="480"/>
      </w:pPr>
      <w:r>
        <w:t>（四）我方愿意向贵方提供任何与本项报价有关的数据、情况和技术资料。若贵方需要，我方愿意提供我方作出的一切承诺的证明材料。</w:t>
      </w:r>
    </w:p>
    <w:p w14:paraId="3438EC30">
      <w:pPr>
        <w:pStyle w:val="7"/>
        <w:ind w:firstLine="480"/>
      </w:pPr>
      <w:r>
        <w:t>（五）我方如果成交，将保证履行询价通知书及其澄清、修改文件（如果有）中的全部责任和义务，按质、按量、按期完成《采购需求》及《合同书》中的全部任务。</w:t>
      </w:r>
    </w:p>
    <w:p w14:paraId="5CED01AF">
      <w:pPr>
        <w:pStyle w:val="7"/>
        <w:ind w:firstLine="480"/>
      </w:pPr>
      <w:r>
        <w:t>（六）我方作为法律、财务和运作上独立于</w:t>
      </w:r>
      <w:r>
        <w:rPr>
          <w:rFonts w:hint="eastAsia"/>
          <w:lang w:eastAsia="zh-CN"/>
        </w:rPr>
        <w:t>招标人</w:t>
      </w:r>
      <w:r>
        <w:t>的供应商，在此保证所提交的所有文件和全部说明是真实的和正确的。</w:t>
      </w:r>
    </w:p>
    <w:p w14:paraId="40B3AADB">
      <w:pPr>
        <w:pStyle w:val="7"/>
        <w:ind w:firstLine="480"/>
      </w:pPr>
      <w:r>
        <w:t>（七）我方响应报价已包含应向知识产权所有权人支付的所有相关税费，并保证</w:t>
      </w:r>
      <w:r>
        <w:rPr>
          <w:rFonts w:hint="eastAsia"/>
          <w:lang w:eastAsia="zh-CN"/>
        </w:rPr>
        <w:t>招标人</w:t>
      </w:r>
      <w:r>
        <w:t>在中国使用我方提供的标的，如有第三方提出侵犯其知识产权主张的，责任由我方承担。</w:t>
      </w:r>
    </w:p>
    <w:p w14:paraId="0C4274B7">
      <w:pPr>
        <w:pStyle w:val="7"/>
        <w:ind w:firstLine="480"/>
      </w:pPr>
      <w:r>
        <w:t>（</w:t>
      </w:r>
      <w:r>
        <w:rPr>
          <w:rFonts w:hint="eastAsia"/>
          <w:lang w:val="en-US" w:eastAsia="zh-CN"/>
        </w:rPr>
        <w:t>八</w:t>
      </w:r>
      <w:r>
        <w:t>）我方承诺遵守《中华人民共和国民法典》有关规定和《中华人民共和国妇女权益保障法》中关于“劳动和社会保障权益”的有关要求。</w:t>
      </w:r>
    </w:p>
    <w:p w14:paraId="37E08021">
      <w:pPr>
        <w:pStyle w:val="7"/>
        <w:ind w:firstLine="480"/>
      </w:pPr>
      <w:r>
        <w:t>（</w:t>
      </w:r>
      <w:r>
        <w:rPr>
          <w:rFonts w:hint="eastAsia"/>
          <w:lang w:val="en-US" w:eastAsia="zh-CN"/>
        </w:rPr>
        <w:t>九</w:t>
      </w:r>
      <w:r>
        <w:t>）我方与其他供应商不存在单位负责人为同一人或者存在直接控股、管理关系。</w:t>
      </w:r>
    </w:p>
    <w:p w14:paraId="252642F1">
      <w:pPr>
        <w:pStyle w:val="7"/>
        <w:ind w:firstLine="480"/>
      </w:pPr>
      <w:r>
        <w:t>（十）我方承诺未为本项目提供整体设计、规范编制或者项目管理、监理、检测等服务。</w:t>
      </w:r>
    </w:p>
    <w:p w14:paraId="7BC76F62">
      <w:pPr>
        <w:pStyle w:val="7"/>
        <w:ind w:firstLine="480"/>
      </w:pPr>
      <w:r>
        <w:t>（十</w:t>
      </w:r>
      <w:r>
        <w:rPr>
          <w:rFonts w:hint="eastAsia"/>
          <w:lang w:val="en-US" w:eastAsia="zh-CN"/>
        </w:rPr>
        <w:t>一</w:t>
      </w:r>
      <w:r>
        <w:t>）我方具备</w:t>
      </w:r>
      <w:r>
        <w:rPr>
          <w:rFonts w:hint="eastAsia"/>
          <w:lang w:val="en-US" w:eastAsia="zh-CN"/>
        </w:rPr>
        <w:t>询价通知书</w:t>
      </w:r>
      <w:r>
        <w:t>规定的</w:t>
      </w:r>
      <w:r>
        <w:rPr>
          <w:rFonts w:hint="eastAsia"/>
          <w:lang w:val="en-US" w:eastAsia="zh-CN"/>
        </w:rPr>
        <w:t>资格</w:t>
      </w:r>
      <w:r>
        <w:t>条件，声明如下：</w:t>
      </w:r>
    </w:p>
    <w:p w14:paraId="64DC8DFB">
      <w:pPr>
        <w:pStyle w:val="7"/>
        <w:ind w:firstLine="480"/>
      </w:pPr>
      <w:r>
        <w:t xml:space="preserve"> （1）我方参加本项目</w:t>
      </w:r>
      <w:r>
        <w:rPr>
          <w:rFonts w:hint="eastAsia"/>
          <w:lang w:eastAsia="zh-CN"/>
        </w:rPr>
        <w:t>采购</w:t>
      </w:r>
      <w:r>
        <w:t>活动前3年内在经营活动中没有以下违法记录：因违法经营受到刑事处罚或者责令停产停业、吊销许可证或者执照、较大数额罚款等行政处罚。</w:t>
      </w:r>
    </w:p>
    <w:p w14:paraId="5F7C030F">
      <w:pPr>
        <w:pStyle w:val="7"/>
        <w:ind w:firstLine="480"/>
      </w:pPr>
      <w:r>
        <w:t>（2）我方符合法律、行政法规规定的其他条件。</w:t>
      </w:r>
    </w:p>
    <w:p w14:paraId="5364A0EB">
      <w:pPr>
        <w:pStyle w:val="7"/>
        <w:ind w:firstLine="480"/>
      </w:pPr>
      <w:r>
        <w:t>（十</w:t>
      </w:r>
      <w:r>
        <w:rPr>
          <w:rFonts w:hint="eastAsia"/>
          <w:lang w:val="en-US" w:eastAsia="zh-CN"/>
        </w:rPr>
        <w:t>二</w:t>
      </w:r>
      <w:r>
        <w:t>）如我方成交，将保证响应文件所提供的材料（包括需要年审、继续教育等完成后才能执业的行政许可、人员证书等情形），如果有效期未能覆盖项目（包组）合同履行期的，将提前按规定办理延期手续，确保合同顺利履行。</w:t>
      </w:r>
    </w:p>
    <w:p w14:paraId="2B9BAF9C">
      <w:pPr>
        <w:pStyle w:val="7"/>
        <w:ind w:firstLine="480"/>
      </w:pPr>
      <w:r>
        <w:t>（十</w:t>
      </w:r>
      <w:r>
        <w:rPr>
          <w:rFonts w:hint="eastAsia"/>
          <w:lang w:val="en-US" w:eastAsia="zh-CN"/>
        </w:rPr>
        <w:t>三</w:t>
      </w:r>
      <w:r>
        <w:t>）以上内容如有虚假或与事实不符的，询价小组可将我方做无效响应处理，我方愿意承担相应的法律责任。</w:t>
      </w:r>
    </w:p>
    <w:p w14:paraId="68325906">
      <w:pPr>
        <w:pStyle w:val="7"/>
        <w:ind w:firstLine="480"/>
      </w:pPr>
      <w:r>
        <w:t xml:space="preserve"> （十</w:t>
      </w:r>
      <w:r>
        <w:rPr>
          <w:rFonts w:hint="eastAsia"/>
          <w:lang w:val="en-US" w:eastAsia="zh-CN"/>
        </w:rPr>
        <w:t>四</w:t>
      </w:r>
      <w:r>
        <w:t>）我方对在本函及响应文件中所作的所有承诺承担法律责任。</w:t>
      </w:r>
    </w:p>
    <w:p w14:paraId="0B839D0B">
      <w:pPr>
        <w:pStyle w:val="7"/>
        <w:ind w:firstLine="480"/>
      </w:pPr>
      <w:r>
        <w:t>（十</w:t>
      </w:r>
      <w:r>
        <w:rPr>
          <w:rFonts w:hint="eastAsia"/>
          <w:lang w:val="en-US" w:eastAsia="zh-CN"/>
        </w:rPr>
        <w:t>五</w:t>
      </w:r>
      <w:r>
        <w:t>）所有与本询价有关的函件请发往下列地址：</w:t>
      </w:r>
    </w:p>
    <w:p w14:paraId="6D14A0BA">
      <w:pPr>
        <w:pStyle w:val="7"/>
        <w:ind w:firstLine="480"/>
      </w:pPr>
      <w:r>
        <w:t xml:space="preserve"> 地 址：__________________邮政编码：__________________</w:t>
      </w:r>
    </w:p>
    <w:p w14:paraId="0E8B5A01">
      <w:pPr>
        <w:pStyle w:val="7"/>
        <w:ind w:firstLine="480"/>
      </w:pPr>
      <w:r>
        <w:t xml:space="preserve"> 电 话：__________________</w:t>
      </w:r>
    </w:p>
    <w:p w14:paraId="7D887260">
      <w:pPr>
        <w:pStyle w:val="7"/>
        <w:ind w:firstLine="480"/>
      </w:pPr>
      <w:r>
        <w:t xml:space="preserve"> 传 真：__________________</w:t>
      </w:r>
    </w:p>
    <w:p w14:paraId="6AC1370C">
      <w:pPr>
        <w:pStyle w:val="7"/>
        <w:ind w:firstLine="480"/>
      </w:pPr>
      <w:r>
        <w:t xml:space="preserve"> 代表姓名：________________</w:t>
      </w:r>
    </w:p>
    <w:p w14:paraId="7E8BB8CC">
      <w:pPr>
        <w:pStyle w:val="7"/>
        <w:ind w:firstLine="480"/>
      </w:pPr>
      <w:r>
        <w:t xml:space="preserve"> 职 务：__________________</w:t>
      </w:r>
    </w:p>
    <w:p w14:paraId="0B517046">
      <w:pPr>
        <w:pStyle w:val="7"/>
        <w:jc w:val="right"/>
      </w:pPr>
      <w:r>
        <w:t xml:space="preserve"> 供应商法定代表人（或法定代表人授权代表）签字或盖章：__________________</w:t>
      </w:r>
    </w:p>
    <w:p w14:paraId="2C1B208E">
      <w:pPr>
        <w:pStyle w:val="7"/>
        <w:jc w:val="right"/>
      </w:pPr>
      <w:r>
        <w:t xml:space="preserve"> 供应商名称（盖章）：__________________</w:t>
      </w:r>
    </w:p>
    <w:p w14:paraId="0230152E">
      <w:pPr>
        <w:pStyle w:val="7"/>
        <w:jc w:val="right"/>
      </w:pPr>
      <w:r>
        <w:t xml:space="preserve"> 日期： 年 月 日</w:t>
      </w:r>
    </w:p>
    <w:p w14:paraId="3CB6D13C">
      <w:pPr>
        <w:pStyle w:val="7"/>
        <w:ind w:firstLine="480"/>
      </w:pPr>
      <w:r>
        <w:t xml:space="preserve">  </w:t>
      </w:r>
    </w:p>
    <w:p w14:paraId="624BD14F">
      <w:pPr>
        <w:rPr>
          <w:b/>
          <w:sz w:val="28"/>
        </w:rPr>
      </w:pPr>
      <w:r>
        <w:rPr>
          <w:b/>
          <w:sz w:val="28"/>
        </w:rPr>
        <w:br w:type="page"/>
      </w:r>
    </w:p>
    <w:p w14:paraId="3B9D6650">
      <w:pPr>
        <w:pStyle w:val="7"/>
        <w:outlineLvl w:val="2"/>
      </w:pPr>
      <w:r>
        <w:rPr>
          <w:b/>
          <w:sz w:val="28"/>
        </w:rPr>
        <w:t>格式二：</w:t>
      </w:r>
    </w:p>
    <w:p w14:paraId="2CF6BFCA">
      <w:pPr>
        <w:pStyle w:val="7"/>
        <w:jc w:val="center"/>
        <w:outlineLvl w:val="3"/>
      </w:pPr>
      <w:r>
        <w:rPr>
          <w:b/>
          <w:sz w:val="24"/>
        </w:rPr>
        <w:t>报价一览表</w:t>
      </w:r>
    </w:p>
    <w:tbl>
      <w:tblPr>
        <w:tblStyle w:val="3"/>
        <w:tblW w:w="7378"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13"/>
        <w:gridCol w:w="2825"/>
        <w:gridCol w:w="3340"/>
      </w:tblGrid>
      <w:tr w14:paraId="7F98227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25" w:hRule="atLeast"/>
          <w:jc w:val="center"/>
        </w:trPr>
        <w:tc>
          <w:tcPr>
            <w:tcW w:w="1213" w:type="dxa"/>
            <w:vAlign w:val="center"/>
          </w:tcPr>
          <w:p w14:paraId="38416577">
            <w:pPr>
              <w:pStyle w:val="7"/>
              <w:jc w:val="center"/>
            </w:pPr>
            <w:r>
              <w:t>序号</w:t>
            </w:r>
          </w:p>
        </w:tc>
        <w:tc>
          <w:tcPr>
            <w:tcW w:w="2825" w:type="dxa"/>
            <w:vAlign w:val="center"/>
          </w:tcPr>
          <w:p w14:paraId="58ECCFCD">
            <w:pPr>
              <w:pStyle w:val="7"/>
              <w:jc w:val="center"/>
              <w:rPr>
                <w:highlight w:val="none"/>
              </w:rPr>
            </w:pPr>
            <w:r>
              <w:rPr>
                <w:highlight w:val="none"/>
              </w:rPr>
              <w:t>采购标的</w:t>
            </w:r>
          </w:p>
        </w:tc>
        <w:tc>
          <w:tcPr>
            <w:tcW w:w="3340" w:type="dxa"/>
            <w:vAlign w:val="center"/>
          </w:tcPr>
          <w:p w14:paraId="6F24315A">
            <w:pPr>
              <w:pStyle w:val="7"/>
              <w:jc w:val="center"/>
              <w:rPr>
                <w:highlight w:val="none"/>
              </w:rPr>
            </w:pPr>
            <w:r>
              <w:rPr>
                <w:rFonts w:hint="default"/>
                <w:highlight w:val="none"/>
                <w:lang w:val="en-US" w:eastAsia="zh-CN"/>
              </w:rPr>
              <w:t>保险费/元/人/年（含税）</w:t>
            </w:r>
          </w:p>
        </w:tc>
      </w:tr>
      <w:tr w14:paraId="163EDF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887" w:hRule="atLeast"/>
          <w:jc w:val="center"/>
        </w:trPr>
        <w:tc>
          <w:tcPr>
            <w:tcW w:w="1213" w:type="dxa"/>
            <w:vAlign w:val="center"/>
          </w:tcPr>
          <w:p w14:paraId="49021F5F">
            <w:pPr>
              <w:pStyle w:val="7"/>
              <w:jc w:val="center"/>
            </w:pPr>
            <w:r>
              <w:t>1</w:t>
            </w:r>
          </w:p>
        </w:tc>
        <w:tc>
          <w:tcPr>
            <w:tcW w:w="2825" w:type="dxa"/>
            <w:vAlign w:val="center"/>
          </w:tcPr>
          <w:p w14:paraId="3B35EE45">
            <w:pPr>
              <w:pStyle w:val="7"/>
              <w:jc w:val="center"/>
              <w:rPr>
                <w:highlight w:val="none"/>
              </w:rPr>
            </w:pPr>
            <w:r>
              <w:rPr>
                <w:rFonts w:hint="eastAsia"/>
                <w:highlight w:val="none"/>
              </w:rPr>
              <w:t>东莞市交易咨询服务有限公司</w:t>
            </w:r>
            <w:r>
              <w:rPr>
                <w:rFonts w:hint="eastAsia"/>
                <w:highlight w:val="none"/>
                <w:lang w:val="en-US" w:eastAsia="zh-CN"/>
              </w:rPr>
              <w:t>职工补充医疗保险采购项目</w:t>
            </w:r>
          </w:p>
        </w:tc>
        <w:tc>
          <w:tcPr>
            <w:tcW w:w="3340" w:type="dxa"/>
            <w:vAlign w:val="center"/>
          </w:tcPr>
          <w:p w14:paraId="411A36C1">
            <w:pPr>
              <w:pStyle w:val="7"/>
              <w:jc w:val="center"/>
              <w:rPr>
                <w:rFonts w:hint="default"/>
                <w:highlight w:val="none"/>
                <w:lang w:val="en-US"/>
              </w:rPr>
            </w:pPr>
          </w:p>
        </w:tc>
      </w:tr>
    </w:tbl>
    <w:p w14:paraId="289404E5">
      <w:pPr>
        <w:pStyle w:val="7"/>
        <w:jc w:val="right"/>
      </w:pPr>
      <w:r>
        <w:t xml:space="preserve"> </w:t>
      </w:r>
    </w:p>
    <w:p w14:paraId="159B829B">
      <w:pPr>
        <w:pStyle w:val="7"/>
        <w:jc w:val="left"/>
        <w:rPr>
          <w:rFonts w:hint="default"/>
          <w:highlight w:val="none"/>
          <w:lang w:val="en-US" w:eastAsia="zh-CN"/>
        </w:rPr>
      </w:pPr>
      <w:r>
        <w:rPr>
          <w:rFonts w:hint="default"/>
          <w:highlight w:val="none"/>
          <w:lang w:val="en-US" w:eastAsia="zh-CN"/>
        </w:rPr>
        <w:t>备注：本项目报价采用单价报价，单价最高限价为</w:t>
      </w:r>
      <w:r>
        <w:rPr>
          <w:rFonts w:hint="eastAsia"/>
          <w:sz w:val="20"/>
          <w:szCs w:val="20"/>
          <w:highlight w:val="none"/>
          <w:lang w:eastAsia="zh-CN"/>
        </w:rPr>
        <w:t>1370</w:t>
      </w:r>
      <w:r>
        <w:rPr>
          <w:rFonts w:hint="default"/>
          <w:highlight w:val="none"/>
          <w:lang w:val="en-US" w:eastAsia="zh-CN"/>
        </w:rPr>
        <w:t>元/人/年。</w:t>
      </w:r>
    </w:p>
    <w:p w14:paraId="188CC6F0">
      <w:pPr>
        <w:pStyle w:val="7"/>
        <w:jc w:val="left"/>
        <w:rPr>
          <w:rFonts w:hint="default" w:ascii="Times New Roman" w:hAnsi="Times New Roman" w:eastAsia="仿宋_GB2312" w:cs="Times New Roman"/>
          <w:color w:val="auto"/>
          <w:kern w:val="2"/>
          <w:sz w:val="28"/>
          <w:szCs w:val="28"/>
          <w:highlight w:val="none"/>
          <w:lang w:val="en-US" w:eastAsia="zh-CN" w:bidi="ar-SA"/>
        </w:rPr>
      </w:pPr>
    </w:p>
    <w:p w14:paraId="6328C19F">
      <w:pPr>
        <w:pStyle w:val="7"/>
        <w:jc w:val="right"/>
      </w:pPr>
      <w:r>
        <w:t>供应商</w:t>
      </w:r>
      <w:r>
        <w:rPr>
          <w:rFonts w:hint="eastAsia"/>
          <w:lang w:val="en-US" w:eastAsia="zh-CN"/>
        </w:rPr>
        <w:t>盖</w:t>
      </w:r>
      <w:r>
        <w:t>章：__________________</w:t>
      </w:r>
    </w:p>
    <w:p w14:paraId="1207F090">
      <w:pPr>
        <w:pStyle w:val="7"/>
        <w:jc w:val="right"/>
      </w:pPr>
      <w:r>
        <w:t>日期： 年 月 日</w:t>
      </w:r>
    </w:p>
    <w:p w14:paraId="1CC8FE01">
      <w:pPr>
        <w:pStyle w:val="7"/>
        <w:ind w:firstLine="480"/>
      </w:pPr>
      <w:r>
        <w:t xml:space="preserve">  </w:t>
      </w:r>
    </w:p>
    <w:p w14:paraId="32B361C8">
      <w:pPr>
        <w:rPr>
          <w:b/>
          <w:sz w:val="28"/>
        </w:rPr>
      </w:pPr>
      <w:r>
        <w:rPr>
          <w:b/>
          <w:sz w:val="28"/>
        </w:rPr>
        <w:br w:type="page"/>
      </w:r>
    </w:p>
    <w:p w14:paraId="597539B3">
      <w:pPr>
        <w:pStyle w:val="7"/>
        <w:outlineLvl w:val="2"/>
        <w:rPr>
          <w:b/>
          <w:sz w:val="28"/>
        </w:rPr>
      </w:pPr>
      <w:r>
        <w:rPr>
          <w:b/>
          <w:sz w:val="28"/>
        </w:rPr>
        <w:t>格式三：</w:t>
      </w:r>
    </w:p>
    <w:p w14:paraId="76925091">
      <w:pPr>
        <w:pStyle w:val="7"/>
        <w:ind w:firstLine="480"/>
        <w:rPr>
          <w:b/>
          <w:sz w:val="28"/>
        </w:rPr>
      </w:pPr>
      <w:r>
        <w:t>（以下格式文件由供应商根据需要选用）</w:t>
      </w:r>
    </w:p>
    <w:p w14:paraId="3BC902D1">
      <w:pPr>
        <w:pStyle w:val="7"/>
        <w:jc w:val="center"/>
        <w:outlineLvl w:val="3"/>
      </w:pPr>
      <w:r>
        <w:rPr>
          <w:b/>
          <w:sz w:val="24"/>
        </w:rPr>
        <w:t>分项报价表</w:t>
      </w:r>
    </w:p>
    <w:p w14:paraId="6550811A">
      <w:pPr>
        <w:pStyle w:val="7"/>
      </w:pPr>
      <w:r>
        <w:t xml:space="preserve"> 货币及单位：人民币/元</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17"/>
        <w:gridCol w:w="917"/>
        <w:gridCol w:w="917"/>
        <w:gridCol w:w="917"/>
        <w:gridCol w:w="917"/>
        <w:gridCol w:w="917"/>
        <w:gridCol w:w="917"/>
        <w:gridCol w:w="917"/>
        <w:gridCol w:w="917"/>
      </w:tblGrid>
      <w:tr w14:paraId="3BF397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781" w:hRule="atLeast"/>
        </w:trPr>
        <w:tc>
          <w:tcPr>
            <w:tcW w:w="917" w:type="dxa"/>
          </w:tcPr>
          <w:p w14:paraId="1BC3A4DD">
            <w:pPr>
              <w:pStyle w:val="7"/>
            </w:pPr>
            <w:r>
              <w:t xml:space="preserve"> 序号</w:t>
            </w:r>
          </w:p>
        </w:tc>
        <w:tc>
          <w:tcPr>
            <w:tcW w:w="917" w:type="dxa"/>
          </w:tcPr>
          <w:p w14:paraId="5115EAD3">
            <w:pPr>
              <w:pStyle w:val="7"/>
            </w:pPr>
            <w:r>
              <w:t xml:space="preserve"> 服务名称</w:t>
            </w:r>
          </w:p>
        </w:tc>
        <w:tc>
          <w:tcPr>
            <w:tcW w:w="917" w:type="dxa"/>
          </w:tcPr>
          <w:p w14:paraId="747BF009">
            <w:pPr>
              <w:pStyle w:val="7"/>
            </w:pPr>
            <w:r>
              <w:t xml:space="preserve"> 服务范围</w:t>
            </w:r>
          </w:p>
        </w:tc>
        <w:tc>
          <w:tcPr>
            <w:tcW w:w="917" w:type="dxa"/>
          </w:tcPr>
          <w:p w14:paraId="71F3F164">
            <w:pPr>
              <w:pStyle w:val="7"/>
            </w:pPr>
            <w:r>
              <w:t xml:space="preserve"> 服务要求</w:t>
            </w:r>
          </w:p>
        </w:tc>
        <w:tc>
          <w:tcPr>
            <w:tcW w:w="917" w:type="dxa"/>
          </w:tcPr>
          <w:p w14:paraId="198C229F">
            <w:pPr>
              <w:pStyle w:val="7"/>
            </w:pPr>
            <w:r>
              <w:t xml:space="preserve"> 服务时间</w:t>
            </w:r>
          </w:p>
        </w:tc>
        <w:tc>
          <w:tcPr>
            <w:tcW w:w="917" w:type="dxa"/>
          </w:tcPr>
          <w:p w14:paraId="12EC7260">
            <w:pPr>
              <w:pStyle w:val="7"/>
            </w:pPr>
            <w:r>
              <w:t xml:space="preserve"> 服务标准</w:t>
            </w:r>
          </w:p>
        </w:tc>
        <w:tc>
          <w:tcPr>
            <w:tcW w:w="917" w:type="dxa"/>
          </w:tcPr>
          <w:p w14:paraId="4063F46D">
            <w:pPr>
              <w:pStyle w:val="7"/>
            </w:pPr>
            <w:r>
              <w:t xml:space="preserve"> 单价</w:t>
            </w:r>
          </w:p>
        </w:tc>
        <w:tc>
          <w:tcPr>
            <w:tcW w:w="917" w:type="dxa"/>
          </w:tcPr>
          <w:p w14:paraId="16224797">
            <w:pPr>
              <w:pStyle w:val="7"/>
            </w:pPr>
            <w:r>
              <w:t xml:space="preserve"> 数量</w:t>
            </w:r>
          </w:p>
        </w:tc>
        <w:tc>
          <w:tcPr>
            <w:tcW w:w="917" w:type="dxa"/>
          </w:tcPr>
          <w:p w14:paraId="7B485C04">
            <w:pPr>
              <w:pStyle w:val="7"/>
            </w:pPr>
            <w:r>
              <w:t xml:space="preserve"> 总价</w:t>
            </w:r>
          </w:p>
        </w:tc>
      </w:tr>
      <w:tr w14:paraId="0C167C0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00" w:hRule="atLeast"/>
        </w:trPr>
        <w:tc>
          <w:tcPr>
            <w:tcW w:w="917" w:type="dxa"/>
          </w:tcPr>
          <w:p w14:paraId="28D15BAA"/>
        </w:tc>
        <w:tc>
          <w:tcPr>
            <w:tcW w:w="917" w:type="dxa"/>
          </w:tcPr>
          <w:p w14:paraId="1692861F"/>
        </w:tc>
        <w:tc>
          <w:tcPr>
            <w:tcW w:w="917" w:type="dxa"/>
          </w:tcPr>
          <w:p w14:paraId="13BF1495"/>
        </w:tc>
        <w:tc>
          <w:tcPr>
            <w:tcW w:w="917" w:type="dxa"/>
          </w:tcPr>
          <w:p w14:paraId="51C34D32"/>
        </w:tc>
        <w:tc>
          <w:tcPr>
            <w:tcW w:w="917" w:type="dxa"/>
          </w:tcPr>
          <w:p w14:paraId="6EDB124E"/>
        </w:tc>
        <w:tc>
          <w:tcPr>
            <w:tcW w:w="917" w:type="dxa"/>
          </w:tcPr>
          <w:p w14:paraId="3566A0B9"/>
        </w:tc>
        <w:tc>
          <w:tcPr>
            <w:tcW w:w="917" w:type="dxa"/>
          </w:tcPr>
          <w:p w14:paraId="51981D20"/>
        </w:tc>
        <w:tc>
          <w:tcPr>
            <w:tcW w:w="917" w:type="dxa"/>
          </w:tcPr>
          <w:p w14:paraId="6C2D43CC"/>
        </w:tc>
        <w:tc>
          <w:tcPr>
            <w:tcW w:w="917" w:type="dxa"/>
          </w:tcPr>
          <w:p w14:paraId="641B0BEF"/>
        </w:tc>
      </w:tr>
    </w:tbl>
    <w:p w14:paraId="3D445CDD">
      <w:pPr>
        <w:pStyle w:val="7"/>
        <w:jc w:val="right"/>
      </w:pPr>
    </w:p>
    <w:p w14:paraId="1E0230F4">
      <w:pPr>
        <w:pStyle w:val="7"/>
        <w:jc w:val="right"/>
      </w:pPr>
    </w:p>
    <w:p w14:paraId="6DF982EC">
      <w:pPr>
        <w:pStyle w:val="7"/>
        <w:jc w:val="right"/>
      </w:pPr>
      <w:r>
        <w:t>供应商</w:t>
      </w:r>
      <w:r>
        <w:rPr>
          <w:rFonts w:hint="eastAsia"/>
          <w:lang w:val="en-US" w:eastAsia="zh-CN"/>
        </w:rPr>
        <w:t>盖</w:t>
      </w:r>
      <w:r>
        <w:t>章：__________________</w:t>
      </w:r>
    </w:p>
    <w:p w14:paraId="17EC5A6C">
      <w:pPr>
        <w:pStyle w:val="7"/>
        <w:jc w:val="right"/>
      </w:pPr>
      <w:r>
        <w:t>日期： 年 月 日</w:t>
      </w:r>
    </w:p>
    <w:p w14:paraId="05A459F0">
      <w:pPr>
        <w:pStyle w:val="7"/>
        <w:ind w:firstLine="480"/>
      </w:pPr>
      <w:r>
        <w:t xml:space="preserve">  </w:t>
      </w:r>
    </w:p>
    <w:p w14:paraId="0A90BDAC">
      <w:pPr>
        <w:rPr>
          <w:b/>
          <w:sz w:val="28"/>
        </w:rPr>
      </w:pPr>
      <w:r>
        <w:rPr>
          <w:b/>
          <w:sz w:val="28"/>
        </w:rPr>
        <w:br w:type="page"/>
      </w:r>
    </w:p>
    <w:p w14:paraId="2A1C7838">
      <w:pPr>
        <w:pStyle w:val="7"/>
        <w:outlineLvl w:val="2"/>
      </w:pPr>
      <w:r>
        <w:rPr>
          <w:b/>
          <w:sz w:val="28"/>
        </w:rPr>
        <w:t>格式四：</w:t>
      </w:r>
    </w:p>
    <w:p w14:paraId="4D704A48">
      <w:pPr>
        <w:pStyle w:val="7"/>
        <w:ind w:firstLine="480"/>
      </w:pPr>
      <w:r>
        <w:t>（供应商可使用下述格式，也可使用广东省工商行政管理局统一印制的法定代表人证明书格式）</w:t>
      </w:r>
    </w:p>
    <w:p w14:paraId="10CCD33D">
      <w:pPr>
        <w:pStyle w:val="7"/>
        <w:jc w:val="center"/>
        <w:outlineLvl w:val="3"/>
      </w:pPr>
      <w:r>
        <w:rPr>
          <w:b/>
          <w:sz w:val="24"/>
        </w:rPr>
        <w:t>法定代表人证明书</w:t>
      </w:r>
    </w:p>
    <w:p w14:paraId="64C5FD58">
      <w:pPr>
        <w:pStyle w:val="7"/>
        <w:ind w:firstLine="480"/>
      </w:pPr>
      <w:r>
        <w:t>_____________现任我单位_____________职务，为法定代表人，特此证明。</w:t>
      </w:r>
    </w:p>
    <w:p w14:paraId="5922B8FC">
      <w:pPr>
        <w:pStyle w:val="7"/>
        <w:ind w:firstLine="480"/>
      </w:pPr>
      <w:r>
        <w:t>有效期限：__________________</w:t>
      </w:r>
    </w:p>
    <w:p w14:paraId="0FDDE054">
      <w:pPr>
        <w:pStyle w:val="7"/>
        <w:ind w:firstLine="480"/>
      </w:pPr>
      <w:r>
        <w:t>附：代表人性别：_____年龄：_________ 身份证号码：__________________</w:t>
      </w:r>
    </w:p>
    <w:p w14:paraId="3A4D8109">
      <w:pPr>
        <w:pStyle w:val="7"/>
        <w:ind w:firstLine="480"/>
      </w:pPr>
      <w:r>
        <w:t>注册号码：____________________企业类型：____________________________</w:t>
      </w:r>
    </w:p>
    <w:p w14:paraId="6D78E49E">
      <w:pPr>
        <w:pStyle w:val="7"/>
        <w:ind w:firstLine="480"/>
      </w:pPr>
      <w:r>
        <w:t>经营范围：________________________________________________________</w:t>
      </w:r>
    </w:p>
    <w:p w14:paraId="5A887472">
      <w:pPr>
        <w:pStyle w:val="7"/>
        <w:jc w:val="right"/>
      </w:pPr>
      <w:r>
        <w:t xml:space="preserve"> 供应商（盖章）：__________________</w:t>
      </w:r>
    </w:p>
    <w:p w14:paraId="1940D6E4">
      <w:pPr>
        <w:pStyle w:val="7"/>
        <w:jc w:val="right"/>
      </w:pPr>
      <w:r>
        <w:t xml:space="preserve"> 地址：__________________</w:t>
      </w:r>
    </w:p>
    <w:p w14:paraId="3524283D">
      <w:pPr>
        <w:pStyle w:val="7"/>
        <w:jc w:val="right"/>
      </w:pPr>
      <w:r>
        <w:t xml:space="preserve"> 法定代表人（签字或盖章）：__________________</w:t>
      </w:r>
    </w:p>
    <w:p w14:paraId="7FDEBEC9">
      <w:pPr>
        <w:pStyle w:val="7"/>
        <w:jc w:val="right"/>
      </w:pPr>
      <w:r>
        <w:t xml:space="preserve"> 职务：__________________</w:t>
      </w:r>
    </w:p>
    <w:p w14:paraId="3CBFDB49">
      <w:pPr>
        <w:pStyle w:val="7"/>
        <w:jc w:val="right"/>
      </w:pPr>
      <w:r>
        <w:t xml:space="preserve"> 日期： 年 月 日</w:t>
      </w:r>
    </w:p>
    <w:p w14:paraId="4740B0E5">
      <w:pPr>
        <w:pStyle w:val="7"/>
        <w:ind w:firstLine="480"/>
      </w:pPr>
      <w:r>
        <w:t xml:space="preserve">  </w:t>
      </w:r>
    </w:p>
    <w:p w14:paraId="079B4560">
      <w:pPr>
        <w:rPr>
          <w:b/>
          <w:sz w:val="28"/>
        </w:rPr>
      </w:pPr>
      <w:r>
        <w:rPr>
          <w:b/>
          <w:sz w:val="28"/>
        </w:rPr>
        <w:br w:type="page"/>
      </w:r>
    </w:p>
    <w:p w14:paraId="33D0452A">
      <w:pPr>
        <w:pStyle w:val="7"/>
        <w:outlineLvl w:val="2"/>
      </w:pPr>
      <w:r>
        <w:rPr>
          <w:b/>
          <w:sz w:val="28"/>
        </w:rPr>
        <w:t>格式</w:t>
      </w:r>
      <w:r>
        <w:rPr>
          <w:rFonts w:hint="eastAsia"/>
          <w:b/>
          <w:sz w:val="28"/>
          <w:lang w:val="en-US" w:eastAsia="zh-CN"/>
        </w:rPr>
        <w:t>五</w:t>
      </w:r>
      <w:r>
        <w:rPr>
          <w:b/>
          <w:sz w:val="28"/>
        </w:rPr>
        <w:t>：</w:t>
      </w:r>
    </w:p>
    <w:p w14:paraId="2968B60C">
      <w:pPr>
        <w:pStyle w:val="7"/>
        <w:jc w:val="center"/>
        <w:outlineLvl w:val="3"/>
      </w:pPr>
      <w:r>
        <w:rPr>
          <w:b/>
          <w:sz w:val="24"/>
        </w:rPr>
        <w:t>法定代表人授权书格式</w:t>
      </w:r>
    </w:p>
    <w:p w14:paraId="67770734">
      <w:pPr>
        <w:pStyle w:val="7"/>
        <w:ind w:firstLine="480"/>
      </w:pPr>
      <w:r>
        <w:t>（对于银行、保险、电信、邮政、铁路等行业以及获得总公司响应授权的分公司，可以提供响应分支机构负责人授权书）</w:t>
      </w:r>
    </w:p>
    <w:p w14:paraId="53D525D6">
      <w:pPr>
        <w:pStyle w:val="7"/>
        <w:jc w:val="center"/>
        <w:outlineLvl w:val="3"/>
      </w:pPr>
      <w:r>
        <w:rPr>
          <w:b/>
          <w:sz w:val="24"/>
        </w:rPr>
        <w:t>法定代表人授权书</w:t>
      </w:r>
    </w:p>
    <w:p w14:paraId="387B071B">
      <w:pPr>
        <w:pStyle w:val="7"/>
        <w:ind w:firstLine="480"/>
        <w:rPr>
          <w:rFonts w:hint="eastAsia" w:eastAsiaTheme="minorEastAsia"/>
          <w:lang w:eastAsia="zh-CN"/>
        </w:rPr>
      </w:pPr>
      <w:r>
        <w:t>致：</w:t>
      </w:r>
      <w:r>
        <w:rPr>
          <w:rFonts w:hint="eastAsia"/>
          <w:lang w:eastAsia="zh-CN"/>
        </w:rPr>
        <w:t>东莞市交易咨询服务有限公司</w:t>
      </w:r>
    </w:p>
    <w:p w14:paraId="22FF909E">
      <w:pPr>
        <w:pStyle w:val="7"/>
        <w:ind w:firstLine="480"/>
      </w:pPr>
      <w:r>
        <w:t xml:space="preserve">本授权书声明：________是注册于 </w:t>
      </w:r>
      <w:r>
        <w:rPr>
          <w:u w:val="single"/>
        </w:rPr>
        <w:t>（国家或地区）</w:t>
      </w:r>
      <w:r>
        <w:t>的</w:t>
      </w:r>
      <w:r>
        <w:rPr>
          <w:u w:val="single"/>
        </w:rPr>
        <w:t>（供应商名称）</w:t>
      </w:r>
      <w:r>
        <w:t xml:space="preserve">的法定代表人，现任________职务，有效证件号码：________________。现授权 </w:t>
      </w:r>
      <w:r>
        <w:rPr>
          <w:u w:val="single"/>
        </w:rPr>
        <w:t>（姓名、职务）</w:t>
      </w:r>
      <w:r>
        <w:t>作为我公司的全权代理人，就“</w:t>
      </w:r>
      <w:r>
        <w:rPr>
          <w:rFonts w:hint="eastAsia"/>
          <w:lang w:eastAsia="zh-CN"/>
        </w:rPr>
        <w:t>东莞市交易咨询服务有限公司</w:t>
      </w:r>
      <w:r>
        <w:rPr>
          <w:rFonts w:hint="eastAsia"/>
          <w:u w:val="none"/>
          <w:lang w:val="en-US" w:eastAsia="zh-CN"/>
        </w:rPr>
        <w:t>职工补充医疗保险采购项目</w:t>
      </w:r>
      <w:r>
        <w:t>”项目采购的响应和合同执行，以我方的名义处理一切与之有关的事宜。</w:t>
      </w:r>
    </w:p>
    <w:p w14:paraId="42800E1F">
      <w:pPr>
        <w:pStyle w:val="7"/>
        <w:ind w:firstLine="480"/>
      </w:pPr>
      <w:r>
        <w:t>本授权书于________年________月________日签字生效，特此声明。</w:t>
      </w:r>
    </w:p>
    <w:p w14:paraId="5C191FE0">
      <w:pPr>
        <w:pStyle w:val="7"/>
        <w:jc w:val="right"/>
      </w:pPr>
      <w:r>
        <w:t xml:space="preserve"> 供应商（盖章）：__________________</w:t>
      </w:r>
    </w:p>
    <w:p w14:paraId="0D34A928">
      <w:pPr>
        <w:pStyle w:val="7"/>
        <w:jc w:val="right"/>
      </w:pPr>
      <w:r>
        <w:t xml:space="preserve"> 地址：__________________</w:t>
      </w:r>
    </w:p>
    <w:p w14:paraId="6E538F52">
      <w:pPr>
        <w:pStyle w:val="7"/>
        <w:jc w:val="right"/>
      </w:pPr>
      <w:r>
        <w:t xml:space="preserve"> 法定代表人（签字或盖章）：__________________</w:t>
      </w:r>
    </w:p>
    <w:p w14:paraId="26B40B12">
      <w:pPr>
        <w:pStyle w:val="7"/>
        <w:jc w:val="right"/>
      </w:pPr>
      <w:r>
        <w:t xml:space="preserve"> 职务：__________________</w:t>
      </w:r>
    </w:p>
    <w:p w14:paraId="4B6044E5">
      <w:pPr>
        <w:pStyle w:val="7"/>
        <w:jc w:val="right"/>
      </w:pPr>
      <w:r>
        <w:t xml:space="preserve"> 被授权人（签字或盖章）：__________________</w:t>
      </w:r>
    </w:p>
    <w:p w14:paraId="6B3AA625">
      <w:pPr>
        <w:pStyle w:val="7"/>
        <w:jc w:val="right"/>
      </w:pPr>
      <w:r>
        <w:t xml:space="preserve"> 职务：__________________</w:t>
      </w:r>
    </w:p>
    <w:p w14:paraId="17354E8C">
      <w:pPr>
        <w:pStyle w:val="7"/>
        <w:jc w:val="right"/>
      </w:pPr>
      <w:r>
        <w:t xml:space="preserve"> 日期：____年____月____日</w:t>
      </w:r>
    </w:p>
    <w:p w14:paraId="71748951">
      <w:pPr>
        <w:pStyle w:val="7"/>
        <w:ind w:firstLine="480"/>
      </w:pPr>
      <w:r>
        <w:t xml:space="preserve">  </w:t>
      </w:r>
    </w:p>
    <w:p w14:paraId="6CAF6FC7">
      <w:pPr>
        <w:rPr>
          <w:b/>
          <w:sz w:val="28"/>
        </w:rPr>
      </w:pPr>
      <w:r>
        <w:rPr>
          <w:b/>
          <w:sz w:val="28"/>
        </w:rPr>
        <w:br w:type="page"/>
      </w:r>
    </w:p>
    <w:p w14:paraId="5D2FAD15">
      <w:pPr>
        <w:pStyle w:val="7"/>
        <w:outlineLvl w:val="2"/>
      </w:pPr>
      <w:r>
        <w:rPr>
          <w:b/>
          <w:sz w:val="28"/>
        </w:rPr>
        <w:t>格式</w:t>
      </w:r>
      <w:r>
        <w:rPr>
          <w:rFonts w:hint="eastAsia"/>
          <w:b/>
          <w:sz w:val="28"/>
          <w:lang w:val="en-US" w:eastAsia="zh-CN"/>
        </w:rPr>
        <w:t>六</w:t>
      </w:r>
      <w:r>
        <w:rPr>
          <w:b/>
          <w:sz w:val="28"/>
        </w:rPr>
        <w:t>：</w:t>
      </w:r>
    </w:p>
    <w:p w14:paraId="772B5E01">
      <w:pPr>
        <w:pStyle w:val="7"/>
        <w:ind w:firstLine="480"/>
        <w:jc w:val="center"/>
        <w:rPr>
          <w:b/>
          <w:sz w:val="28"/>
          <w:szCs w:val="28"/>
          <w:highlight w:val="none"/>
        </w:rPr>
      </w:pPr>
      <w:r>
        <w:rPr>
          <w:b/>
          <w:sz w:val="28"/>
          <w:szCs w:val="28"/>
          <w:highlight w:val="none"/>
        </w:rPr>
        <w:t>申请人的资格要求</w:t>
      </w:r>
    </w:p>
    <w:p w14:paraId="646267A9">
      <w:pPr>
        <w:pStyle w:val="7"/>
        <w:ind w:firstLine="480"/>
        <w:rPr>
          <w:rFonts w:hint="eastAsia"/>
        </w:rPr>
      </w:pPr>
      <w:r>
        <w:rPr>
          <w:rFonts w:hint="eastAsia"/>
        </w:rPr>
        <w:t>1.供应商具有独立承担民事责任的能力：在中华人民共和国境内注册的法人或其他组织或自然人，投标（响应）时提交有效的营业执照（或事业法人登记证或身份证等相关证明）副本复印件。分支机构投标的，必须获得具有独立法人资格的总公司授权；同一保险公司只能授权一家分支机构参加本项目（多于一家授权投标的将同时作投标无效处理）。</w:t>
      </w:r>
    </w:p>
    <w:p w14:paraId="2581A123">
      <w:pPr>
        <w:pStyle w:val="7"/>
        <w:ind w:firstLine="480"/>
        <w:rPr>
          <w:rFonts w:hint="eastAsia"/>
          <w:lang w:val="en-US" w:eastAsia="zh-CN"/>
        </w:rPr>
      </w:pPr>
    </w:p>
    <w:p w14:paraId="298E4394">
      <w:pPr>
        <w:pStyle w:val="7"/>
        <w:ind w:firstLine="480"/>
        <w:rPr>
          <w:rFonts w:hint="eastAsia"/>
          <w:lang w:val="en-US" w:eastAsia="zh-CN"/>
        </w:rPr>
      </w:pPr>
    </w:p>
    <w:p w14:paraId="2D7CA497">
      <w:pPr>
        <w:pStyle w:val="7"/>
        <w:ind w:firstLine="480"/>
      </w:pPr>
      <w:r>
        <w:rPr>
          <w:rFonts w:hint="eastAsia"/>
          <w:lang w:val="en-US" w:eastAsia="zh-CN"/>
        </w:rPr>
        <w:t>2.</w:t>
      </w:r>
      <w:r>
        <w:rPr>
          <w:rFonts w:hint="eastAsia"/>
        </w:rPr>
        <w:t>供应商必须为经国家保险监督管理机构批准在中华人民共和国境内设立和营业的，并依法被核定许可经营责任保险业务的保险公司或其分支机构，具备有效的《经营保险业务许可证》或《保险许可证》等法定资格证书（如国家另有规定，则适用其规定）。</w:t>
      </w:r>
      <w:r>
        <w:t>）</w:t>
      </w:r>
    </w:p>
    <w:p w14:paraId="45E3B9C7">
      <w:pPr>
        <w:pStyle w:val="7"/>
        <w:ind w:firstLine="480"/>
      </w:pPr>
      <w:r>
        <w:t xml:space="preserve">  </w:t>
      </w:r>
    </w:p>
    <w:p w14:paraId="609EC18A">
      <w:pPr>
        <w:rPr>
          <w:b/>
          <w:sz w:val="28"/>
        </w:rPr>
      </w:pPr>
      <w:r>
        <w:rPr>
          <w:b/>
          <w:sz w:val="28"/>
        </w:rPr>
        <w:br w:type="page"/>
      </w:r>
    </w:p>
    <w:p w14:paraId="1C134C3B">
      <w:pPr>
        <w:pStyle w:val="7"/>
        <w:outlineLvl w:val="2"/>
      </w:pPr>
      <w:r>
        <w:rPr>
          <w:b/>
          <w:sz w:val="28"/>
        </w:rPr>
        <w:t>格式</w:t>
      </w:r>
      <w:r>
        <w:rPr>
          <w:rFonts w:hint="eastAsia"/>
          <w:b/>
          <w:sz w:val="28"/>
          <w:lang w:val="en-US" w:eastAsia="zh-CN"/>
        </w:rPr>
        <w:t>七</w:t>
      </w:r>
      <w:r>
        <w:rPr>
          <w:b/>
          <w:sz w:val="28"/>
        </w:rPr>
        <w:t>：</w:t>
      </w:r>
    </w:p>
    <w:p w14:paraId="66CD1A49">
      <w:pPr>
        <w:pStyle w:val="7"/>
        <w:ind w:firstLine="480"/>
      </w:pPr>
      <w:r>
        <w:t>（对于采购需求写明“提供承诺”的条款，供应商可参照以下格式提供承诺）</w:t>
      </w:r>
    </w:p>
    <w:p w14:paraId="379BBC91">
      <w:pPr>
        <w:pStyle w:val="7"/>
        <w:jc w:val="center"/>
        <w:outlineLvl w:val="3"/>
      </w:pPr>
      <w:r>
        <w:rPr>
          <w:b/>
          <w:sz w:val="24"/>
        </w:rPr>
        <w:t>承诺函</w:t>
      </w:r>
    </w:p>
    <w:p w14:paraId="2D80C170">
      <w:pPr>
        <w:pStyle w:val="7"/>
        <w:ind w:firstLine="480"/>
      </w:pPr>
      <w:r>
        <w:t>致：</w:t>
      </w:r>
      <w:r>
        <w:rPr>
          <w:rFonts w:hint="eastAsia"/>
          <w:lang w:eastAsia="zh-CN"/>
        </w:rPr>
        <w:t>东莞市交易咨询服务有限公司</w:t>
      </w:r>
      <w:r>
        <w:br w:type="textWrapping"/>
      </w:r>
    </w:p>
    <w:p w14:paraId="56D6152C">
      <w:pPr>
        <w:pStyle w:val="7"/>
        <w:ind w:firstLine="480"/>
      </w:pPr>
      <w:r>
        <w:t>对于__________________项目，我方郑重承诺如下：</w:t>
      </w:r>
    </w:p>
    <w:p w14:paraId="00D7762E">
      <w:pPr>
        <w:pStyle w:val="7"/>
        <w:ind w:firstLine="480"/>
      </w:pPr>
      <w:r>
        <w:t>如中标/成交，我方承诺严格落实采购文件以下条款：(建议逐条复制采购文件相关条款原文)</w:t>
      </w:r>
    </w:p>
    <w:p w14:paraId="0C30F418">
      <w:pPr>
        <w:pStyle w:val="7"/>
        <w:ind w:firstLine="480"/>
      </w:pPr>
      <w:r>
        <w:t>（一）星号条款</w:t>
      </w:r>
    </w:p>
    <w:p w14:paraId="214D86C1">
      <w:pPr>
        <w:pStyle w:val="7"/>
        <w:ind w:firstLine="480"/>
      </w:pPr>
      <w:r>
        <w:t>1.</w:t>
      </w:r>
    </w:p>
    <w:p w14:paraId="1B962469">
      <w:pPr>
        <w:pStyle w:val="7"/>
        <w:ind w:firstLine="480"/>
      </w:pPr>
      <w:r>
        <w:t>2.</w:t>
      </w:r>
    </w:p>
    <w:p w14:paraId="4F58DD28">
      <w:pPr>
        <w:pStyle w:val="7"/>
        <w:ind w:firstLine="480"/>
      </w:pPr>
      <w:r>
        <w:t>3.</w:t>
      </w:r>
    </w:p>
    <w:p w14:paraId="30E2A862">
      <w:pPr>
        <w:pStyle w:val="7"/>
        <w:ind w:firstLine="480"/>
      </w:pPr>
      <w:r>
        <w:t>.........</w:t>
      </w:r>
    </w:p>
    <w:p w14:paraId="43A540E8">
      <w:pPr>
        <w:pStyle w:val="7"/>
        <w:ind w:firstLine="480"/>
      </w:pPr>
      <w:r>
        <w:t>（二）三角号条款</w:t>
      </w:r>
    </w:p>
    <w:p w14:paraId="149C3A93">
      <w:pPr>
        <w:pStyle w:val="7"/>
        <w:ind w:firstLine="480"/>
      </w:pPr>
      <w:r>
        <w:t>1.</w:t>
      </w:r>
    </w:p>
    <w:p w14:paraId="2E0DBD8C">
      <w:pPr>
        <w:pStyle w:val="7"/>
        <w:ind w:firstLine="480"/>
      </w:pPr>
      <w:r>
        <w:t>2.</w:t>
      </w:r>
    </w:p>
    <w:p w14:paraId="31D56563">
      <w:pPr>
        <w:pStyle w:val="7"/>
        <w:ind w:firstLine="480"/>
      </w:pPr>
      <w:r>
        <w:t>3.</w:t>
      </w:r>
    </w:p>
    <w:p w14:paraId="2185721C">
      <w:pPr>
        <w:pStyle w:val="7"/>
        <w:ind w:firstLine="480"/>
      </w:pPr>
      <w:r>
        <w:t>.........</w:t>
      </w:r>
    </w:p>
    <w:p w14:paraId="01207828">
      <w:pPr>
        <w:pStyle w:val="7"/>
        <w:ind w:firstLine="480"/>
      </w:pPr>
      <w:r>
        <w:t>（三）非星号、非三角号条款</w:t>
      </w:r>
    </w:p>
    <w:p w14:paraId="75554DB5">
      <w:pPr>
        <w:pStyle w:val="7"/>
        <w:ind w:firstLine="480"/>
      </w:pPr>
      <w:r>
        <w:t>1.</w:t>
      </w:r>
    </w:p>
    <w:p w14:paraId="1A20D50A">
      <w:pPr>
        <w:pStyle w:val="7"/>
        <w:ind w:firstLine="480"/>
      </w:pPr>
      <w:r>
        <w:t>2.</w:t>
      </w:r>
    </w:p>
    <w:p w14:paraId="6FDA8816">
      <w:pPr>
        <w:pStyle w:val="7"/>
        <w:ind w:firstLine="480"/>
      </w:pPr>
      <w:r>
        <w:t>3.</w:t>
      </w:r>
    </w:p>
    <w:p w14:paraId="3BDB0AE9">
      <w:pPr>
        <w:pStyle w:val="7"/>
        <w:ind w:firstLine="480"/>
      </w:pPr>
      <w:r>
        <w:t>.........</w:t>
      </w:r>
      <w:r>
        <w:br w:type="textWrapping"/>
      </w:r>
    </w:p>
    <w:p w14:paraId="63E81472">
      <w:pPr>
        <w:pStyle w:val="7"/>
        <w:ind w:firstLine="480"/>
      </w:pPr>
      <w:r>
        <w:t>特此承诺。</w:t>
      </w:r>
    </w:p>
    <w:p w14:paraId="31AD4F7D">
      <w:pPr>
        <w:pStyle w:val="7"/>
        <w:jc w:val="right"/>
      </w:pPr>
    </w:p>
    <w:p w14:paraId="4729BECB">
      <w:pPr>
        <w:pStyle w:val="7"/>
        <w:jc w:val="right"/>
      </w:pPr>
    </w:p>
    <w:p w14:paraId="20768201">
      <w:pPr>
        <w:pStyle w:val="7"/>
        <w:jc w:val="right"/>
      </w:pPr>
      <w:r>
        <w:t xml:space="preserve"> 供应商名称（盖章）：__________________</w:t>
      </w:r>
    </w:p>
    <w:p w14:paraId="0695923C">
      <w:pPr>
        <w:pStyle w:val="7"/>
        <w:jc w:val="right"/>
      </w:pPr>
      <w:r>
        <w:t xml:space="preserve"> 日期： 年 月 日</w:t>
      </w:r>
    </w:p>
    <w:p w14:paraId="2BCEE444">
      <w:pPr>
        <w:pStyle w:val="7"/>
        <w:ind w:firstLine="480"/>
        <w:jc w:val="right"/>
      </w:pPr>
      <w:r>
        <w:t xml:space="preserve">  </w:t>
      </w:r>
    </w:p>
    <w:p w14:paraId="088BAB1C">
      <w:pPr>
        <w:pStyle w:val="7"/>
        <w:ind w:firstLine="480"/>
      </w:pPr>
      <w:r>
        <w:t xml:space="preserve">  </w:t>
      </w:r>
    </w:p>
    <w:p w14:paraId="5311136B">
      <w:pPr>
        <w:rPr>
          <w:b/>
          <w:sz w:val="28"/>
        </w:rPr>
      </w:pPr>
      <w:r>
        <w:rPr>
          <w:b/>
          <w:sz w:val="28"/>
        </w:rPr>
        <w:br w:type="page"/>
      </w:r>
    </w:p>
    <w:p w14:paraId="75C56A4D">
      <w:pPr>
        <w:pStyle w:val="7"/>
        <w:outlineLvl w:val="2"/>
      </w:pPr>
      <w:r>
        <w:rPr>
          <w:b/>
          <w:sz w:val="28"/>
        </w:rPr>
        <w:t>格式</w:t>
      </w:r>
      <w:r>
        <w:rPr>
          <w:rFonts w:hint="eastAsia"/>
          <w:b/>
          <w:sz w:val="28"/>
          <w:lang w:val="en-US" w:eastAsia="zh-CN"/>
        </w:rPr>
        <w:t>八</w:t>
      </w:r>
      <w:r>
        <w:rPr>
          <w:b/>
          <w:sz w:val="28"/>
        </w:rPr>
        <w:t>：</w:t>
      </w:r>
    </w:p>
    <w:p w14:paraId="0E455B10">
      <w:pPr>
        <w:pStyle w:val="7"/>
        <w:ind w:firstLine="480"/>
      </w:pPr>
      <w:r>
        <w:t>（以下格式文件由供应商根据需要选用）</w:t>
      </w:r>
    </w:p>
    <w:p w14:paraId="77D471CC">
      <w:pPr>
        <w:pStyle w:val="7"/>
        <w:jc w:val="center"/>
        <w:outlineLvl w:val="3"/>
      </w:pPr>
      <w:r>
        <w:rPr>
          <w:b/>
          <w:sz w:val="24"/>
        </w:rPr>
        <w:t>响应供应商业绩情况表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384"/>
        <w:gridCol w:w="1384"/>
        <w:gridCol w:w="1384"/>
        <w:gridCol w:w="1384"/>
        <w:gridCol w:w="1384"/>
        <w:gridCol w:w="1384"/>
      </w:tblGrid>
      <w:tr w14:paraId="2B1E83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2CF5334">
            <w:pPr>
              <w:pStyle w:val="7"/>
            </w:pPr>
            <w:r>
              <w:t>序号</w:t>
            </w:r>
          </w:p>
        </w:tc>
        <w:tc>
          <w:tcPr>
            <w:tcW w:w="1384" w:type="dxa"/>
          </w:tcPr>
          <w:p w14:paraId="77977F13">
            <w:pPr>
              <w:pStyle w:val="7"/>
            </w:pPr>
            <w:r>
              <w:t>客户名称</w:t>
            </w:r>
          </w:p>
        </w:tc>
        <w:tc>
          <w:tcPr>
            <w:tcW w:w="1384" w:type="dxa"/>
          </w:tcPr>
          <w:p w14:paraId="14DE4E85">
            <w:pPr>
              <w:pStyle w:val="7"/>
            </w:pPr>
            <w:r>
              <w:t>项目名称及合同金额（万元）</w:t>
            </w:r>
          </w:p>
        </w:tc>
        <w:tc>
          <w:tcPr>
            <w:tcW w:w="1384" w:type="dxa"/>
          </w:tcPr>
          <w:p w14:paraId="366F62B5">
            <w:pPr>
              <w:pStyle w:val="7"/>
            </w:pPr>
            <w:r>
              <w:t>签订合同时间</w:t>
            </w:r>
          </w:p>
        </w:tc>
        <w:tc>
          <w:tcPr>
            <w:tcW w:w="1384" w:type="dxa"/>
          </w:tcPr>
          <w:p w14:paraId="222F2172">
            <w:pPr>
              <w:pStyle w:val="7"/>
            </w:pPr>
            <w:r>
              <w:t>竣工验收报告时间</w:t>
            </w:r>
          </w:p>
        </w:tc>
        <w:tc>
          <w:tcPr>
            <w:tcW w:w="1384" w:type="dxa"/>
          </w:tcPr>
          <w:p w14:paraId="2B5301FF">
            <w:pPr>
              <w:pStyle w:val="7"/>
            </w:pPr>
            <w:r>
              <w:t>联系人及电话</w:t>
            </w:r>
          </w:p>
        </w:tc>
      </w:tr>
      <w:tr w14:paraId="4F8D29B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09CFF35E">
            <w:pPr>
              <w:pStyle w:val="7"/>
              <w:jc w:val="center"/>
            </w:pPr>
            <w:r>
              <w:t>1</w:t>
            </w:r>
          </w:p>
        </w:tc>
        <w:tc>
          <w:tcPr>
            <w:tcW w:w="1384" w:type="dxa"/>
          </w:tcPr>
          <w:p w14:paraId="0897E4C5"/>
        </w:tc>
        <w:tc>
          <w:tcPr>
            <w:tcW w:w="1384" w:type="dxa"/>
          </w:tcPr>
          <w:p w14:paraId="79C568B2"/>
        </w:tc>
        <w:tc>
          <w:tcPr>
            <w:tcW w:w="1384" w:type="dxa"/>
          </w:tcPr>
          <w:p w14:paraId="6B3560E3"/>
        </w:tc>
        <w:tc>
          <w:tcPr>
            <w:tcW w:w="1384" w:type="dxa"/>
          </w:tcPr>
          <w:p w14:paraId="5071075F"/>
        </w:tc>
        <w:tc>
          <w:tcPr>
            <w:tcW w:w="1384" w:type="dxa"/>
          </w:tcPr>
          <w:p w14:paraId="130E79AE"/>
        </w:tc>
      </w:tr>
      <w:tr w14:paraId="2C79DC8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712C1978">
            <w:pPr>
              <w:pStyle w:val="7"/>
              <w:jc w:val="center"/>
            </w:pPr>
            <w:r>
              <w:t xml:space="preserve"> 2</w:t>
            </w:r>
          </w:p>
        </w:tc>
        <w:tc>
          <w:tcPr>
            <w:tcW w:w="1384" w:type="dxa"/>
          </w:tcPr>
          <w:p w14:paraId="06A22D7A"/>
        </w:tc>
        <w:tc>
          <w:tcPr>
            <w:tcW w:w="1384" w:type="dxa"/>
          </w:tcPr>
          <w:p w14:paraId="7F99AA0B"/>
        </w:tc>
        <w:tc>
          <w:tcPr>
            <w:tcW w:w="1384" w:type="dxa"/>
          </w:tcPr>
          <w:p w14:paraId="229B1DB4"/>
        </w:tc>
        <w:tc>
          <w:tcPr>
            <w:tcW w:w="1384" w:type="dxa"/>
          </w:tcPr>
          <w:p w14:paraId="77CE7E4C"/>
        </w:tc>
        <w:tc>
          <w:tcPr>
            <w:tcW w:w="1384" w:type="dxa"/>
          </w:tcPr>
          <w:p w14:paraId="7A5A620E"/>
        </w:tc>
      </w:tr>
      <w:tr w14:paraId="0DECE83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1E65774C">
            <w:pPr>
              <w:pStyle w:val="7"/>
              <w:jc w:val="center"/>
            </w:pPr>
            <w:r>
              <w:t xml:space="preserve"> 3</w:t>
            </w:r>
          </w:p>
        </w:tc>
        <w:tc>
          <w:tcPr>
            <w:tcW w:w="1384" w:type="dxa"/>
          </w:tcPr>
          <w:p w14:paraId="172E4B67"/>
        </w:tc>
        <w:tc>
          <w:tcPr>
            <w:tcW w:w="1384" w:type="dxa"/>
          </w:tcPr>
          <w:p w14:paraId="2CD40853"/>
        </w:tc>
        <w:tc>
          <w:tcPr>
            <w:tcW w:w="1384" w:type="dxa"/>
          </w:tcPr>
          <w:p w14:paraId="1AC99929"/>
        </w:tc>
        <w:tc>
          <w:tcPr>
            <w:tcW w:w="1384" w:type="dxa"/>
          </w:tcPr>
          <w:p w14:paraId="6AED5AC3"/>
        </w:tc>
        <w:tc>
          <w:tcPr>
            <w:tcW w:w="1384" w:type="dxa"/>
          </w:tcPr>
          <w:p w14:paraId="0876F3B0"/>
        </w:tc>
      </w:tr>
      <w:tr w14:paraId="4D596F2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752379C9">
            <w:pPr>
              <w:pStyle w:val="7"/>
              <w:jc w:val="center"/>
            </w:pPr>
            <w:r>
              <w:t xml:space="preserve"> 4</w:t>
            </w:r>
          </w:p>
        </w:tc>
        <w:tc>
          <w:tcPr>
            <w:tcW w:w="1384" w:type="dxa"/>
          </w:tcPr>
          <w:p w14:paraId="1335DF0A"/>
        </w:tc>
        <w:tc>
          <w:tcPr>
            <w:tcW w:w="1384" w:type="dxa"/>
          </w:tcPr>
          <w:p w14:paraId="475195A4"/>
        </w:tc>
        <w:tc>
          <w:tcPr>
            <w:tcW w:w="1384" w:type="dxa"/>
          </w:tcPr>
          <w:p w14:paraId="5FA8526F"/>
        </w:tc>
        <w:tc>
          <w:tcPr>
            <w:tcW w:w="1384" w:type="dxa"/>
          </w:tcPr>
          <w:p w14:paraId="04F342C5"/>
        </w:tc>
        <w:tc>
          <w:tcPr>
            <w:tcW w:w="1384" w:type="dxa"/>
          </w:tcPr>
          <w:p w14:paraId="5D2F23D6"/>
        </w:tc>
      </w:tr>
      <w:tr w14:paraId="24B4DD8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tcPr>
          <w:p w14:paraId="29374021">
            <w:pPr>
              <w:pStyle w:val="7"/>
            </w:pPr>
            <w:r>
              <w:t xml:space="preserve"> …</w:t>
            </w:r>
          </w:p>
        </w:tc>
        <w:tc>
          <w:tcPr>
            <w:tcW w:w="1384" w:type="dxa"/>
          </w:tcPr>
          <w:p w14:paraId="738D7BB2"/>
        </w:tc>
        <w:tc>
          <w:tcPr>
            <w:tcW w:w="1384" w:type="dxa"/>
          </w:tcPr>
          <w:p w14:paraId="31D83BB6"/>
        </w:tc>
        <w:tc>
          <w:tcPr>
            <w:tcW w:w="1384" w:type="dxa"/>
          </w:tcPr>
          <w:p w14:paraId="6F621FF8"/>
        </w:tc>
        <w:tc>
          <w:tcPr>
            <w:tcW w:w="1384" w:type="dxa"/>
          </w:tcPr>
          <w:p w14:paraId="190DC4E5"/>
        </w:tc>
        <w:tc>
          <w:tcPr>
            <w:tcW w:w="1384" w:type="dxa"/>
          </w:tcPr>
          <w:p w14:paraId="6CCD7225"/>
        </w:tc>
      </w:tr>
    </w:tbl>
    <w:p w14:paraId="4E20BC4A">
      <w:pPr>
        <w:pStyle w:val="7"/>
        <w:ind w:firstLine="480"/>
      </w:pPr>
      <w:r>
        <w:t>根据上述业绩情况，按询价通知书要求附销售或服务合同复印件。</w:t>
      </w:r>
    </w:p>
    <w:p w14:paraId="5345590F">
      <w:pPr>
        <w:pStyle w:val="7"/>
        <w:ind w:firstLine="480"/>
      </w:pPr>
      <w:r>
        <w:t xml:space="preserve">  </w:t>
      </w:r>
    </w:p>
    <w:p w14:paraId="6D966464">
      <w:pPr>
        <w:rPr>
          <w:b/>
          <w:sz w:val="28"/>
        </w:rPr>
      </w:pPr>
      <w:r>
        <w:rPr>
          <w:b/>
          <w:sz w:val="28"/>
        </w:rPr>
        <w:br w:type="page"/>
      </w:r>
    </w:p>
    <w:p w14:paraId="4235D26A">
      <w:pPr>
        <w:pStyle w:val="7"/>
        <w:outlineLvl w:val="2"/>
      </w:pPr>
      <w:r>
        <w:rPr>
          <w:b/>
          <w:sz w:val="28"/>
        </w:rPr>
        <w:t>格式</w:t>
      </w:r>
      <w:r>
        <w:rPr>
          <w:rFonts w:hint="eastAsia"/>
          <w:b/>
          <w:sz w:val="28"/>
          <w:lang w:val="en-US" w:eastAsia="zh-CN"/>
        </w:rPr>
        <w:t>九</w:t>
      </w:r>
      <w:r>
        <w:rPr>
          <w:b/>
          <w:sz w:val="28"/>
        </w:rPr>
        <w:t>：</w:t>
      </w:r>
    </w:p>
    <w:p w14:paraId="321A8E2D">
      <w:pPr>
        <w:pStyle w:val="7"/>
        <w:jc w:val="center"/>
        <w:outlineLvl w:val="3"/>
      </w:pPr>
      <w:r>
        <w:rPr>
          <w:b/>
          <w:sz w:val="24"/>
        </w:rPr>
        <w:t>《</w:t>
      </w:r>
      <w:r>
        <w:rPr>
          <w:rFonts w:hint="eastAsia"/>
          <w:b/>
          <w:sz w:val="24"/>
          <w:lang w:val="en-US" w:eastAsia="zh-CN"/>
        </w:rPr>
        <w:t>采购需求</w:t>
      </w:r>
      <w:r>
        <w:rPr>
          <w:b/>
          <w:sz w:val="24"/>
        </w:rPr>
        <w:t>响应表》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23"/>
        <w:gridCol w:w="923"/>
        <w:gridCol w:w="923"/>
        <w:gridCol w:w="923"/>
        <w:gridCol w:w="923"/>
        <w:gridCol w:w="923"/>
        <w:gridCol w:w="923"/>
        <w:gridCol w:w="923"/>
        <w:gridCol w:w="923"/>
      </w:tblGrid>
      <w:tr w14:paraId="79D5B58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D2F286D">
            <w:pPr>
              <w:pStyle w:val="7"/>
            </w:pPr>
            <w:r>
              <w:t>序号</w:t>
            </w:r>
          </w:p>
        </w:tc>
        <w:tc>
          <w:tcPr>
            <w:tcW w:w="923" w:type="dxa"/>
          </w:tcPr>
          <w:p w14:paraId="31ECAE87">
            <w:pPr>
              <w:pStyle w:val="7"/>
            </w:pPr>
            <w:r>
              <w:t>标的名称</w:t>
            </w:r>
          </w:p>
        </w:tc>
        <w:tc>
          <w:tcPr>
            <w:tcW w:w="923" w:type="dxa"/>
          </w:tcPr>
          <w:p w14:paraId="7242786D">
            <w:pPr>
              <w:pStyle w:val="7"/>
            </w:pPr>
            <w:r>
              <w:t>参数性质</w:t>
            </w:r>
          </w:p>
        </w:tc>
        <w:tc>
          <w:tcPr>
            <w:tcW w:w="923" w:type="dxa"/>
          </w:tcPr>
          <w:p w14:paraId="0B5C860E">
            <w:pPr>
              <w:pStyle w:val="7"/>
            </w:pPr>
            <w:r>
              <w:t>询价通知书规定的</w:t>
            </w:r>
            <w:r>
              <w:rPr>
                <w:rFonts w:hint="eastAsia"/>
                <w:lang w:val="en-US" w:eastAsia="zh-CN"/>
              </w:rPr>
              <w:t>采购需求</w:t>
            </w:r>
          </w:p>
        </w:tc>
        <w:tc>
          <w:tcPr>
            <w:tcW w:w="923" w:type="dxa"/>
          </w:tcPr>
          <w:p w14:paraId="6C67ADDF">
            <w:pPr>
              <w:pStyle w:val="7"/>
            </w:pPr>
            <w:r>
              <w:t>响应文件响应的具体内容</w:t>
            </w:r>
          </w:p>
        </w:tc>
        <w:tc>
          <w:tcPr>
            <w:tcW w:w="923" w:type="dxa"/>
          </w:tcPr>
          <w:p w14:paraId="3EB600B0">
            <w:pPr>
              <w:pStyle w:val="7"/>
            </w:pPr>
            <w:r>
              <w:t>型号</w:t>
            </w:r>
          </w:p>
        </w:tc>
        <w:tc>
          <w:tcPr>
            <w:tcW w:w="923" w:type="dxa"/>
          </w:tcPr>
          <w:p w14:paraId="6C5E5490">
            <w:pPr>
              <w:pStyle w:val="7"/>
            </w:pPr>
            <w:r>
              <w:t>是否偏离</w:t>
            </w:r>
          </w:p>
        </w:tc>
        <w:tc>
          <w:tcPr>
            <w:tcW w:w="923" w:type="dxa"/>
          </w:tcPr>
          <w:p w14:paraId="17E02DBE">
            <w:pPr>
              <w:pStyle w:val="7"/>
            </w:pPr>
            <w:r>
              <w:t>证明文件所在位置</w:t>
            </w:r>
          </w:p>
        </w:tc>
        <w:tc>
          <w:tcPr>
            <w:tcW w:w="923" w:type="dxa"/>
          </w:tcPr>
          <w:p w14:paraId="2D30B9D7">
            <w:pPr>
              <w:pStyle w:val="7"/>
            </w:pPr>
            <w:r>
              <w:t>备注</w:t>
            </w:r>
          </w:p>
        </w:tc>
      </w:tr>
      <w:tr w14:paraId="70C1E37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3B725E43">
            <w:pPr>
              <w:pStyle w:val="7"/>
            </w:pPr>
            <w:r>
              <w:t>1</w:t>
            </w:r>
          </w:p>
        </w:tc>
        <w:tc>
          <w:tcPr>
            <w:tcW w:w="923" w:type="dxa"/>
          </w:tcPr>
          <w:p w14:paraId="328798AE"/>
        </w:tc>
        <w:tc>
          <w:tcPr>
            <w:tcW w:w="923" w:type="dxa"/>
          </w:tcPr>
          <w:p w14:paraId="56FC85B6"/>
        </w:tc>
        <w:tc>
          <w:tcPr>
            <w:tcW w:w="923" w:type="dxa"/>
          </w:tcPr>
          <w:p w14:paraId="56E2F892"/>
        </w:tc>
        <w:tc>
          <w:tcPr>
            <w:tcW w:w="923" w:type="dxa"/>
          </w:tcPr>
          <w:p w14:paraId="7BF5FC3D"/>
        </w:tc>
        <w:tc>
          <w:tcPr>
            <w:tcW w:w="923" w:type="dxa"/>
          </w:tcPr>
          <w:p w14:paraId="1BD1460B"/>
        </w:tc>
        <w:tc>
          <w:tcPr>
            <w:tcW w:w="923" w:type="dxa"/>
          </w:tcPr>
          <w:p w14:paraId="397C701E"/>
        </w:tc>
        <w:tc>
          <w:tcPr>
            <w:tcW w:w="923" w:type="dxa"/>
          </w:tcPr>
          <w:p w14:paraId="1FC380E3"/>
        </w:tc>
        <w:tc>
          <w:tcPr>
            <w:tcW w:w="923" w:type="dxa"/>
          </w:tcPr>
          <w:p w14:paraId="5B5A3CEA"/>
        </w:tc>
      </w:tr>
      <w:tr w14:paraId="660003D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5F7BEE6">
            <w:pPr>
              <w:pStyle w:val="7"/>
            </w:pPr>
            <w:r>
              <w:t>2</w:t>
            </w:r>
          </w:p>
        </w:tc>
        <w:tc>
          <w:tcPr>
            <w:tcW w:w="923" w:type="dxa"/>
          </w:tcPr>
          <w:p w14:paraId="416C808F"/>
        </w:tc>
        <w:tc>
          <w:tcPr>
            <w:tcW w:w="923" w:type="dxa"/>
          </w:tcPr>
          <w:p w14:paraId="0EAF86FE"/>
        </w:tc>
        <w:tc>
          <w:tcPr>
            <w:tcW w:w="923" w:type="dxa"/>
          </w:tcPr>
          <w:p w14:paraId="3B8B3A7C"/>
        </w:tc>
        <w:tc>
          <w:tcPr>
            <w:tcW w:w="923" w:type="dxa"/>
          </w:tcPr>
          <w:p w14:paraId="6821BB2A"/>
        </w:tc>
        <w:tc>
          <w:tcPr>
            <w:tcW w:w="923" w:type="dxa"/>
          </w:tcPr>
          <w:p w14:paraId="367C66CB"/>
        </w:tc>
        <w:tc>
          <w:tcPr>
            <w:tcW w:w="923" w:type="dxa"/>
          </w:tcPr>
          <w:p w14:paraId="78DC361C"/>
        </w:tc>
        <w:tc>
          <w:tcPr>
            <w:tcW w:w="923" w:type="dxa"/>
          </w:tcPr>
          <w:p w14:paraId="60EAFE9D"/>
        </w:tc>
        <w:tc>
          <w:tcPr>
            <w:tcW w:w="923" w:type="dxa"/>
          </w:tcPr>
          <w:p w14:paraId="2F18B671"/>
        </w:tc>
      </w:tr>
      <w:tr w14:paraId="6345DD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58EA7C5C">
            <w:pPr>
              <w:pStyle w:val="7"/>
            </w:pPr>
            <w:r>
              <w:t>3</w:t>
            </w:r>
          </w:p>
        </w:tc>
        <w:tc>
          <w:tcPr>
            <w:tcW w:w="923" w:type="dxa"/>
          </w:tcPr>
          <w:p w14:paraId="436EA4AD"/>
        </w:tc>
        <w:tc>
          <w:tcPr>
            <w:tcW w:w="923" w:type="dxa"/>
          </w:tcPr>
          <w:p w14:paraId="2EA0DAF1"/>
        </w:tc>
        <w:tc>
          <w:tcPr>
            <w:tcW w:w="923" w:type="dxa"/>
          </w:tcPr>
          <w:p w14:paraId="4B3EEDBC"/>
        </w:tc>
        <w:tc>
          <w:tcPr>
            <w:tcW w:w="923" w:type="dxa"/>
          </w:tcPr>
          <w:p w14:paraId="20C5D9ED"/>
        </w:tc>
        <w:tc>
          <w:tcPr>
            <w:tcW w:w="923" w:type="dxa"/>
          </w:tcPr>
          <w:p w14:paraId="7B032F52"/>
        </w:tc>
        <w:tc>
          <w:tcPr>
            <w:tcW w:w="923" w:type="dxa"/>
          </w:tcPr>
          <w:p w14:paraId="2DBB62B3"/>
        </w:tc>
        <w:tc>
          <w:tcPr>
            <w:tcW w:w="923" w:type="dxa"/>
          </w:tcPr>
          <w:p w14:paraId="5082949A"/>
        </w:tc>
        <w:tc>
          <w:tcPr>
            <w:tcW w:w="923" w:type="dxa"/>
          </w:tcPr>
          <w:p w14:paraId="0ABA408E"/>
        </w:tc>
      </w:tr>
      <w:tr w14:paraId="46D486B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6D8510A7">
            <w:pPr>
              <w:pStyle w:val="7"/>
            </w:pPr>
            <w:r>
              <w:t>4</w:t>
            </w:r>
          </w:p>
        </w:tc>
        <w:tc>
          <w:tcPr>
            <w:tcW w:w="923" w:type="dxa"/>
          </w:tcPr>
          <w:p w14:paraId="22B4B0D9"/>
        </w:tc>
        <w:tc>
          <w:tcPr>
            <w:tcW w:w="923" w:type="dxa"/>
          </w:tcPr>
          <w:p w14:paraId="0820623E"/>
        </w:tc>
        <w:tc>
          <w:tcPr>
            <w:tcW w:w="923" w:type="dxa"/>
          </w:tcPr>
          <w:p w14:paraId="5C630E92"/>
        </w:tc>
        <w:tc>
          <w:tcPr>
            <w:tcW w:w="923" w:type="dxa"/>
          </w:tcPr>
          <w:p w14:paraId="771FCB56"/>
        </w:tc>
        <w:tc>
          <w:tcPr>
            <w:tcW w:w="923" w:type="dxa"/>
          </w:tcPr>
          <w:p w14:paraId="57E05384"/>
        </w:tc>
        <w:tc>
          <w:tcPr>
            <w:tcW w:w="923" w:type="dxa"/>
          </w:tcPr>
          <w:p w14:paraId="6FB14DB6"/>
        </w:tc>
        <w:tc>
          <w:tcPr>
            <w:tcW w:w="923" w:type="dxa"/>
          </w:tcPr>
          <w:p w14:paraId="1CCC0662"/>
        </w:tc>
        <w:tc>
          <w:tcPr>
            <w:tcW w:w="923" w:type="dxa"/>
          </w:tcPr>
          <w:p w14:paraId="3B592737"/>
        </w:tc>
      </w:tr>
      <w:tr w14:paraId="44AB98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009EF252">
            <w:pPr>
              <w:pStyle w:val="7"/>
            </w:pPr>
            <w:r>
              <w:t>5</w:t>
            </w:r>
          </w:p>
        </w:tc>
        <w:tc>
          <w:tcPr>
            <w:tcW w:w="923" w:type="dxa"/>
          </w:tcPr>
          <w:p w14:paraId="3802AE33"/>
        </w:tc>
        <w:tc>
          <w:tcPr>
            <w:tcW w:w="923" w:type="dxa"/>
          </w:tcPr>
          <w:p w14:paraId="33F584B6"/>
        </w:tc>
        <w:tc>
          <w:tcPr>
            <w:tcW w:w="923" w:type="dxa"/>
          </w:tcPr>
          <w:p w14:paraId="304E7522"/>
        </w:tc>
        <w:tc>
          <w:tcPr>
            <w:tcW w:w="923" w:type="dxa"/>
          </w:tcPr>
          <w:p w14:paraId="22609CA8"/>
        </w:tc>
        <w:tc>
          <w:tcPr>
            <w:tcW w:w="923" w:type="dxa"/>
          </w:tcPr>
          <w:p w14:paraId="6A25B4AB"/>
        </w:tc>
        <w:tc>
          <w:tcPr>
            <w:tcW w:w="923" w:type="dxa"/>
          </w:tcPr>
          <w:p w14:paraId="1E4A1DD1"/>
        </w:tc>
        <w:tc>
          <w:tcPr>
            <w:tcW w:w="923" w:type="dxa"/>
          </w:tcPr>
          <w:p w14:paraId="4ED5BD8A"/>
        </w:tc>
        <w:tc>
          <w:tcPr>
            <w:tcW w:w="923" w:type="dxa"/>
          </w:tcPr>
          <w:p w14:paraId="3FDFDCF5"/>
        </w:tc>
      </w:tr>
      <w:tr w14:paraId="11073D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4D28F529">
            <w:pPr>
              <w:pStyle w:val="7"/>
            </w:pPr>
            <w:r>
              <w:t>6</w:t>
            </w:r>
          </w:p>
        </w:tc>
        <w:tc>
          <w:tcPr>
            <w:tcW w:w="923" w:type="dxa"/>
          </w:tcPr>
          <w:p w14:paraId="064B7C26"/>
        </w:tc>
        <w:tc>
          <w:tcPr>
            <w:tcW w:w="923" w:type="dxa"/>
          </w:tcPr>
          <w:p w14:paraId="0C660CC4"/>
        </w:tc>
        <w:tc>
          <w:tcPr>
            <w:tcW w:w="923" w:type="dxa"/>
          </w:tcPr>
          <w:p w14:paraId="071B011B"/>
        </w:tc>
        <w:tc>
          <w:tcPr>
            <w:tcW w:w="923" w:type="dxa"/>
          </w:tcPr>
          <w:p w14:paraId="5CABAD02"/>
        </w:tc>
        <w:tc>
          <w:tcPr>
            <w:tcW w:w="923" w:type="dxa"/>
          </w:tcPr>
          <w:p w14:paraId="0E2AF701"/>
        </w:tc>
        <w:tc>
          <w:tcPr>
            <w:tcW w:w="923" w:type="dxa"/>
          </w:tcPr>
          <w:p w14:paraId="28D1ED5F"/>
        </w:tc>
        <w:tc>
          <w:tcPr>
            <w:tcW w:w="923" w:type="dxa"/>
          </w:tcPr>
          <w:p w14:paraId="0B91544A"/>
        </w:tc>
        <w:tc>
          <w:tcPr>
            <w:tcW w:w="923" w:type="dxa"/>
          </w:tcPr>
          <w:p w14:paraId="6CDC7929"/>
        </w:tc>
      </w:tr>
      <w:tr w14:paraId="25DC6E3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923" w:type="dxa"/>
          </w:tcPr>
          <w:p w14:paraId="0F2C6444">
            <w:pPr>
              <w:pStyle w:val="7"/>
            </w:pPr>
            <w:r>
              <w:t>……</w:t>
            </w:r>
          </w:p>
        </w:tc>
        <w:tc>
          <w:tcPr>
            <w:tcW w:w="923" w:type="dxa"/>
          </w:tcPr>
          <w:p w14:paraId="3C65CD9E"/>
        </w:tc>
        <w:tc>
          <w:tcPr>
            <w:tcW w:w="923" w:type="dxa"/>
          </w:tcPr>
          <w:p w14:paraId="51EDFFFC"/>
        </w:tc>
        <w:tc>
          <w:tcPr>
            <w:tcW w:w="923" w:type="dxa"/>
          </w:tcPr>
          <w:p w14:paraId="628DA460"/>
        </w:tc>
        <w:tc>
          <w:tcPr>
            <w:tcW w:w="923" w:type="dxa"/>
          </w:tcPr>
          <w:p w14:paraId="49E6EEF0"/>
        </w:tc>
        <w:tc>
          <w:tcPr>
            <w:tcW w:w="923" w:type="dxa"/>
          </w:tcPr>
          <w:p w14:paraId="202523F5"/>
        </w:tc>
        <w:tc>
          <w:tcPr>
            <w:tcW w:w="923" w:type="dxa"/>
          </w:tcPr>
          <w:p w14:paraId="4C1D8429"/>
        </w:tc>
        <w:tc>
          <w:tcPr>
            <w:tcW w:w="923" w:type="dxa"/>
          </w:tcPr>
          <w:p w14:paraId="0413CFAE"/>
        </w:tc>
        <w:tc>
          <w:tcPr>
            <w:tcW w:w="923" w:type="dxa"/>
          </w:tcPr>
          <w:p w14:paraId="29334E31"/>
        </w:tc>
      </w:tr>
    </w:tbl>
    <w:p w14:paraId="2E589D69">
      <w:pPr>
        <w:pStyle w:val="7"/>
        <w:ind w:firstLine="480"/>
      </w:pPr>
      <w:r>
        <w:t>说明：</w:t>
      </w:r>
    </w:p>
    <w:p w14:paraId="478C405F">
      <w:pPr>
        <w:pStyle w:val="7"/>
        <w:ind w:firstLine="480"/>
      </w:pPr>
      <w:r>
        <w:t xml:space="preserve"> 1.“询价通知书规定的</w:t>
      </w:r>
      <w:r>
        <w:rPr>
          <w:rFonts w:hint="eastAsia"/>
          <w:lang w:val="en-US" w:eastAsia="zh-CN"/>
        </w:rPr>
        <w:t>采购</w:t>
      </w:r>
      <w:r>
        <w:t>要求”项下填写的内容应与询价通知书中采购需求的内容保持一致。供应商应当如实填写上表“响应文件响应的具体内容”处内容，对询价通知书提出的要求和条件作出明确响应，并列明具体响应数值或内容，只注明符合、满足等无具体内容表述的，将视为未实质性满足响应文件要求。供应商需要说明的内容若需特殊表达，应先在本表中进行相应说明，再另页应答，否则响应无效。</w:t>
      </w:r>
    </w:p>
    <w:p w14:paraId="01F3B9D0">
      <w:pPr>
        <w:pStyle w:val="7"/>
        <w:ind w:firstLine="480"/>
      </w:pPr>
      <w:r>
        <w:t xml:space="preserve"> 2.参数性质栏目按询价通知书有标注的“★”、“▲”号条款进行填写，打“★”号条款为实质性条款，若有任何一条负偏离或不满足则导致响应无效。打“▲”号条款为重要技术参数（如有），若有部分“▲”条款未响应或不满足，将根据评审要求影响其得分，但不作为无效响应条款。</w:t>
      </w:r>
    </w:p>
    <w:p w14:paraId="1B672334">
      <w:pPr>
        <w:pStyle w:val="7"/>
        <w:ind w:firstLine="480"/>
      </w:pPr>
      <w:r>
        <w:t>3.“是否偏离”项下应按下列规定填写：优于的，填写“正偏离”；符合的，填写“无偏离”；低于的，填写“负偏离”。</w:t>
      </w:r>
    </w:p>
    <w:p w14:paraId="2942B744">
      <w:pPr>
        <w:pStyle w:val="7"/>
        <w:ind w:firstLine="480"/>
      </w:pPr>
      <w:r>
        <w:t>4.“备注”处可填写偏离情况的说明。</w:t>
      </w:r>
    </w:p>
    <w:p w14:paraId="3D1CA4BB">
      <w:pPr>
        <w:pStyle w:val="7"/>
        <w:ind w:firstLine="480"/>
      </w:pPr>
      <w:r>
        <w:t xml:space="preserve">  </w:t>
      </w:r>
    </w:p>
    <w:p w14:paraId="630F2349">
      <w:pPr>
        <w:rPr>
          <w:b/>
          <w:sz w:val="28"/>
        </w:rPr>
      </w:pPr>
      <w:r>
        <w:rPr>
          <w:b/>
          <w:sz w:val="28"/>
        </w:rPr>
        <w:br w:type="page"/>
      </w:r>
    </w:p>
    <w:p w14:paraId="5E48606A">
      <w:pPr>
        <w:pStyle w:val="7"/>
        <w:outlineLvl w:val="2"/>
      </w:pPr>
      <w:r>
        <w:rPr>
          <w:b/>
          <w:sz w:val="28"/>
        </w:rPr>
        <w:t>格式十：</w:t>
      </w:r>
    </w:p>
    <w:p w14:paraId="3B503A14">
      <w:pPr>
        <w:pStyle w:val="7"/>
        <w:ind w:firstLine="480"/>
      </w:pPr>
      <w:r>
        <w:t xml:space="preserve">  </w:t>
      </w:r>
    </w:p>
    <w:p w14:paraId="722A04CD">
      <w:pPr>
        <w:pStyle w:val="7"/>
        <w:ind w:firstLine="480"/>
      </w:pPr>
      <w:r>
        <w:t>（以下格式文件由供应商根据需要选用）</w:t>
      </w:r>
    </w:p>
    <w:p w14:paraId="3FD2C657">
      <w:pPr>
        <w:pStyle w:val="7"/>
        <w:jc w:val="center"/>
        <w:outlineLvl w:val="3"/>
      </w:pPr>
      <w:r>
        <w:rPr>
          <w:b/>
          <w:sz w:val="24"/>
        </w:rPr>
        <w:t>履约进度计划表</w:t>
      </w:r>
    </w:p>
    <w:tbl>
      <w:tblPr>
        <w:tblStyle w:val="3"/>
        <w:tblW w:w="0" w:type="auto"/>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076"/>
        <w:gridCol w:w="2076"/>
        <w:gridCol w:w="2076"/>
        <w:gridCol w:w="2076"/>
      </w:tblGrid>
      <w:tr w14:paraId="35FDBA2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457D7CD0">
            <w:pPr>
              <w:pStyle w:val="7"/>
            </w:pPr>
            <w:r>
              <w:t>序号</w:t>
            </w:r>
          </w:p>
        </w:tc>
        <w:tc>
          <w:tcPr>
            <w:tcW w:w="2076" w:type="dxa"/>
          </w:tcPr>
          <w:p w14:paraId="28041557">
            <w:pPr>
              <w:pStyle w:val="7"/>
            </w:pPr>
            <w:r>
              <w:t xml:space="preserve"> 拟定时间安排</w:t>
            </w:r>
          </w:p>
        </w:tc>
        <w:tc>
          <w:tcPr>
            <w:tcW w:w="2076" w:type="dxa"/>
          </w:tcPr>
          <w:p w14:paraId="473A36AA">
            <w:pPr>
              <w:pStyle w:val="7"/>
            </w:pPr>
            <w:r>
              <w:t xml:space="preserve"> 计划完成的工作内容</w:t>
            </w:r>
          </w:p>
        </w:tc>
        <w:tc>
          <w:tcPr>
            <w:tcW w:w="2076" w:type="dxa"/>
          </w:tcPr>
          <w:p w14:paraId="3A3FA07D">
            <w:pPr>
              <w:pStyle w:val="7"/>
            </w:pPr>
            <w:r>
              <w:t xml:space="preserve"> 实施方建议或要求</w:t>
            </w:r>
          </w:p>
        </w:tc>
      </w:tr>
      <w:tr w14:paraId="077D00FC">
        <w:tblPrEx>
          <w:tblCellMar>
            <w:top w:w="0" w:type="dxa"/>
            <w:left w:w="108" w:type="dxa"/>
            <w:bottom w:w="0" w:type="dxa"/>
            <w:right w:w="108" w:type="dxa"/>
          </w:tblCellMar>
        </w:tblPrEx>
        <w:tc>
          <w:tcPr>
            <w:tcW w:w="2076" w:type="dxa"/>
          </w:tcPr>
          <w:p w14:paraId="7DA51FAB">
            <w:pPr>
              <w:pStyle w:val="7"/>
              <w:jc w:val="center"/>
            </w:pPr>
            <w:r>
              <w:t xml:space="preserve"> 1</w:t>
            </w:r>
          </w:p>
        </w:tc>
        <w:tc>
          <w:tcPr>
            <w:tcW w:w="2076" w:type="dxa"/>
          </w:tcPr>
          <w:p w14:paraId="7BDCECC7">
            <w:pPr>
              <w:pStyle w:val="7"/>
            </w:pPr>
            <w:r>
              <w:t xml:space="preserve"> 拟定___年___月___日</w:t>
            </w:r>
          </w:p>
        </w:tc>
        <w:tc>
          <w:tcPr>
            <w:tcW w:w="2076" w:type="dxa"/>
          </w:tcPr>
          <w:p w14:paraId="496A8F99">
            <w:pPr>
              <w:pStyle w:val="7"/>
            </w:pPr>
            <w:r>
              <w:t xml:space="preserve"> 签定合同并生效</w:t>
            </w:r>
          </w:p>
        </w:tc>
        <w:tc>
          <w:tcPr>
            <w:tcW w:w="2076" w:type="dxa"/>
          </w:tcPr>
          <w:p w14:paraId="06BFFAD9"/>
        </w:tc>
      </w:tr>
      <w:tr w14:paraId="6B1BBD85">
        <w:tblPrEx>
          <w:tblCellMar>
            <w:top w:w="0" w:type="dxa"/>
            <w:left w:w="108" w:type="dxa"/>
            <w:bottom w:w="0" w:type="dxa"/>
            <w:right w:w="108" w:type="dxa"/>
          </w:tblCellMar>
        </w:tblPrEx>
        <w:tc>
          <w:tcPr>
            <w:tcW w:w="2076" w:type="dxa"/>
          </w:tcPr>
          <w:p w14:paraId="52DD0024">
            <w:pPr>
              <w:pStyle w:val="7"/>
              <w:jc w:val="center"/>
            </w:pPr>
            <w:r>
              <w:t xml:space="preserve"> 2</w:t>
            </w:r>
          </w:p>
        </w:tc>
        <w:tc>
          <w:tcPr>
            <w:tcW w:w="2076" w:type="dxa"/>
          </w:tcPr>
          <w:p w14:paraId="6013F8E6">
            <w:pPr>
              <w:pStyle w:val="7"/>
            </w:pPr>
            <w:r>
              <w:t xml:space="preserve"> ___月___日—___月___日</w:t>
            </w:r>
          </w:p>
        </w:tc>
        <w:tc>
          <w:tcPr>
            <w:tcW w:w="2076" w:type="dxa"/>
          </w:tcPr>
          <w:p w14:paraId="0F402798"/>
        </w:tc>
        <w:tc>
          <w:tcPr>
            <w:tcW w:w="2076" w:type="dxa"/>
          </w:tcPr>
          <w:p w14:paraId="037B9294"/>
        </w:tc>
      </w:tr>
      <w:tr w14:paraId="4D656DA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5C695737">
            <w:pPr>
              <w:pStyle w:val="7"/>
              <w:jc w:val="center"/>
            </w:pPr>
            <w:r>
              <w:t xml:space="preserve"> 3</w:t>
            </w:r>
          </w:p>
        </w:tc>
        <w:tc>
          <w:tcPr>
            <w:tcW w:w="2076" w:type="dxa"/>
          </w:tcPr>
          <w:p w14:paraId="65C292E5">
            <w:pPr>
              <w:pStyle w:val="7"/>
            </w:pPr>
            <w:r>
              <w:t xml:space="preserve"> ___月___日—___月___日</w:t>
            </w:r>
          </w:p>
        </w:tc>
        <w:tc>
          <w:tcPr>
            <w:tcW w:w="2076" w:type="dxa"/>
          </w:tcPr>
          <w:p w14:paraId="1CF8223E"/>
        </w:tc>
        <w:tc>
          <w:tcPr>
            <w:tcW w:w="2076" w:type="dxa"/>
          </w:tcPr>
          <w:p w14:paraId="2E44C98B"/>
        </w:tc>
      </w:tr>
      <w:tr w14:paraId="3C0866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2076" w:type="dxa"/>
          </w:tcPr>
          <w:p w14:paraId="37FE0D93">
            <w:pPr>
              <w:pStyle w:val="7"/>
              <w:jc w:val="center"/>
            </w:pPr>
            <w:r>
              <w:t xml:space="preserve"> 4</w:t>
            </w:r>
          </w:p>
        </w:tc>
        <w:tc>
          <w:tcPr>
            <w:tcW w:w="2076" w:type="dxa"/>
          </w:tcPr>
          <w:p w14:paraId="04C6AA88">
            <w:pPr>
              <w:pStyle w:val="7"/>
            </w:pPr>
            <w:r>
              <w:t xml:space="preserve"> ___月___日—___月___日</w:t>
            </w:r>
          </w:p>
        </w:tc>
        <w:tc>
          <w:tcPr>
            <w:tcW w:w="2076" w:type="dxa"/>
          </w:tcPr>
          <w:p w14:paraId="163870FF">
            <w:pPr>
              <w:pStyle w:val="7"/>
            </w:pPr>
            <w:r>
              <w:t xml:space="preserve"> 质保期</w:t>
            </w:r>
          </w:p>
        </w:tc>
        <w:tc>
          <w:tcPr>
            <w:tcW w:w="2076" w:type="dxa"/>
          </w:tcPr>
          <w:p w14:paraId="71F8A751"/>
        </w:tc>
      </w:tr>
    </w:tbl>
    <w:p w14:paraId="3E21CACB">
      <w:pPr>
        <w:pStyle w:val="7"/>
        <w:ind w:firstLine="480"/>
      </w:pPr>
      <w:r>
        <w:t xml:space="preserve">  </w:t>
      </w:r>
    </w:p>
    <w:p w14:paraId="10E5CB1E">
      <w:pPr>
        <w:rPr>
          <w:b/>
          <w:sz w:val="28"/>
        </w:rPr>
      </w:pPr>
      <w:r>
        <w:rPr>
          <w:b/>
          <w:sz w:val="28"/>
        </w:rPr>
        <w:br w:type="page"/>
      </w:r>
    </w:p>
    <w:p w14:paraId="2E7D2BB8">
      <w:pPr>
        <w:pStyle w:val="7"/>
        <w:outlineLvl w:val="2"/>
      </w:pPr>
      <w:r>
        <w:rPr>
          <w:b/>
          <w:sz w:val="28"/>
        </w:rPr>
        <w:t>格式十</w:t>
      </w:r>
      <w:r>
        <w:rPr>
          <w:rFonts w:hint="eastAsia"/>
          <w:b/>
          <w:sz w:val="28"/>
          <w:lang w:val="en-US" w:eastAsia="zh-CN"/>
        </w:rPr>
        <w:t>一</w:t>
      </w:r>
      <w:r>
        <w:rPr>
          <w:b/>
          <w:sz w:val="28"/>
        </w:rPr>
        <w:t>：</w:t>
      </w:r>
    </w:p>
    <w:p w14:paraId="6D397703">
      <w:pPr>
        <w:pStyle w:val="7"/>
        <w:ind w:firstLine="480"/>
      </w:pPr>
      <w:r>
        <w:t>（以下格式文件由供应商根据需要选用）</w:t>
      </w:r>
    </w:p>
    <w:p w14:paraId="72AEF344">
      <w:pPr>
        <w:pStyle w:val="7"/>
        <w:jc w:val="center"/>
        <w:outlineLvl w:val="3"/>
      </w:pPr>
      <w:r>
        <w:rPr>
          <w:b/>
          <w:sz w:val="24"/>
        </w:rPr>
        <w:t>各类证明材料</w:t>
      </w:r>
    </w:p>
    <w:p w14:paraId="0212763C">
      <w:pPr>
        <w:pStyle w:val="7"/>
        <w:ind w:firstLine="480"/>
      </w:pPr>
      <w:r>
        <w:t>1.询价通知书要求提供的其他资料。</w:t>
      </w:r>
    </w:p>
    <w:p w14:paraId="0E927BB2">
      <w:pPr>
        <w:pStyle w:val="7"/>
        <w:ind w:firstLine="480"/>
      </w:pPr>
      <w:r>
        <w:t>2.供应商认为需提供的其他资料。</w:t>
      </w:r>
    </w:p>
    <w:p w14:paraId="04EE4CF2">
      <w:pPr>
        <w:pStyle w:val="7"/>
        <w:ind w:firstLine="480"/>
      </w:pPr>
      <w:r>
        <w:t xml:space="preserve">  </w:t>
      </w:r>
    </w:p>
    <w:p w14:paraId="40D057AF">
      <w:pPr>
        <w:rPr>
          <w:b/>
          <w:sz w:val="28"/>
        </w:rPr>
      </w:pPr>
      <w:r>
        <w:rPr>
          <w:b/>
          <w:sz w:val="28"/>
        </w:rPr>
        <w:br w:type="page"/>
      </w:r>
    </w:p>
    <w:p w14:paraId="22A6E941">
      <w:pPr>
        <w:pStyle w:val="7"/>
        <w:numPr>
          <w:ilvl w:val="0"/>
          <w:numId w:val="0"/>
        </w:numPr>
        <w:rPr>
          <w:b/>
          <w:sz w:val="28"/>
        </w:rPr>
      </w:pPr>
      <w:r>
        <w:rPr>
          <w:b/>
          <w:sz w:val="28"/>
        </w:rPr>
        <w:t>格式</w:t>
      </w:r>
      <w:r>
        <w:rPr>
          <w:rFonts w:hint="eastAsia"/>
          <w:b/>
          <w:sz w:val="28"/>
          <w:lang w:val="en-US" w:eastAsia="zh-CN"/>
        </w:rPr>
        <w:t>十二</w:t>
      </w:r>
      <w:r>
        <w:rPr>
          <w:b/>
          <w:sz w:val="28"/>
        </w:rPr>
        <w:t>：</w:t>
      </w:r>
    </w:p>
    <w:p w14:paraId="55BBA668">
      <w:pPr>
        <w:pStyle w:val="7"/>
        <w:numPr>
          <w:ilvl w:val="0"/>
          <w:numId w:val="0"/>
        </w:numPr>
      </w:pPr>
      <w:r>
        <w:t>需要</w:t>
      </w:r>
      <w:r>
        <w:rPr>
          <w:rFonts w:hint="eastAsia"/>
          <w:lang w:eastAsia="zh-CN"/>
        </w:rPr>
        <w:t>招标人</w:t>
      </w:r>
      <w:r>
        <w:t>提供的附加条件</w:t>
      </w:r>
    </w:p>
    <w:p w14:paraId="23F91328">
      <w:pPr>
        <w:pStyle w:val="7"/>
        <w:numPr>
          <w:ilvl w:val="0"/>
          <w:numId w:val="0"/>
        </w:numPr>
        <w:ind w:left="420" w:leftChars="0"/>
      </w:pPr>
    </w:p>
    <w:p w14:paraId="3612F226">
      <w:pPr>
        <w:rPr>
          <w:b/>
          <w:sz w:val="28"/>
        </w:rPr>
      </w:pPr>
      <w:r>
        <w:rPr>
          <w:b/>
          <w:sz w:val="28"/>
        </w:rPr>
        <w:br w:type="page"/>
      </w:r>
    </w:p>
    <w:p w14:paraId="7794828D">
      <w:pPr>
        <w:pStyle w:val="7"/>
        <w:numPr>
          <w:ilvl w:val="0"/>
          <w:numId w:val="0"/>
        </w:numPr>
        <w:ind w:left="420" w:leftChars="0"/>
      </w:pPr>
      <w:r>
        <w:rPr>
          <w:b/>
          <w:sz w:val="28"/>
        </w:rPr>
        <w:t>格式</w:t>
      </w:r>
      <w:r>
        <w:rPr>
          <w:rFonts w:hint="eastAsia"/>
          <w:b/>
          <w:sz w:val="28"/>
          <w:lang w:val="en-US" w:eastAsia="zh-CN"/>
        </w:rPr>
        <w:t>十三</w:t>
      </w:r>
      <w:r>
        <w:rPr>
          <w:b/>
          <w:sz w:val="28"/>
        </w:rPr>
        <w:t>：</w:t>
      </w:r>
    </w:p>
    <w:p w14:paraId="57973E9C">
      <w:pPr>
        <w:pStyle w:val="7"/>
        <w:numPr>
          <w:ilvl w:val="0"/>
          <w:numId w:val="0"/>
        </w:numPr>
        <w:ind w:left="420" w:leftChars="0"/>
      </w:pPr>
      <w:r>
        <w:t>项目实施方案、质量保证及售后服务承诺等</w:t>
      </w:r>
    </w:p>
    <w:p w14:paraId="6CD069BC">
      <w:pPr>
        <w:rPr>
          <w:rFonts w:hint="eastAsia"/>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FB3F3"/>
    <w:multiLevelType w:val="singleLevel"/>
    <w:tmpl w:val="BDFFB3F3"/>
    <w:lvl w:ilvl="0" w:tentative="0">
      <w:start w:val="1"/>
      <w:numFmt w:val="decimal"/>
      <w:lvlText w:val="%1."/>
      <w:lvlJc w:val="left"/>
      <w:pPr>
        <w:ind w:left="425" w:hanging="425"/>
      </w:pPr>
      <w:rPr>
        <w:rFonts w:hint="default"/>
        <w:b w:val="0"/>
        <w:bCs w:val="0"/>
      </w:rPr>
    </w:lvl>
  </w:abstractNum>
  <w:abstractNum w:abstractNumId="1">
    <w:nsid w:val="2CA9E9DA"/>
    <w:multiLevelType w:val="singleLevel"/>
    <w:tmpl w:val="2CA9E9DA"/>
    <w:lvl w:ilvl="0" w:tentative="0">
      <w:start w:val="1"/>
      <w:numFmt w:val="decimal"/>
      <w:lvlText w:val="%1."/>
      <w:lvlJc w:val="left"/>
      <w:pPr>
        <w:ind w:left="425" w:hanging="425"/>
      </w:pPr>
      <w:rPr>
        <w:rFonts w:hint="default"/>
        <w:b w:val="0"/>
        <w:bCs w:val="0"/>
      </w:rPr>
    </w:lvl>
  </w:abstractNum>
  <w:abstractNum w:abstractNumId="2">
    <w:nsid w:val="4D412C03"/>
    <w:multiLevelType w:val="singleLevel"/>
    <w:tmpl w:val="4D412C03"/>
    <w:lvl w:ilvl="0" w:tentative="0">
      <w:start w:val="1"/>
      <w:numFmt w:val="chineseCounting"/>
      <w:suff w:val="nothing"/>
      <w:lvlText w:val="%1、"/>
      <w:lvlJc w:val="left"/>
      <w:pPr>
        <w:ind w:left="0" w:firstLine="420"/>
      </w:pPr>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3B52B8D"/>
    <w:rsid w:val="00EA40E8"/>
    <w:rsid w:val="021C21DE"/>
    <w:rsid w:val="06493522"/>
    <w:rsid w:val="069A65B0"/>
    <w:rsid w:val="06F061D0"/>
    <w:rsid w:val="07634D60"/>
    <w:rsid w:val="08C971CE"/>
    <w:rsid w:val="0CAF61E6"/>
    <w:rsid w:val="0E56061D"/>
    <w:rsid w:val="119223E6"/>
    <w:rsid w:val="11B7114A"/>
    <w:rsid w:val="129739A4"/>
    <w:rsid w:val="13180F89"/>
    <w:rsid w:val="1487395F"/>
    <w:rsid w:val="15DD464E"/>
    <w:rsid w:val="16556050"/>
    <w:rsid w:val="173B5246"/>
    <w:rsid w:val="177F50ED"/>
    <w:rsid w:val="18253800"/>
    <w:rsid w:val="18C276E1"/>
    <w:rsid w:val="1A0F6516"/>
    <w:rsid w:val="1AE06E22"/>
    <w:rsid w:val="1B8F5B60"/>
    <w:rsid w:val="1B9C202B"/>
    <w:rsid w:val="1C166281"/>
    <w:rsid w:val="1C2F09AF"/>
    <w:rsid w:val="1D9751A0"/>
    <w:rsid w:val="1DD12EC2"/>
    <w:rsid w:val="1F4629DA"/>
    <w:rsid w:val="1F7A62B3"/>
    <w:rsid w:val="1FB36B15"/>
    <w:rsid w:val="203B5C5F"/>
    <w:rsid w:val="2294222A"/>
    <w:rsid w:val="22D95913"/>
    <w:rsid w:val="232F3AD2"/>
    <w:rsid w:val="23451600"/>
    <w:rsid w:val="23FB55E8"/>
    <w:rsid w:val="247578BD"/>
    <w:rsid w:val="249441E7"/>
    <w:rsid w:val="24D64262"/>
    <w:rsid w:val="250B4142"/>
    <w:rsid w:val="27BC1D92"/>
    <w:rsid w:val="28661978"/>
    <w:rsid w:val="28913A6F"/>
    <w:rsid w:val="29BD5F8E"/>
    <w:rsid w:val="2A1548AF"/>
    <w:rsid w:val="2C1D4AC2"/>
    <w:rsid w:val="2C2E1793"/>
    <w:rsid w:val="2C46226B"/>
    <w:rsid w:val="2E167C67"/>
    <w:rsid w:val="2E6266B9"/>
    <w:rsid w:val="2F401A9D"/>
    <w:rsid w:val="2F5E167A"/>
    <w:rsid w:val="2F984BF9"/>
    <w:rsid w:val="332C60C4"/>
    <w:rsid w:val="33BC1065"/>
    <w:rsid w:val="35E328D9"/>
    <w:rsid w:val="35EB1656"/>
    <w:rsid w:val="362B6A5C"/>
    <w:rsid w:val="36525CB0"/>
    <w:rsid w:val="36AD5455"/>
    <w:rsid w:val="36B83B1F"/>
    <w:rsid w:val="36D3462E"/>
    <w:rsid w:val="37AE6F16"/>
    <w:rsid w:val="38806B05"/>
    <w:rsid w:val="38D96215"/>
    <w:rsid w:val="39DA4A4C"/>
    <w:rsid w:val="39E14289"/>
    <w:rsid w:val="39EB26A4"/>
    <w:rsid w:val="3A4F7E7B"/>
    <w:rsid w:val="3AA20FB4"/>
    <w:rsid w:val="3B6837D6"/>
    <w:rsid w:val="3C37397E"/>
    <w:rsid w:val="3C44609B"/>
    <w:rsid w:val="3D8F45E1"/>
    <w:rsid w:val="3DB01748"/>
    <w:rsid w:val="3DEB0EC4"/>
    <w:rsid w:val="412626B7"/>
    <w:rsid w:val="443338EB"/>
    <w:rsid w:val="47A81BD4"/>
    <w:rsid w:val="48474F49"/>
    <w:rsid w:val="49DC1277"/>
    <w:rsid w:val="4A2E4E5B"/>
    <w:rsid w:val="4A3459A1"/>
    <w:rsid w:val="4AD8632C"/>
    <w:rsid w:val="4ADD1B95"/>
    <w:rsid w:val="4BAD5A0B"/>
    <w:rsid w:val="4CEE0089"/>
    <w:rsid w:val="4D471547"/>
    <w:rsid w:val="4D812CAB"/>
    <w:rsid w:val="4F010512"/>
    <w:rsid w:val="4F5D14F6"/>
    <w:rsid w:val="513E2C61"/>
    <w:rsid w:val="52735A5F"/>
    <w:rsid w:val="52CE4E90"/>
    <w:rsid w:val="53B52B8D"/>
    <w:rsid w:val="54A55034"/>
    <w:rsid w:val="552511A6"/>
    <w:rsid w:val="55A74996"/>
    <w:rsid w:val="563C1E65"/>
    <w:rsid w:val="573502B3"/>
    <w:rsid w:val="5A7E2464"/>
    <w:rsid w:val="5B236E03"/>
    <w:rsid w:val="5B797B1F"/>
    <w:rsid w:val="5BB06FA8"/>
    <w:rsid w:val="5EE94B54"/>
    <w:rsid w:val="60FF565F"/>
    <w:rsid w:val="652E506F"/>
    <w:rsid w:val="65436640"/>
    <w:rsid w:val="65856C59"/>
    <w:rsid w:val="661701F9"/>
    <w:rsid w:val="669F7309"/>
    <w:rsid w:val="670D5158"/>
    <w:rsid w:val="677156E7"/>
    <w:rsid w:val="681A01F7"/>
    <w:rsid w:val="6ABE6E95"/>
    <w:rsid w:val="6ACA0A53"/>
    <w:rsid w:val="6B5B3090"/>
    <w:rsid w:val="6BCD3E72"/>
    <w:rsid w:val="6BFEEAC8"/>
    <w:rsid w:val="6BFF2CDA"/>
    <w:rsid w:val="6CE60925"/>
    <w:rsid w:val="6FD21816"/>
    <w:rsid w:val="702104ED"/>
    <w:rsid w:val="70AC2B86"/>
    <w:rsid w:val="70BC7A4F"/>
    <w:rsid w:val="70F829D5"/>
    <w:rsid w:val="717E112C"/>
    <w:rsid w:val="718E3BD6"/>
    <w:rsid w:val="71E323B9"/>
    <w:rsid w:val="72C40DC1"/>
    <w:rsid w:val="72C94629"/>
    <w:rsid w:val="73E86D31"/>
    <w:rsid w:val="75AF5D58"/>
    <w:rsid w:val="75BE6A70"/>
    <w:rsid w:val="773331F1"/>
    <w:rsid w:val="77F79321"/>
    <w:rsid w:val="7A6115EB"/>
    <w:rsid w:val="7BC65DB0"/>
    <w:rsid w:val="7CFC1513"/>
    <w:rsid w:val="7D0050EB"/>
    <w:rsid w:val="7F7C4879"/>
    <w:rsid w:val="7FFDAA95"/>
    <w:rsid w:val="AAFAE011"/>
    <w:rsid w:val="BBBF7779"/>
    <w:rsid w:val="FAF3070D"/>
    <w:rsid w:val="FBD72E15"/>
    <w:rsid w:val="FBF94665"/>
    <w:rsid w:val="FDF971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Strong"/>
    <w:basedOn w:val="4"/>
    <w:qFormat/>
    <w:uiPriority w:val="0"/>
    <w:rPr>
      <w:b/>
    </w:rPr>
  </w:style>
  <w:style w:type="character" w:styleId="6">
    <w:name w:val="Hyperlink"/>
    <w:basedOn w:val="4"/>
    <w:qFormat/>
    <w:uiPriority w:val="0"/>
    <w:rPr>
      <w:color w:val="0000FF"/>
      <w:u w:val="single"/>
    </w:rPr>
  </w:style>
  <w:style w:type="paragraph" w:customStyle="1" w:styleId="7">
    <w:name w:val="null3"/>
    <w:hidden/>
    <w:qFormat/>
    <w:uiPriority w:val="0"/>
    <w:rPr>
      <w:rFonts w:hint="eastAsia" w:asciiTheme="minorHAnsi" w:hAnsiTheme="minorHAnsi" w:eastAsiaTheme="minorEastAsia" w:cstheme="minorBidi"/>
      <w:lang w:val="en-US" w:eastAsia="zh-Hans"/>
    </w:rPr>
  </w:style>
  <w:style w:type="character" w:customStyle="1" w:styleId="8">
    <w:name w:val="font31"/>
    <w:basedOn w:val="4"/>
    <w:qFormat/>
    <w:uiPriority w:val="0"/>
    <w:rPr>
      <w:rFonts w:ascii="宋体" w:hAnsi="宋体" w:eastAsia="宋体" w:cs="宋体"/>
      <w:color w:val="000000"/>
      <w:sz w:val="24"/>
      <w:szCs w:val="24"/>
      <w:u w:val="none"/>
    </w:rPr>
  </w:style>
  <w:style w:type="character" w:customStyle="1" w:styleId="9">
    <w:name w:val="font41"/>
    <w:basedOn w:val="4"/>
    <w:qFormat/>
    <w:uiPriority w:val="0"/>
    <w:rPr>
      <w:rFonts w:ascii="宋体" w:hAnsi="宋体" w:eastAsia="宋体" w:cs="宋体"/>
      <w:b/>
      <w:bCs/>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30</Pages>
  <Words>11011</Words>
  <Characters>11506</Characters>
  <Lines>0</Lines>
  <Paragraphs>0</Paragraphs>
  <TotalTime>25</TotalTime>
  <ScaleCrop>false</ScaleCrop>
  <LinksUpToDate>false</LinksUpToDate>
  <CharactersWithSpaces>11579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2022-04-11T03:57:00Z</dcterms:created>
  <dc:creator>广东政府采购智慧云平台</dc:creator>
  <cp:lastModifiedBy>CC</cp:lastModifiedBy>
  <dcterms:modified xsi:type="dcterms:W3CDTF">2026-08-11T07:21:45Z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67BA1DCAB5454A298830B472BD5705EA_13</vt:lpwstr>
  </property>
  <property fmtid="{D5CDD505-2E9C-101B-9397-08002B2CF9AE}" pid="4" name="KSOTemplateDocerSaveRecord">
    <vt:lpwstr>eyJoZGlkIjoiYWZjNTgxYTY3ZGJlNGUwMmQyMTJiZGNmMmIwMjZkOTQiLCJ1c2VySWQiOiIzNzU1MTAyNTkifQ==</vt:lpwstr>
  </property>
</Properties>
</file>