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2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询价函</w:t>
      </w:r>
    </w:p>
    <w:p w14:paraId="2E997E44">
      <w:pPr>
        <w:widowControl/>
        <w:numPr>
          <w:ilvl w:val="0"/>
          <w:numId w:val="0"/>
        </w:numPr>
        <w:ind w:leftChars="0" w:firstLine="0" w:firstLineChars="0"/>
        <w:jc w:val="left"/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</w:p>
    <w:p w14:paraId="3384BD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东莞市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交易咨询服务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有限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eastAsia="zh-CN" w:bidi="zh-TW"/>
        </w:rPr>
        <w:t>公司（以下简称“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交咨公司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eastAsia="zh-CN" w:bidi="zh-TW"/>
        </w:rPr>
        <w:t>”）现就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电子公文协同处理系统建设项目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项目拟以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eastAsia="zh-CN" w:bidi="zh-TW"/>
        </w:rPr>
        <w:t>询价方式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进行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eastAsia="zh-CN" w:bidi="zh-TW"/>
        </w:rPr>
        <w:t>采购，欢迎有实施能力和资格的国内供应商参加报价。</w:t>
      </w:r>
    </w:p>
    <w:p w14:paraId="317AC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一、招标项目的名称、内容、用途、数量、简要技术要求</w:t>
      </w:r>
    </w:p>
    <w:p w14:paraId="76DDE7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40"/>
          <w:highlight w:val="none"/>
        </w:rPr>
        <w:t>项目名称：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eastAsia="zh-CN" w:bidi="zh-TW"/>
        </w:rPr>
        <w:t>东莞市交易咨询服务有限公司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电子公文协同处理系统建设项目；</w:t>
      </w:r>
    </w:p>
    <w:p w14:paraId="1EE4DDA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4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val="en-US" w:eastAsia="zh-CN"/>
        </w:rPr>
        <w:t>二）采购内容与服务要求：</w:t>
      </w:r>
    </w:p>
    <w:p w14:paraId="7A9F72CF">
      <w:pPr>
        <w:pStyle w:val="8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eastAsia="仿宋_GB2312" w:cs="仿宋_GB2312"/>
          <w:kern w:val="0"/>
          <w:sz w:val="32"/>
          <w:szCs w:val="32"/>
          <w:lang w:val="en-US" w:eastAsia="zh-CN" w:bidi="zh-TW"/>
        </w:rPr>
        <w:t xml:space="preserve">    </w:t>
      </w:r>
      <w:bookmarkStart w:id="0" w:name="_GoBack"/>
      <w:r>
        <w:rPr>
          <w:rFonts w:hint="eastAsia" w:eastAsia="仿宋_GB2312" w:cs="仿宋_GB2312"/>
          <w:kern w:val="0"/>
          <w:sz w:val="32"/>
          <w:szCs w:val="32"/>
          <w:lang w:val="en-US" w:eastAsia="zh-CN" w:bidi="zh-TW"/>
        </w:rPr>
        <w:t xml:space="preserve">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电子公文协同处理系统建设项目内容包括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采购电子公文协同处理系统、统信服务器操作系统、金仓数据库管理系统、金蝶 Apusic 应用服务器软件、浪潮机架式服务器及零信任安全防护系统相关软硬件产品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，具体要求如下：</w:t>
      </w:r>
      <w:bookmarkEnd w:id="0"/>
    </w:p>
    <w:tbl>
      <w:tblPr>
        <w:tblStyle w:val="4"/>
        <w:tblW w:w="9282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496"/>
        <w:gridCol w:w="5107"/>
        <w:gridCol w:w="586"/>
        <w:gridCol w:w="626"/>
        <w:gridCol w:w="1010"/>
      </w:tblGrid>
      <w:tr w14:paraId="0FF338D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4BD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序号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C0E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项目名称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BB3C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490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数量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0DA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单位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7B48">
            <w:pPr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预算金额（元）</w:t>
            </w:r>
          </w:p>
        </w:tc>
      </w:tr>
      <w:tr w14:paraId="6BC671D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4815">
            <w:pPr>
              <w:jc w:val="center"/>
              <w:rPr>
                <w:rFonts w:hint="eastAsia" w:eastAsia="宋体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1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F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协同办公系统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B129"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综合办公门户、办公管理、人事管理、合同管理、固定资产管理、考勤管理、印章管理、移动办公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、知识库管理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等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4C92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10B2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F36E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169000</w:t>
            </w:r>
          </w:p>
        </w:tc>
      </w:tr>
      <w:tr w14:paraId="271E222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A0A3">
            <w:pPr>
              <w:jc w:val="center"/>
              <w:rPr>
                <w:rFonts w:hint="eastAsia" w:eastAsia="宋体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2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941A9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统信服务器操作系统V20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8D53">
            <w:pPr>
              <w:tabs>
                <w:tab w:val="left" w:pos="1935"/>
              </w:tabs>
              <w:jc w:val="left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国产服务器操作系统，支持国产化软硬件适配、多架构部署、安全加固与权限管控，适配业务系统稳定运行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0F56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3793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2001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5500</w:t>
            </w:r>
          </w:p>
        </w:tc>
      </w:tr>
      <w:tr w14:paraId="53B16A3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D1F3">
            <w:pPr>
              <w:jc w:val="center"/>
              <w:rPr>
                <w:rFonts w:hint="default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3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1FA6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金仓数据库管理系统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55CC">
            <w:pPr>
              <w:tabs>
                <w:tab w:val="left" w:pos="1935"/>
              </w:tabs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国产分布式关系型数据库，提供数据存储、查询、备份、运维及安全审计能力，支撑业务数据持久化管理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FBD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1301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2EB22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95000</w:t>
            </w:r>
          </w:p>
        </w:tc>
      </w:tr>
      <w:tr w14:paraId="5D21935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E866D">
            <w:pPr>
              <w:jc w:val="center"/>
              <w:rPr>
                <w:rFonts w:hint="default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4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3EC2B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金蝶Apusic应用服务器软件 V10.0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BB08"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企业级中间件应用服务器，负责业务应用部署、服务调度、负载均衡与运行环境支撑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093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D5EF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CF6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45000</w:t>
            </w:r>
          </w:p>
        </w:tc>
      </w:tr>
      <w:tr w14:paraId="708F285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1423">
            <w:pPr>
              <w:jc w:val="center"/>
              <w:rPr>
                <w:rFonts w:hint="default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5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7622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浪潮机架式服务器CS5280H2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0696"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CPU：32C*1;内存：32G*2;硬盘：2*600G SAS;阵列卡：1*RAID8204 2G;网卡：双口千兆网卡；电源：800w*2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AFB2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87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225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60000</w:t>
            </w:r>
          </w:p>
        </w:tc>
      </w:tr>
      <w:tr w14:paraId="2FEBA48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49AA">
            <w:pPr>
              <w:jc w:val="center"/>
              <w:rPr>
                <w:rFonts w:hint="default"/>
                <w:b/>
                <w:sz w:val="20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8"/>
                <w:lang w:val="en-US" w:eastAsia="zh-CN"/>
              </w:rPr>
              <w:t>6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C7EE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网络与边界安全软件</w:t>
            </w:r>
          </w:p>
        </w:tc>
        <w:tc>
          <w:tcPr>
            <w:tcW w:w="51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3B07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SSL性能参数：最大理论加密流量（Mbps）：300，最大理论建议并发用户数：400，最大理论https并发连接数（个）：15000，理论https新建连接数（个/秒）：60；IPSEC性能参数：加密最大流量（Mbps）：85，理论并发隧道数（Tunnel）：300。</w:t>
            </w:r>
          </w:p>
          <w:p w14:paraId="0F14FF3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硬件参数：规格：1U，内存大小：16G，硬盘容量：128G SSD，电源：单电源，接口：8千兆电口+2万兆光口SFP+。                                                                             标准版系统软件，包含加密传输、接入、认证、日志审计等基础功能。此外对比SSL VPN增加以下功能：安全性增强-WEB水印、上线准入策略增强（终端动态环境检测 ）、灰度处置、第二/三代SPA等。</w:t>
            </w:r>
          </w:p>
          <w:p w14:paraId="18156D9B"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默认带50个深信服零信任接入授权。</w:t>
            </w:r>
          </w:p>
        </w:tc>
        <w:tc>
          <w:tcPr>
            <w:tcW w:w="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736C2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9D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4EF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48700</w:t>
            </w:r>
          </w:p>
        </w:tc>
      </w:tr>
      <w:tr w14:paraId="34DAADC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0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B0D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22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AF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423200</w:t>
            </w:r>
          </w:p>
        </w:tc>
      </w:tr>
    </w:tbl>
    <w:p w14:paraId="1DFB41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Times New Roman"/>
          <w:sz w:val="28"/>
          <w:szCs w:val="36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highlight w:val="none"/>
          <w:lang w:val="en-US" w:eastAsia="zh-CN"/>
        </w:rPr>
        <w:t>（三）采购预算：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本项目服务费用最高限价为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人民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zh-TW"/>
        </w:rPr>
        <w:t>币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423200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元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。该价格为包干含税价，包括但不限于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人工费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、材料费、运输费、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管理费、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安装费、税金等一切费用。</w:t>
      </w:r>
    </w:p>
    <w:p w14:paraId="0058C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二、供应商资格要求</w:t>
      </w:r>
    </w:p>
    <w:p w14:paraId="684A6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（一）具有独立承担民事责任的能力。</w:t>
      </w:r>
    </w:p>
    <w:p w14:paraId="4AAE9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（二）具有良好的商业信誉和健全的财务会计制度。</w:t>
      </w:r>
    </w:p>
    <w:p w14:paraId="27533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（三）具有履行合同所必需的设备和专业技术能力。</w:t>
      </w:r>
    </w:p>
    <w:p w14:paraId="5D6E0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（四）有依法缴纳税收和社会保障资金的良好记录。</w:t>
      </w:r>
    </w:p>
    <w:p w14:paraId="1BB26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（五）参加政府采购活动前三年内，在经营活动中没有重大违法记录。</w:t>
      </w:r>
      <w:r>
        <w:rPr>
          <w:rFonts w:hint="default" w:ascii="Times New Roman" w:hAnsi="Times New Roman" w:eastAsia="仿宋" w:cs="Times New Roman"/>
          <w:sz w:val="28"/>
          <w:szCs w:val="36"/>
          <w:highlight w:val="none"/>
        </w:rPr>
        <w:t>（须提供书面声明）</w:t>
      </w:r>
    </w:p>
    <w:p w14:paraId="4CE6E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（六）法律、行政法规规定的其他条件。</w:t>
      </w:r>
    </w:p>
    <w:p w14:paraId="4DBEE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三、报价文件的组成</w:t>
      </w:r>
    </w:p>
    <w:p w14:paraId="15E33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（一）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报价函及报价表；</w:t>
      </w:r>
    </w:p>
    <w:p w14:paraId="3EC3B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（二）参加询价的机构《营业执照》（复印件加盖公章）、相关资格文件（复印件加盖公章，业绩证明需提供中标通知书、业绩合同，包括但不限于合同封面、服务内容页、盖章签名页等关键信息页面的复印件）法定代表人证件（复印件加盖公章）；法定代表人证明;如委托投标，则还需提供：法定代表人授权书、受托人证件（复印件加盖公章）；</w:t>
      </w:r>
    </w:p>
    <w:p w14:paraId="0451F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（三）参加询价的机构须严格按照采购人提供的报价函格式报价，报价文件必须装订完整，于骑缝处加盖单位企业公章。装有报价文件的文件袋须贴有密封条，并于骑缝处加盖企业公章。</w:t>
      </w:r>
    </w:p>
    <w:p w14:paraId="5713B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（四）其他要求：供应商提交报价文件时除提交密封文件内容外，还需额外提供一份授权委托书（可采用投标文件密封袋内相应文件的复印件）独立包装，无需密封。提交文件时，采购人将核对被授权人身份证信息与授权委托书内容是否一致。</w:t>
      </w:r>
    </w:p>
    <w:p w14:paraId="212BF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、投标截止时间、开标时间、地点及开标事宜</w:t>
      </w:r>
    </w:p>
    <w:p w14:paraId="18F730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（一）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递交投标文件时间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：202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6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年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 xml:space="preserve"> 6 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23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 xml:space="preserve">日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上午10:30</w:t>
      </w:r>
    </w:p>
    <w:p w14:paraId="0F501F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（二）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投标截止及开标时间：202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6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年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 xml:space="preserve"> 6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29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 xml:space="preserve">日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>上午10:30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 w:bidi="zh-TW"/>
        </w:rPr>
        <w:t xml:space="preserve"> </w:t>
      </w:r>
    </w:p>
    <w:p w14:paraId="6BF2FE6D">
      <w:pPr>
        <w:numPr>
          <w:ilvl w:val="0"/>
          <w:numId w:val="0"/>
        </w:numPr>
        <w:ind w:leftChars="0" w:firstLine="640" w:firstLineChars="200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（三）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递交投标文件及开标地点：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广东省东莞市南城街道鸿福路199号312-313室。</w:t>
      </w:r>
    </w:p>
    <w:p w14:paraId="3B5DC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、有关本次采购之事宜，可按下列形式查询</w:t>
      </w:r>
    </w:p>
    <w:p w14:paraId="6C35C0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单位名称：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东莞市交易咨询服务有限公司</w:t>
      </w:r>
    </w:p>
    <w:p w14:paraId="486386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地址：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广东省东莞市南城街道鸿福路199号312-313室</w:t>
      </w:r>
    </w:p>
    <w:p w14:paraId="500664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联系人：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包先生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 xml:space="preserve">      联系电话：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0769-22998967</w:t>
      </w:r>
    </w:p>
    <w:p w14:paraId="2AEDEC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附件：1.报价函、报价表</w:t>
      </w:r>
    </w:p>
    <w:p w14:paraId="219F37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600" w:firstLineChars="5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2.营业执照</w:t>
      </w:r>
    </w:p>
    <w:p w14:paraId="6931E3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600" w:firstLineChars="5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3.业绩证明文件</w:t>
      </w:r>
    </w:p>
    <w:p w14:paraId="6D2AC2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600" w:firstLineChars="5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4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.法人证明</w:t>
      </w:r>
    </w:p>
    <w:p w14:paraId="7980FA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600" w:firstLineChars="5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5</w:t>
      </w:r>
      <w:r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>.法人授权书</w:t>
      </w:r>
    </w:p>
    <w:p w14:paraId="6E1ED4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</w:p>
    <w:p w14:paraId="63B7B4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</w:p>
    <w:p w14:paraId="469537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</w:p>
    <w:p w14:paraId="5AA681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 xml:space="preserve">东莞市交易咨询服务有限公司                                </w:t>
      </w:r>
    </w:p>
    <w:p w14:paraId="0FA983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center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zh-TW"/>
        </w:rPr>
        <w:t xml:space="preserve">                       2026年6 月18日</w:t>
      </w:r>
    </w:p>
    <w:p w14:paraId="1E0CD03F">
      <w:pPr>
        <w:widowControl/>
        <w:numPr>
          <w:ilvl w:val="0"/>
          <w:numId w:val="0"/>
        </w:numPr>
        <w:ind w:leftChars="0" w:firstLine="0" w:firstLineChars="0"/>
        <w:jc w:val="left"/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</w:p>
    <w:p w14:paraId="796B46DA">
      <w:pPr>
        <w:widowControl/>
        <w:numPr>
          <w:ilvl w:val="0"/>
          <w:numId w:val="0"/>
        </w:numPr>
        <w:ind w:leftChars="0" w:firstLine="0" w:firstLineChars="0"/>
        <w:jc w:val="left"/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</w:p>
    <w:p w14:paraId="5556DA55">
      <w:pPr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36"/>
          <w:highlight w:val="none"/>
        </w:rPr>
        <w:br w:type="page"/>
      </w:r>
    </w:p>
    <w:p w14:paraId="455708D1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附件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：</w:t>
      </w:r>
    </w:p>
    <w:p w14:paraId="1CF661C7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报价函</w:t>
      </w:r>
    </w:p>
    <w:p w14:paraId="22B69F6B">
      <w:pPr>
        <w:ind w:firstLine="560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3DAC972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xx公司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1F9A4E6B">
      <w:pPr>
        <w:ind w:firstLine="560" w:firstLineChars="20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针对贵司关于</w:t>
      </w:r>
      <w:r>
        <w:rPr>
          <w:rFonts w:hint="default" w:ascii="Times New Roman" w:hAnsi="Times New Roman" w:eastAsia="仿宋" w:cs="Times New Roman"/>
          <w:sz w:val="28"/>
          <w:szCs w:val="36"/>
          <w:highlight w:val="none"/>
          <w:lang w:eastAsia="zh-CN"/>
        </w:rPr>
        <w:t>xx公司xx项目xx机构</w:t>
      </w:r>
      <w:r>
        <w:rPr>
          <w:rFonts w:hint="default" w:ascii="Times New Roman" w:hAnsi="Times New Roman" w:eastAsia="仿宋" w:cs="Times New Roman"/>
          <w:sz w:val="28"/>
          <w:szCs w:val="36"/>
          <w:highlight w:val="none"/>
        </w:rPr>
        <w:t>采购项目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，我司愿意以总价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人民币xxxx元（</w:t>
      </w:r>
      <w:r>
        <w:rPr>
          <w:rFonts w:ascii="Times New Roman" w:hAnsi="Times New Roman" w:eastAsia="仿宋" w:cs="Times New Roman"/>
          <w:sz w:val="28"/>
          <w:szCs w:val="28"/>
          <w:highlight w:val="none"/>
          <w:u w:val="single"/>
        </w:rPr>
        <w:t>¥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xxx.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）（报具体数额）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承接本项目的服务工作(后附详细报价表)。</w:t>
      </w:r>
    </w:p>
    <w:p w14:paraId="5DE1BC8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6D3E681C">
      <w:pPr>
        <w:pStyle w:val="2"/>
      </w:pPr>
    </w:p>
    <w:p w14:paraId="1B5C42B7">
      <w:pPr>
        <w:jc w:val="left"/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 xml:space="preserve">  </w:t>
      </w:r>
    </w:p>
    <w:p w14:paraId="18ADCCA1"/>
    <w:p w14:paraId="38B6C1BF">
      <w:pPr>
        <w:ind w:right="140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228DBE96">
      <w:pPr>
        <w:ind w:right="112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法定代表人（签名或盖章）：</w:t>
      </w:r>
    </w:p>
    <w:p w14:paraId="1962CD4A">
      <w:pPr>
        <w:ind w:right="112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联系人：</w:t>
      </w:r>
    </w:p>
    <w:p w14:paraId="3493529D">
      <w:pPr>
        <w:ind w:right="112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联系电话：</w:t>
      </w:r>
    </w:p>
    <w:p w14:paraId="7672E49C">
      <w:pPr>
        <w:ind w:right="112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4F94997D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</w:p>
    <w:p w14:paraId="4B0E20D3">
      <w:pPr>
        <w:jc w:val="left"/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eastAsia="zh-CN"/>
        </w:rPr>
        <w:t>报价表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397"/>
        <w:gridCol w:w="2061"/>
        <w:gridCol w:w="1395"/>
        <w:gridCol w:w="1260"/>
        <w:gridCol w:w="1001"/>
        <w:gridCol w:w="760"/>
        <w:gridCol w:w="1019"/>
        <w:gridCol w:w="1001"/>
        <w:gridCol w:w="1317"/>
      </w:tblGrid>
      <w:tr w14:paraId="7714B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4DA345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序号</w:t>
            </w:r>
          </w:p>
        </w:tc>
        <w:tc>
          <w:tcPr>
            <w:tcW w:w="925" w:type="pct"/>
            <w:vAlign w:val="center"/>
          </w:tcPr>
          <w:p w14:paraId="0026EB6E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货物名称</w:t>
            </w:r>
          </w:p>
        </w:tc>
        <w:tc>
          <w:tcPr>
            <w:tcW w:w="795" w:type="pct"/>
            <w:vAlign w:val="center"/>
          </w:tcPr>
          <w:p w14:paraId="4E614782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品牌</w:t>
            </w:r>
          </w:p>
        </w:tc>
        <w:tc>
          <w:tcPr>
            <w:tcW w:w="538" w:type="pct"/>
            <w:vAlign w:val="center"/>
          </w:tcPr>
          <w:p w14:paraId="3B04F9F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规格/型号</w:t>
            </w:r>
          </w:p>
        </w:tc>
        <w:tc>
          <w:tcPr>
            <w:tcW w:w="486" w:type="pct"/>
            <w:vAlign w:val="center"/>
          </w:tcPr>
          <w:p w14:paraId="2EDE207E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color w:val="FF0000"/>
                <w:szCs w:val="21"/>
              </w:rPr>
              <w:t>原产地</w:t>
            </w:r>
          </w:p>
        </w:tc>
        <w:tc>
          <w:tcPr>
            <w:tcW w:w="386" w:type="pct"/>
            <w:vAlign w:val="center"/>
          </w:tcPr>
          <w:p w14:paraId="347DA1BE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数量</w:t>
            </w:r>
          </w:p>
        </w:tc>
        <w:tc>
          <w:tcPr>
            <w:tcW w:w="293" w:type="pct"/>
            <w:vAlign w:val="center"/>
          </w:tcPr>
          <w:p w14:paraId="417C950E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单位</w:t>
            </w:r>
          </w:p>
        </w:tc>
        <w:tc>
          <w:tcPr>
            <w:tcW w:w="393" w:type="pct"/>
            <w:vAlign w:val="center"/>
          </w:tcPr>
          <w:p w14:paraId="4EFAB5A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单价(元)</w:t>
            </w:r>
          </w:p>
        </w:tc>
        <w:tc>
          <w:tcPr>
            <w:tcW w:w="386" w:type="pct"/>
            <w:vAlign w:val="center"/>
          </w:tcPr>
          <w:p w14:paraId="031E405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合价(元)</w:t>
            </w:r>
          </w:p>
        </w:tc>
        <w:tc>
          <w:tcPr>
            <w:tcW w:w="506" w:type="pct"/>
            <w:vAlign w:val="center"/>
          </w:tcPr>
          <w:p w14:paraId="2532D5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预算金额（元）</w:t>
            </w:r>
          </w:p>
        </w:tc>
      </w:tr>
      <w:tr w14:paraId="7E4C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7D5F7899">
            <w:pPr>
              <w:jc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397" w:type="dxa"/>
            <w:vAlign w:val="center"/>
          </w:tcPr>
          <w:p w14:paraId="118D5538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协同办公系统</w:t>
            </w:r>
          </w:p>
        </w:tc>
        <w:tc>
          <w:tcPr>
            <w:tcW w:w="795" w:type="pct"/>
            <w:vAlign w:val="center"/>
          </w:tcPr>
          <w:p w14:paraId="21F1E19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78FA049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0137B2F8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5799CB04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93" w:type="pct"/>
            <w:vAlign w:val="center"/>
          </w:tcPr>
          <w:p w14:paraId="2B681A76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393" w:type="pct"/>
            <w:vAlign w:val="center"/>
          </w:tcPr>
          <w:p w14:paraId="7E353F2F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1ACE78BC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24B2CD46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6D6B5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3AD3C883">
            <w:pPr>
              <w:jc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2397" w:type="dxa"/>
            <w:vAlign w:val="center"/>
          </w:tcPr>
          <w:p w14:paraId="1CB2A59E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统信服务器操作系统V20</w:t>
            </w:r>
          </w:p>
        </w:tc>
        <w:tc>
          <w:tcPr>
            <w:tcW w:w="795" w:type="pct"/>
            <w:vAlign w:val="center"/>
          </w:tcPr>
          <w:p w14:paraId="0C2AD1EB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082337F2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1B6E0DC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122F839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293" w:type="pct"/>
            <w:vAlign w:val="center"/>
          </w:tcPr>
          <w:p w14:paraId="1B278144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393" w:type="pct"/>
            <w:vAlign w:val="center"/>
          </w:tcPr>
          <w:p w14:paraId="43A46F97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01AE6B29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1F6359B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62833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43AFCA0C">
            <w:pPr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2397" w:type="dxa"/>
            <w:vAlign w:val="center"/>
          </w:tcPr>
          <w:p w14:paraId="6049AD22">
            <w:pPr>
              <w:tabs>
                <w:tab w:val="left" w:pos="1935"/>
              </w:tabs>
              <w:ind w:left="540" w:leftChars="0" w:hanging="540" w:hangingChars="300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金仓数据库管理系统</w:t>
            </w:r>
          </w:p>
        </w:tc>
        <w:tc>
          <w:tcPr>
            <w:tcW w:w="795" w:type="pct"/>
            <w:vAlign w:val="center"/>
          </w:tcPr>
          <w:p w14:paraId="46AABF49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23D9AAB8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4640A7A7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36572F7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93" w:type="pct"/>
            <w:vAlign w:val="center"/>
          </w:tcPr>
          <w:p w14:paraId="495AB5CE">
            <w:pPr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393" w:type="pct"/>
            <w:vAlign w:val="center"/>
          </w:tcPr>
          <w:p w14:paraId="6C69F4E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676BE4A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4FA21FFD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11BC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05383DA2">
            <w:pPr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2397" w:type="dxa"/>
            <w:vAlign w:val="center"/>
          </w:tcPr>
          <w:p w14:paraId="2A7627F4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金蝶Apusic应用服务器软件 V10.0</w:t>
            </w:r>
          </w:p>
        </w:tc>
        <w:tc>
          <w:tcPr>
            <w:tcW w:w="795" w:type="pct"/>
            <w:vAlign w:val="center"/>
          </w:tcPr>
          <w:p w14:paraId="293313CC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69BA64A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71428AE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2AE9D378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293" w:type="pct"/>
            <w:vAlign w:val="center"/>
          </w:tcPr>
          <w:p w14:paraId="4337FE38">
            <w:pPr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393" w:type="pct"/>
            <w:vAlign w:val="center"/>
          </w:tcPr>
          <w:p w14:paraId="0A3EE42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1190294C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2D40D19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2A616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2CB6B097">
            <w:pPr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2397" w:type="dxa"/>
            <w:vAlign w:val="center"/>
          </w:tcPr>
          <w:p w14:paraId="0235DA0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浪潮机架式服务器CS5280H2</w:t>
            </w:r>
          </w:p>
        </w:tc>
        <w:tc>
          <w:tcPr>
            <w:tcW w:w="795" w:type="pct"/>
            <w:vAlign w:val="center"/>
          </w:tcPr>
          <w:p w14:paraId="416C5DE0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6F6DD67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5825E5C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73671576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93" w:type="pct"/>
            <w:vAlign w:val="center"/>
          </w:tcPr>
          <w:p w14:paraId="648E92AB">
            <w:pPr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393" w:type="pct"/>
            <w:vAlign w:val="center"/>
          </w:tcPr>
          <w:p w14:paraId="202570FC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32D5CE59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04FF4374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7A5C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" w:type="pct"/>
            <w:vAlign w:val="center"/>
          </w:tcPr>
          <w:p w14:paraId="3A775E35">
            <w:pPr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2397" w:type="dxa"/>
            <w:vAlign w:val="center"/>
          </w:tcPr>
          <w:p w14:paraId="57991AF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网络与边界安全软件</w:t>
            </w:r>
          </w:p>
        </w:tc>
        <w:tc>
          <w:tcPr>
            <w:tcW w:w="795" w:type="pct"/>
            <w:vAlign w:val="center"/>
          </w:tcPr>
          <w:p w14:paraId="44F3FFF0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8" w:type="pct"/>
            <w:vAlign w:val="center"/>
          </w:tcPr>
          <w:p w14:paraId="1DD0749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486" w:type="pct"/>
            <w:vAlign w:val="center"/>
          </w:tcPr>
          <w:p w14:paraId="23C2A2F9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0EC3D781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293" w:type="pct"/>
            <w:vAlign w:val="center"/>
          </w:tcPr>
          <w:p w14:paraId="27DD4485">
            <w:pPr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393" w:type="pct"/>
            <w:vAlign w:val="center"/>
          </w:tcPr>
          <w:p w14:paraId="2C13B7C8">
            <w:pPr>
              <w:jc w:val="center"/>
              <w:rPr>
                <w:bCs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4CCC8F1C">
            <w:pPr>
              <w:jc w:val="center"/>
              <w:rPr>
                <w:bCs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03F4C07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</w:p>
        </w:tc>
      </w:tr>
      <w:tr w14:paraId="1CF1B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vAlign w:val="center"/>
          </w:tcPr>
          <w:p w14:paraId="2892001A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合计（即总价；币种：人民币；单位：元） 小写：            大写：</w:t>
            </w:r>
          </w:p>
        </w:tc>
      </w:tr>
    </w:tbl>
    <w:p w14:paraId="292A1E52">
      <w:pPr>
        <w:ind w:right="140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 w14:paraId="793E01BF">
      <w:pPr>
        <w:ind w:right="140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6FE9C2E3">
      <w:pPr>
        <w:ind w:right="112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法定代表人（签名或盖章）：</w:t>
      </w:r>
    </w:p>
    <w:p w14:paraId="71F66F19">
      <w:pPr>
        <w:ind w:right="112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联系人：</w:t>
      </w:r>
    </w:p>
    <w:p w14:paraId="4CB8BB11">
      <w:pPr>
        <w:ind w:right="1120"/>
        <w:jc w:val="lef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联系电话：</w:t>
      </w:r>
    </w:p>
    <w:p w14:paraId="21EB9DEF">
      <w:pPr>
        <w:ind w:right="112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2027F639">
      <w:pPr>
        <w:pStyle w:val="2"/>
        <w:sectPr>
          <w:pgSz w:w="16838" w:h="11906" w:orient="landscape"/>
          <w:pgMar w:top="1587" w:right="2098" w:bottom="1474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</w:p>
    <w:p w14:paraId="2A77505A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eastAsia="zh-CN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2：营业执照</w:t>
      </w:r>
    </w:p>
    <w:p w14:paraId="0F087EEA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587CCFD0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25F55EFC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2C3F41A4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6DB1DDF9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5A034794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1487E9D7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4C660D9B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380CC18A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15A0DDF4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3EB0ADA0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2F1995D7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7851A205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3AC5DED0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7A06C6BF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7C84ACE3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75771A10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591D7719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736387D6">
      <w:pP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</w:p>
    <w:p w14:paraId="29E7F846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附件3：业绩证明文件</w:t>
      </w:r>
    </w:p>
    <w:p w14:paraId="1040B406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0FAC2C3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3CB87C9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5DBB53D8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891C9A6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6C69E00F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020D15E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451E915F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7A223BA6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453BF97E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33DB3027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62EC272F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BB2F06E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27F98DC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753F0591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44449EBC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164C1A66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6C65604F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1C3767E">
      <w:pP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4DCA1291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：法人证明</w:t>
      </w:r>
    </w:p>
    <w:p w14:paraId="0EA66406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EA1474A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0C204BCA">
      <w:pPr>
        <w:jc w:val="center"/>
        <w:rPr>
          <w:rFonts w:ascii="Times New Roman" w:hAnsi="Times New Roman" w:eastAsia="仿宋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sz w:val="36"/>
          <w:szCs w:val="36"/>
          <w:highlight w:val="none"/>
        </w:rPr>
        <w:t>法定代表人身份证明书及法定代表人身份证复印件</w:t>
      </w:r>
    </w:p>
    <w:p w14:paraId="1D59526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2919D19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xx公司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753015AE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本证明书声明：注册于（国家名称）的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          　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（咨询服务机构名称）在下面签字的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　　　　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（法定代表人姓名、职务）为本公司的合法代表人（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须附法定代表人身份证复印件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1C7C8212">
      <w:pPr>
        <w:ind w:firstLine="420" w:firstLineChars="15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特此证明。</w:t>
      </w:r>
    </w:p>
    <w:p w14:paraId="0B7AAAE6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6235CC33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1E32CD0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23DF36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7288232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1E6789B1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44D1B95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服务机构地址：</w:t>
      </w:r>
    </w:p>
    <w:p w14:paraId="6C4D9830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法定代表人（签名或盖私章）：</w:t>
      </w:r>
    </w:p>
    <w:p w14:paraId="33C79FDA">
      <w:pPr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职务：</w:t>
      </w:r>
    </w:p>
    <w:p w14:paraId="3111791F">
      <w:pPr>
        <w:pStyle w:val="2"/>
      </w:pPr>
    </w:p>
    <w:p w14:paraId="274A461E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：法人授权书</w:t>
      </w:r>
    </w:p>
    <w:p w14:paraId="4F826699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授权委托书</w:t>
      </w:r>
    </w:p>
    <w:p w14:paraId="5FF1BD8D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xx公司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735AC18E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本授权委托书声明：我（姓名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：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：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）系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（公司全称）的法定代表人，现授权委托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：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）为我的代理人，以本公司的名义参加报价。受委托人所签署的一切文件和处理与之有关的一切事务，我均予以承认（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须附受委托人身份证复印件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67AD6FA9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代理人无转委权，特此委托。</w:t>
      </w:r>
    </w:p>
    <w:p w14:paraId="1A847A97">
      <w:pPr>
        <w:pStyle w:val="7"/>
        <w:spacing w:line="240" w:lineRule="auto"/>
        <w:ind w:firstLine="577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本委托书于　年　月　日至　年　月　日签字生效，特此声明。</w:t>
      </w:r>
    </w:p>
    <w:p w14:paraId="53DE006C">
      <w:pPr>
        <w:pStyle w:val="7"/>
        <w:spacing w:line="240" w:lineRule="auto"/>
        <w:ind w:firstLine="577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 w14:paraId="5C3E0BE4">
      <w:pPr>
        <w:pStyle w:val="7"/>
        <w:spacing w:line="240" w:lineRule="auto"/>
        <w:ind w:firstLine="577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 w14:paraId="7C962BEF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5CB65888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服务机构地址：</w:t>
      </w:r>
    </w:p>
    <w:p w14:paraId="6B4F4E53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法定代表人（签字或盖章）：</w:t>
      </w:r>
    </w:p>
    <w:p w14:paraId="38CE3092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受委托人（签字或盖章）：</w:t>
      </w:r>
    </w:p>
    <w:p w14:paraId="40AE8A70">
      <w:pPr>
        <w:pStyle w:val="7"/>
        <w:spacing w:line="240" w:lineRule="auto"/>
        <w:ind w:firstLine="0" w:firstLineChars="0"/>
        <w:rPr>
          <w:rFonts w:hint="default" w:ascii="Times New Roman" w:hAnsi="Times New Roman" w:eastAsia="楷体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2454364E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7D5A7">
    <w:pPr>
      <w:pStyle w:val="3"/>
      <w:jc w:val="center"/>
    </w:pPr>
    <w:r>
      <w:rPr>
        <w:rFonts w:hint="eastAsia"/>
      </w:rPr>
      <w:t>-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11</w:t>
    </w:r>
    <w:r>
      <w:fldChar w:fldCharType="end"/>
    </w:r>
    <w:r>
      <w:rPr>
        <w:rFonts w:hint="eastAsia"/>
      </w:rPr>
      <w:t>-</w:t>
    </w:r>
  </w:p>
  <w:p w14:paraId="3F2D2F4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C7C70"/>
    <w:rsid w:val="21156BC9"/>
    <w:rsid w:val="3D45336C"/>
    <w:rsid w:val="4A494156"/>
    <w:rsid w:val="D7FC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paragraph" w:customStyle="1" w:styleId="8">
    <w:name w:val="MdParagraph"/>
    <w:qFormat/>
    <w:uiPriority w:val="0"/>
    <w:pPr>
      <w:spacing w:before="120" w:after="120"/>
    </w:pPr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2277</Words>
  <Characters>2515</Characters>
  <Lines>0</Lines>
  <Paragraphs>0</Paragraphs>
  <TotalTime>2</TotalTime>
  <ScaleCrop>false</ScaleCrop>
  <LinksUpToDate>false</LinksUpToDate>
  <CharactersWithSpaces>2781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2026-06-01T11:21:00Z</dcterms:created>
  <dc:creator>song</dc:creator>
  <cp:lastModifiedBy>smile</cp:lastModifiedBy>
  <dcterms:modified xsi:type="dcterms:W3CDTF">2026-06-18T07:52:32Z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eyJoZGlkIjoiYmJjNDhjN2E0YTVlNmU0NmM3YTQwYmMwZTFjMzc2ZWQiLCJ1c2VySWQiOiIxNTgzNjMxNzMwIn0=</vt:lpwstr>
  </property>
  <property fmtid="{D5CDD505-2E9C-101B-9397-08002B2CF9AE}" pid="4" name="ICV">
    <vt:lpwstr>DFA205C5729343D49BEBBD4C57B562D3_13</vt:lpwstr>
  </property>
</Properties>
</file>