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7759">
      <w:pPr>
        <w:pStyle w:val="14"/>
        <w:rPr>
          <w:color w:val="auto"/>
          <w:highlight w:val="none"/>
        </w:rPr>
      </w:pPr>
      <w:bookmarkStart w:id="7" w:name="_GoBack"/>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196A780">
      <w:pPr>
        <w:pStyle w:val="14"/>
        <w:jc w:val="center"/>
        <w:outlineLvl w:val="0"/>
        <w:rPr>
          <w:color w:val="auto"/>
          <w:highlight w:val="none"/>
        </w:rPr>
      </w:pPr>
      <w:r>
        <w:rPr>
          <w:b/>
          <w:color w:val="auto"/>
          <w:sz w:val="48"/>
          <w:highlight w:val="none"/>
        </w:rPr>
        <w:t>广东省政府采购</w:t>
      </w:r>
    </w:p>
    <w:p w14:paraId="3D1ED0BC">
      <w:pPr>
        <w:pStyle w:val="14"/>
        <w:rPr>
          <w:color w:val="auto"/>
          <w:highlight w:val="none"/>
        </w:rPr>
      </w:pPr>
      <w:r>
        <w:rPr>
          <w:color w:val="auto"/>
          <w:highlight w:val="none"/>
        </w:rPr>
        <w:t>　</w:t>
      </w:r>
    </w:p>
    <w:p w14:paraId="26505028">
      <w:pPr>
        <w:pStyle w:val="14"/>
        <w:rPr>
          <w:color w:val="auto"/>
          <w:highlight w:val="none"/>
        </w:rPr>
      </w:pPr>
      <w:r>
        <w:rPr>
          <w:color w:val="auto"/>
          <w:highlight w:val="none"/>
        </w:rPr>
        <w:t>　</w:t>
      </w:r>
    </w:p>
    <w:p w14:paraId="6E3CEE31">
      <w:pPr>
        <w:pStyle w:val="14"/>
        <w:rPr>
          <w:color w:val="auto"/>
          <w:highlight w:val="none"/>
        </w:rPr>
      </w:pPr>
      <w:r>
        <w:rPr>
          <w:color w:val="auto"/>
          <w:highlight w:val="none"/>
        </w:rPr>
        <w:t>　</w:t>
      </w:r>
    </w:p>
    <w:p w14:paraId="67F0B328">
      <w:pPr>
        <w:pStyle w:val="14"/>
        <w:jc w:val="center"/>
        <w:outlineLvl w:val="0"/>
        <w:rPr>
          <w:color w:val="auto"/>
          <w:highlight w:val="none"/>
        </w:rPr>
      </w:pPr>
      <w:r>
        <w:rPr>
          <w:b/>
          <w:color w:val="auto"/>
          <w:sz w:val="48"/>
          <w:highlight w:val="none"/>
        </w:rPr>
        <w:t xml:space="preserve"> 公开招标文件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25E48EA">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color w:val="auto"/>
          <w:highlight w:val="none"/>
        </w:rPr>
      </w:pPr>
      <w:r>
        <w:rPr>
          <w:b/>
          <w:color w:val="auto"/>
          <w:sz w:val="24"/>
          <w:highlight w:val="none"/>
        </w:rPr>
        <w:t>采购项目编号：</w:t>
      </w:r>
      <w:r>
        <w:rPr>
          <w:rFonts w:hint="eastAsia"/>
          <w:b/>
          <w:color w:val="auto"/>
          <w:sz w:val="24"/>
          <w:highlight w:val="none"/>
        </w:rPr>
        <w:t>DGJZ26C001Z</w:t>
      </w:r>
    </w:p>
    <w:p w14:paraId="7ACD6866">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color w:val="auto"/>
          <w:highlight w:val="none"/>
        </w:rPr>
      </w:pPr>
      <w:r>
        <w:rPr>
          <w:b/>
          <w:color w:val="auto"/>
          <w:sz w:val="24"/>
          <w:highlight w:val="none"/>
        </w:rPr>
        <w:t>项目名称：</w:t>
      </w:r>
      <w:r>
        <w:rPr>
          <w:rFonts w:hint="eastAsia"/>
          <w:b/>
          <w:color w:val="auto"/>
          <w:sz w:val="24"/>
          <w:highlight w:val="none"/>
        </w:rPr>
        <w:t>2026年度水务工程质量安全监督技术服务采购项目</w:t>
      </w:r>
    </w:p>
    <w:p w14:paraId="1BC45D0E">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color w:val="auto"/>
          <w:highlight w:val="none"/>
        </w:rPr>
      </w:pPr>
      <w:r>
        <w:rPr>
          <w:b/>
          <w:color w:val="auto"/>
          <w:sz w:val="24"/>
          <w:highlight w:val="none"/>
        </w:rPr>
        <w:t>采购人：</w:t>
      </w:r>
      <w:r>
        <w:rPr>
          <w:rFonts w:hint="eastAsia"/>
          <w:b/>
          <w:color w:val="auto"/>
          <w:sz w:val="24"/>
          <w:highlight w:val="none"/>
        </w:rPr>
        <w:t>东莞市水务局</w:t>
      </w:r>
    </w:p>
    <w:p w14:paraId="1DC5B395">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color w:val="auto"/>
          <w:highlight w:val="none"/>
        </w:rPr>
      </w:pPr>
      <w:r>
        <w:rPr>
          <w:b/>
          <w:color w:val="auto"/>
          <w:sz w:val="24"/>
          <w:highlight w:val="none"/>
        </w:rPr>
        <w:t>采购代理机构：东莞市交易咨询服务有限公司</w:t>
      </w:r>
    </w:p>
    <w:p w14:paraId="1F8F991B">
      <w:pPr>
        <w:pStyle w:val="14"/>
        <w:ind w:firstLine="480"/>
        <w:rPr>
          <w:color w:val="auto"/>
          <w:highlight w:val="none"/>
        </w:rPr>
      </w:pPr>
      <w:r>
        <w:rPr>
          <w:color w:val="auto"/>
          <w:highlight w:val="none"/>
        </w:rPr>
        <w:t xml:space="preserve">  </w:t>
      </w:r>
      <w:r>
        <w:rPr>
          <w:color w:val="auto"/>
          <w:highlight w:val="none"/>
        </w:rPr>
        <w:br w:type="textWrapping"/>
      </w:r>
    </w:p>
    <w:p w14:paraId="256E372A">
      <w:pPr>
        <w:rPr>
          <w:b/>
          <w:color w:val="auto"/>
          <w:sz w:val="36"/>
          <w:highlight w:val="none"/>
        </w:rPr>
      </w:pPr>
      <w:r>
        <w:rPr>
          <w:b/>
          <w:color w:val="auto"/>
          <w:sz w:val="36"/>
          <w:highlight w:val="none"/>
        </w:rPr>
        <w:br w:type="page"/>
      </w:r>
    </w:p>
    <w:p w14:paraId="1788E7AC">
      <w:pPr>
        <w:pStyle w:val="14"/>
        <w:jc w:val="center"/>
        <w:outlineLvl w:val="1"/>
        <w:rPr>
          <w:color w:val="auto"/>
          <w:highlight w:val="none"/>
        </w:rPr>
      </w:pPr>
      <w:r>
        <w:rPr>
          <w:b/>
          <w:color w:val="auto"/>
          <w:sz w:val="36"/>
          <w:highlight w:val="none"/>
        </w:rPr>
        <w:t>第一章投标邀请</w:t>
      </w:r>
    </w:p>
    <w:p w14:paraId="2C3BBDD9">
      <w:pPr>
        <w:pStyle w:val="14"/>
        <w:ind w:firstLine="480"/>
        <w:rPr>
          <w:color w:val="auto"/>
          <w:highlight w:val="none"/>
        </w:rPr>
      </w:pPr>
      <w:r>
        <w:rPr>
          <w:color w:val="auto"/>
          <w:highlight w:val="none"/>
        </w:rPr>
        <w:t>东莞市交易咨询服务有限公司</w:t>
      </w:r>
      <w:r>
        <w:rPr>
          <w:color w:val="auto"/>
          <w:highlight w:val="none"/>
        </w:rPr>
        <w:t>受</w:t>
      </w:r>
      <w:r>
        <w:rPr>
          <w:rFonts w:hint="eastAsia"/>
          <w:color w:val="auto"/>
          <w:highlight w:val="none"/>
          <w:lang w:eastAsia="zh-CN"/>
        </w:rPr>
        <w:t>东莞市水务局</w:t>
      </w:r>
      <w:r>
        <w:rPr>
          <w:color w:val="auto"/>
          <w:highlight w:val="none"/>
        </w:rPr>
        <w:t>的委托，采用公开招标方式组织采购</w:t>
      </w:r>
      <w:r>
        <w:rPr>
          <w:rFonts w:hint="eastAsia"/>
          <w:color w:val="auto"/>
          <w:highlight w:val="none"/>
        </w:rPr>
        <w:t>2026年度水务工程质量安全监督技术服务采购项目</w:t>
      </w:r>
      <w:r>
        <w:rPr>
          <w:color w:val="auto"/>
          <w:highlight w:val="none"/>
        </w:rPr>
        <w:t>。欢迎符合资格条件的国内供应商参加投标。</w:t>
      </w:r>
    </w:p>
    <w:p w14:paraId="0596CC02">
      <w:pPr>
        <w:pStyle w:val="14"/>
        <w:outlineLvl w:val="2"/>
        <w:rPr>
          <w:color w:val="auto"/>
          <w:highlight w:val="none"/>
        </w:rPr>
      </w:pPr>
      <w:r>
        <w:rPr>
          <w:b/>
          <w:color w:val="auto"/>
          <w:sz w:val="28"/>
          <w:highlight w:val="none"/>
        </w:rPr>
        <w:t>一.项目概述</w:t>
      </w:r>
      <w:r>
        <w:rPr>
          <w:rFonts w:hint="eastAsia"/>
          <w:b/>
          <w:color w:val="auto"/>
          <w:sz w:val="28"/>
          <w:highlight w:val="none"/>
        </w:rPr>
        <w:t>水务工程质量安全监督技术服务采购项目</w:t>
      </w:r>
    </w:p>
    <w:p w14:paraId="777DF8BD">
      <w:pPr>
        <w:pStyle w:val="14"/>
        <w:outlineLvl w:val="3"/>
        <w:rPr>
          <w:color w:val="auto"/>
          <w:highlight w:val="none"/>
        </w:rPr>
      </w:pPr>
      <w:r>
        <w:rPr>
          <w:b/>
          <w:color w:val="auto"/>
          <w:sz w:val="24"/>
          <w:highlight w:val="none"/>
        </w:rPr>
        <w:t>1.名称与编号</w:t>
      </w:r>
    </w:p>
    <w:p w14:paraId="42DDAD9C">
      <w:pPr>
        <w:pStyle w:val="14"/>
        <w:ind w:firstLine="480"/>
        <w:rPr>
          <w:rFonts w:hint="eastAsia" w:eastAsiaTheme="minorEastAsia"/>
          <w:color w:val="auto"/>
          <w:highlight w:val="none"/>
          <w:lang w:eastAsia="zh-CN"/>
        </w:rPr>
      </w:pPr>
      <w:r>
        <w:rPr>
          <w:color w:val="auto"/>
          <w:highlight w:val="none"/>
        </w:rPr>
        <w:t>项目名称：</w:t>
      </w:r>
      <w:r>
        <w:rPr>
          <w:rFonts w:hint="eastAsia"/>
          <w:color w:val="auto"/>
          <w:highlight w:val="none"/>
        </w:rPr>
        <w:t>2026年度水务工程质量安全监督技术服务</w:t>
      </w:r>
      <w:r>
        <w:rPr>
          <w:rFonts w:hint="eastAsia"/>
          <w:color w:val="auto"/>
          <w:highlight w:val="none"/>
          <w:lang w:eastAsia="zh-CN"/>
        </w:rPr>
        <w:t>采购项目</w:t>
      </w:r>
    </w:p>
    <w:p w14:paraId="6CDC112D">
      <w:pPr>
        <w:pStyle w:val="14"/>
        <w:ind w:firstLine="480"/>
        <w:rPr>
          <w:color w:val="auto"/>
          <w:highlight w:val="none"/>
        </w:rPr>
      </w:pPr>
      <w:r>
        <w:rPr>
          <w:color w:val="auto"/>
          <w:highlight w:val="none"/>
        </w:rPr>
        <w:t>采购项目编号：</w:t>
      </w:r>
      <w:r>
        <w:rPr>
          <w:rFonts w:hint="eastAsia"/>
          <w:color w:val="auto"/>
          <w:highlight w:val="none"/>
        </w:rPr>
        <w:t>DGJZ26C001Z</w:t>
      </w:r>
    </w:p>
    <w:p w14:paraId="7CE1F996">
      <w:pPr>
        <w:pStyle w:val="14"/>
        <w:ind w:firstLine="480"/>
        <w:rPr>
          <w:color w:val="auto"/>
          <w:highlight w:val="none"/>
        </w:rPr>
      </w:pPr>
      <w:r>
        <w:rPr>
          <w:color w:val="auto"/>
          <w:highlight w:val="none"/>
        </w:rPr>
        <w:t>采购方式：公开招标</w:t>
      </w:r>
    </w:p>
    <w:p w14:paraId="6C0BCE15">
      <w:pPr>
        <w:pStyle w:val="14"/>
        <w:ind w:firstLine="480"/>
        <w:rPr>
          <w:color w:val="auto"/>
          <w:highlight w:val="none"/>
        </w:rPr>
      </w:pPr>
      <w:r>
        <w:rPr>
          <w:color w:val="auto"/>
          <w:highlight w:val="none"/>
        </w:rPr>
        <w:t>预算金额：</w:t>
      </w:r>
      <w:r>
        <w:rPr>
          <w:rFonts w:hint="eastAsia"/>
          <w:color w:val="auto"/>
          <w:highlight w:val="none"/>
          <w:lang w:val="en-US" w:eastAsia="zh-CN"/>
        </w:rPr>
        <w:t>768,000.00万</w:t>
      </w:r>
      <w:r>
        <w:rPr>
          <w:color w:val="auto"/>
          <w:highlight w:val="none"/>
        </w:rPr>
        <w:t>元</w:t>
      </w:r>
    </w:p>
    <w:p w14:paraId="5428E985">
      <w:pPr>
        <w:pStyle w:val="14"/>
        <w:outlineLvl w:val="3"/>
        <w:rPr>
          <w:color w:val="auto"/>
          <w:highlight w:val="none"/>
        </w:rPr>
      </w:pPr>
      <w:r>
        <w:rPr>
          <w:b/>
          <w:color w:val="auto"/>
          <w:sz w:val="24"/>
          <w:highlight w:val="none"/>
        </w:rPr>
        <w:t>2.项目内容及需求情况（采购项目技术规格、参数及要求）</w:t>
      </w:r>
    </w:p>
    <w:p w14:paraId="05553E3C">
      <w:pPr>
        <w:pStyle w:val="14"/>
        <w:rPr>
          <w:color w:val="auto"/>
          <w:highlight w:val="none"/>
        </w:rPr>
      </w:pPr>
      <w:r>
        <w:rPr>
          <w:color w:val="auto"/>
          <w:highlight w:val="none"/>
        </w:rPr>
        <w:t>采购包1</w:t>
      </w:r>
      <w:r>
        <w:rPr>
          <w:color w:val="auto"/>
          <w:highlight w:val="none"/>
        </w:rPr>
        <w:t>(</w:t>
      </w:r>
      <w:r>
        <w:rPr>
          <w:rFonts w:hint="eastAsia"/>
          <w:color w:val="auto"/>
          <w:highlight w:val="none"/>
          <w:lang w:eastAsia="zh-CN"/>
        </w:rPr>
        <w:t>2026年度水务工程质量安全监督技术服务采购项目</w:t>
      </w:r>
      <w:r>
        <w:rPr>
          <w:color w:val="auto"/>
          <w:highlight w:val="none"/>
        </w:rPr>
        <w:t>)</w:t>
      </w:r>
      <w:r>
        <w:rPr>
          <w:color w:val="auto"/>
          <w:highlight w:val="none"/>
        </w:rPr>
        <w:t>:</w:t>
      </w:r>
    </w:p>
    <w:p w14:paraId="570B8237">
      <w:pPr>
        <w:pStyle w:val="14"/>
        <w:rPr>
          <w:color w:val="auto"/>
          <w:highlight w:val="none"/>
        </w:rPr>
      </w:pPr>
      <w:r>
        <w:rPr>
          <w:color w:val="auto"/>
          <w:highlight w:val="none"/>
        </w:rPr>
        <w:t>采购包预算金额：</w:t>
      </w:r>
      <w:r>
        <w:rPr>
          <w:rFonts w:hint="eastAsia"/>
          <w:color w:val="auto"/>
          <w:highlight w:val="none"/>
          <w:lang w:val="en-US" w:eastAsia="zh-CN"/>
        </w:rPr>
        <w:t>768,000.00</w:t>
      </w:r>
      <w:r>
        <w:rPr>
          <w:color w:val="auto"/>
          <w:highlight w:val="none"/>
        </w:rPr>
        <w:t>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45E23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0909153">
            <w:pPr>
              <w:pStyle w:val="14"/>
              <w:rPr>
                <w:color w:val="auto"/>
                <w:highlight w:val="none"/>
              </w:rPr>
            </w:pPr>
            <w:r>
              <w:rPr>
                <w:color w:val="auto"/>
                <w:highlight w:val="none"/>
              </w:rPr>
              <w:t>品目号</w:t>
            </w:r>
          </w:p>
        </w:tc>
        <w:tc>
          <w:tcPr>
            <w:tcW w:w="1424" w:type="dxa"/>
          </w:tcPr>
          <w:p w14:paraId="5F985BCF">
            <w:pPr>
              <w:pStyle w:val="14"/>
              <w:rPr>
                <w:color w:val="auto"/>
                <w:highlight w:val="none"/>
              </w:rPr>
            </w:pPr>
            <w:r>
              <w:rPr>
                <w:color w:val="auto"/>
                <w:highlight w:val="none"/>
              </w:rPr>
              <w:t>品目名称</w:t>
            </w:r>
          </w:p>
        </w:tc>
        <w:tc>
          <w:tcPr>
            <w:tcW w:w="2136" w:type="dxa"/>
          </w:tcPr>
          <w:p w14:paraId="078A46AB">
            <w:pPr>
              <w:pStyle w:val="14"/>
              <w:rPr>
                <w:color w:val="auto"/>
                <w:highlight w:val="none"/>
              </w:rPr>
            </w:pPr>
            <w:r>
              <w:rPr>
                <w:color w:val="auto"/>
                <w:highlight w:val="none"/>
              </w:rPr>
              <w:t>采购标的</w:t>
            </w:r>
          </w:p>
        </w:tc>
        <w:tc>
          <w:tcPr>
            <w:tcW w:w="1187" w:type="dxa"/>
          </w:tcPr>
          <w:p w14:paraId="5C98916B">
            <w:pPr>
              <w:pStyle w:val="14"/>
              <w:rPr>
                <w:color w:val="auto"/>
                <w:highlight w:val="none"/>
              </w:rPr>
            </w:pPr>
            <w:r>
              <w:rPr>
                <w:color w:val="auto"/>
                <w:highlight w:val="none"/>
              </w:rPr>
              <w:t>数量（单位）</w:t>
            </w:r>
          </w:p>
        </w:tc>
        <w:tc>
          <w:tcPr>
            <w:tcW w:w="1187" w:type="dxa"/>
          </w:tcPr>
          <w:p w14:paraId="384F6E88">
            <w:pPr>
              <w:pStyle w:val="14"/>
              <w:rPr>
                <w:color w:val="auto"/>
                <w:highlight w:val="none"/>
              </w:rPr>
            </w:pPr>
            <w:r>
              <w:rPr>
                <w:color w:val="auto"/>
                <w:highlight w:val="none"/>
              </w:rPr>
              <w:t>技术规格、参数及要求</w:t>
            </w:r>
          </w:p>
        </w:tc>
        <w:tc>
          <w:tcPr>
            <w:tcW w:w="1187" w:type="dxa"/>
          </w:tcPr>
          <w:p w14:paraId="47971A58">
            <w:pPr>
              <w:pStyle w:val="14"/>
              <w:rPr>
                <w:color w:val="auto"/>
                <w:highlight w:val="none"/>
              </w:rPr>
            </w:pPr>
            <w:r>
              <w:rPr>
                <w:color w:val="auto"/>
                <w:highlight w:val="none"/>
              </w:rPr>
              <w:t>是否允许进口产品</w:t>
            </w:r>
          </w:p>
        </w:tc>
      </w:tr>
      <w:tr w14:paraId="5E87A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3E995A">
            <w:pPr>
              <w:pStyle w:val="14"/>
              <w:rPr>
                <w:color w:val="auto"/>
                <w:highlight w:val="none"/>
              </w:rPr>
            </w:pPr>
            <w:r>
              <w:rPr>
                <w:color w:val="auto"/>
                <w:highlight w:val="none"/>
              </w:rPr>
              <w:t>1-1</w:t>
            </w:r>
          </w:p>
        </w:tc>
        <w:tc>
          <w:tcPr>
            <w:tcW w:w="1424" w:type="dxa"/>
          </w:tcPr>
          <w:p w14:paraId="6B280FA9">
            <w:pPr>
              <w:pStyle w:val="14"/>
              <w:rPr>
                <w:color w:val="auto"/>
                <w:highlight w:val="none"/>
              </w:rPr>
            </w:pPr>
            <w:r>
              <w:rPr>
                <w:color w:val="auto"/>
                <w:highlight w:val="none"/>
              </w:rPr>
              <w:t>其他服务</w:t>
            </w:r>
          </w:p>
        </w:tc>
        <w:tc>
          <w:tcPr>
            <w:tcW w:w="2136" w:type="dxa"/>
          </w:tcPr>
          <w:p w14:paraId="3A0F803F">
            <w:pPr>
              <w:pStyle w:val="14"/>
              <w:rPr>
                <w:rFonts w:hint="eastAsia" w:eastAsiaTheme="minorEastAsia"/>
                <w:color w:val="auto"/>
                <w:highlight w:val="none"/>
                <w:lang w:eastAsia="zh-CN"/>
              </w:rPr>
            </w:pPr>
            <w:r>
              <w:rPr>
                <w:rFonts w:hint="eastAsia"/>
                <w:color w:val="auto"/>
                <w:highlight w:val="none"/>
                <w:lang w:eastAsia="zh-CN"/>
              </w:rPr>
              <w:t>2026年度水务工程质量安全监督技术服务采购项目</w:t>
            </w:r>
          </w:p>
        </w:tc>
        <w:tc>
          <w:tcPr>
            <w:tcW w:w="1187" w:type="dxa"/>
          </w:tcPr>
          <w:p w14:paraId="4C02BABB">
            <w:pPr>
              <w:pStyle w:val="14"/>
              <w:rPr>
                <w:color w:val="auto"/>
                <w:highlight w:val="none"/>
              </w:rPr>
            </w:pPr>
            <w:r>
              <w:rPr>
                <w:color w:val="auto"/>
                <w:highlight w:val="none"/>
              </w:rPr>
              <w:t>1(项)</w:t>
            </w:r>
          </w:p>
        </w:tc>
        <w:tc>
          <w:tcPr>
            <w:tcW w:w="1187" w:type="dxa"/>
          </w:tcPr>
          <w:p w14:paraId="31112933">
            <w:pPr>
              <w:pStyle w:val="14"/>
              <w:rPr>
                <w:color w:val="auto"/>
                <w:highlight w:val="none"/>
              </w:rPr>
            </w:pPr>
            <w:r>
              <w:rPr>
                <w:color w:val="auto"/>
                <w:highlight w:val="none"/>
              </w:rPr>
              <w:t>详见第二章</w:t>
            </w:r>
          </w:p>
        </w:tc>
        <w:tc>
          <w:tcPr>
            <w:tcW w:w="1187" w:type="dxa"/>
          </w:tcPr>
          <w:p w14:paraId="51A3CBE7">
            <w:pPr>
              <w:pStyle w:val="14"/>
              <w:rPr>
                <w:color w:val="auto"/>
                <w:highlight w:val="none"/>
              </w:rPr>
            </w:pPr>
            <w:r>
              <w:rPr>
                <w:color w:val="auto"/>
                <w:highlight w:val="none"/>
              </w:rPr>
              <w:t>否</w:t>
            </w:r>
          </w:p>
        </w:tc>
      </w:tr>
    </w:tbl>
    <w:p w14:paraId="462CA186">
      <w:pPr>
        <w:pStyle w:val="14"/>
        <w:rPr>
          <w:color w:val="auto"/>
          <w:highlight w:val="none"/>
        </w:rPr>
      </w:pPr>
      <w:r>
        <w:rPr>
          <w:color w:val="auto"/>
          <w:highlight w:val="none"/>
        </w:rPr>
        <w:t>本采购包</w:t>
      </w:r>
      <w:r>
        <w:rPr>
          <w:color w:val="auto"/>
          <w:highlight w:val="none"/>
        </w:rPr>
        <w:t>不接受联合体投标</w:t>
      </w:r>
    </w:p>
    <w:p w14:paraId="479AF1F5">
      <w:pPr>
        <w:pStyle w:val="14"/>
        <w:rPr>
          <w:color w:val="auto"/>
          <w:highlight w:val="none"/>
        </w:rPr>
      </w:pPr>
      <w:r>
        <w:rPr>
          <w:color w:val="auto"/>
          <w:highlight w:val="none"/>
        </w:rPr>
        <w:t>合同分包：</w:t>
      </w:r>
      <w:r>
        <w:rPr>
          <w:color w:val="auto"/>
          <w:highlight w:val="none"/>
        </w:rPr>
        <w:t>不允许合同分包</w:t>
      </w:r>
    </w:p>
    <w:p w14:paraId="0C5FB4B5">
      <w:pPr>
        <w:pStyle w:val="14"/>
        <w:rPr>
          <w:rFonts w:hint="eastAsia" w:eastAsiaTheme="minorEastAsia"/>
          <w:color w:val="auto"/>
          <w:highlight w:val="none"/>
          <w:lang w:eastAsia="zh-CN"/>
        </w:rPr>
      </w:pPr>
      <w:r>
        <w:rPr>
          <w:color w:val="auto"/>
          <w:highlight w:val="none"/>
        </w:rPr>
        <w:t>合同履行期限：</w:t>
      </w:r>
      <w:r>
        <w:rPr>
          <w:rFonts w:hint="eastAsia"/>
          <w:color w:val="auto"/>
          <w:highlight w:val="none"/>
        </w:rPr>
        <w:t>自合同签订生效之日起一年或以完成100宗次任务内容为止，最长不超过一年</w:t>
      </w:r>
      <w:r>
        <w:rPr>
          <w:rFonts w:hint="eastAsia"/>
          <w:color w:val="auto"/>
          <w:highlight w:val="none"/>
          <w:lang w:eastAsia="zh-CN"/>
        </w:rPr>
        <w:t>。</w:t>
      </w:r>
    </w:p>
    <w:p w14:paraId="5C708CA2">
      <w:pPr>
        <w:pStyle w:val="14"/>
        <w:outlineLvl w:val="2"/>
        <w:rPr>
          <w:color w:val="auto"/>
          <w:highlight w:val="none"/>
        </w:rPr>
      </w:pPr>
      <w:r>
        <w:rPr>
          <w:b/>
          <w:color w:val="auto"/>
          <w:sz w:val="28"/>
          <w:highlight w:val="none"/>
        </w:rPr>
        <w:t>二.投标人的资格要求</w:t>
      </w:r>
    </w:p>
    <w:p w14:paraId="086C0638">
      <w:pPr>
        <w:pStyle w:val="14"/>
        <w:outlineLvl w:val="3"/>
        <w:rPr>
          <w:color w:val="auto"/>
          <w:highlight w:val="none"/>
        </w:rPr>
      </w:pPr>
      <w:r>
        <w:rPr>
          <w:b/>
          <w:color w:val="auto"/>
          <w:sz w:val="24"/>
          <w:highlight w:val="none"/>
        </w:rPr>
        <w:t>1.投标人应具备《中华人民共和国政府采购法》第二十二条规定的条件，提供下列材料：</w:t>
      </w:r>
    </w:p>
    <w:p w14:paraId="5B5BDD47">
      <w:pPr>
        <w:pStyle w:val="14"/>
        <w:rPr>
          <w:color w:val="auto"/>
          <w:highlight w:val="none"/>
        </w:rPr>
      </w:pPr>
      <w:r>
        <w:rPr>
          <w:color w:val="auto"/>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0165842">
      <w:pPr>
        <w:pStyle w:val="14"/>
        <w:rPr>
          <w:color w:val="auto"/>
          <w:highlight w:val="none"/>
        </w:rPr>
      </w:pPr>
      <w:r>
        <w:rPr>
          <w:color w:val="auto"/>
          <w:highlight w:val="none"/>
        </w:rPr>
        <w:t>2）有依法缴纳税收和社会保障资金的良好记录：提供投标截止日前6个月内任意1个月依法缴纳税收和社会保障资金的相关材料。 如依法免税或不需要缴纳社会保障资金的， 提供相应证明材料。</w:t>
      </w:r>
    </w:p>
    <w:p w14:paraId="756729F4">
      <w:pPr>
        <w:pStyle w:val="14"/>
        <w:rPr>
          <w:color w:val="auto"/>
          <w:highlight w:val="none"/>
        </w:rPr>
      </w:pPr>
      <w:r>
        <w:rPr>
          <w:color w:val="auto"/>
          <w:highlight w:val="none"/>
        </w:rPr>
        <w:t>3）具有良好的商业信誉和健全的财务会计制度：供应商必须具有良好的商业信誉和健全的财务会计制度（提供2024年度财务状况报告或基本开户行出具的资信证明） 。</w:t>
      </w:r>
    </w:p>
    <w:p w14:paraId="71D1FA80">
      <w:pPr>
        <w:pStyle w:val="14"/>
        <w:rPr>
          <w:color w:val="auto"/>
          <w:highlight w:val="none"/>
        </w:rPr>
      </w:pPr>
      <w:r>
        <w:rPr>
          <w:color w:val="auto"/>
          <w:highlight w:val="none"/>
        </w:rPr>
        <w:t>4）履行合同所必需的设备和专业技术能力：按投标（响应）文件格式填报设备及专业技术能力情况。</w:t>
      </w:r>
    </w:p>
    <w:p w14:paraId="60830C1D">
      <w:pPr>
        <w:pStyle w:val="14"/>
        <w:rPr>
          <w:color w:val="auto"/>
          <w:highlight w:val="none"/>
        </w:rPr>
      </w:pPr>
      <w:r>
        <w:rPr>
          <w:color w:val="auto"/>
          <w:highlight w:val="none"/>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726B049">
      <w:pPr>
        <w:pStyle w:val="14"/>
        <w:outlineLvl w:val="3"/>
        <w:rPr>
          <w:color w:val="auto"/>
          <w:highlight w:val="none"/>
        </w:rPr>
      </w:pPr>
      <w:r>
        <w:rPr>
          <w:b/>
          <w:color w:val="auto"/>
          <w:sz w:val="24"/>
          <w:highlight w:val="none"/>
        </w:rPr>
        <w:t>2.落实政府采购政策需满足的资格要求：</w:t>
      </w:r>
    </w:p>
    <w:p w14:paraId="3F364256">
      <w:pPr>
        <w:pStyle w:val="14"/>
        <w:jc w:val="left"/>
        <w:rPr>
          <w:color w:val="auto"/>
          <w:highlight w:val="none"/>
        </w:rPr>
      </w:pPr>
      <w:r>
        <w:rPr>
          <w:color w:val="auto"/>
          <w:highlight w:val="none"/>
        </w:rPr>
        <w:t>采购包1</w:t>
      </w:r>
      <w:r>
        <w:rPr>
          <w:color w:val="auto"/>
          <w:highlight w:val="none"/>
        </w:rPr>
        <w:t>（</w:t>
      </w:r>
      <w:r>
        <w:rPr>
          <w:rFonts w:hint="eastAsia"/>
          <w:color w:val="auto"/>
          <w:highlight w:val="none"/>
          <w:lang w:eastAsia="zh-CN"/>
        </w:rPr>
        <w:t>2026年度水务工程质量安全监督技术服务采购项目</w:t>
      </w:r>
      <w:r>
        <w:rPr>
          <w:color w:val="auto"/>
          <w:highlight w:val="none"/>
        </w:rPr>
        <w:t>）</w:t>
      </w:r>
      <w:r>
        <w:rPr>
          <w:color w:val="auto"/>
          <w:highlight w:val="none"/>
        </w:rPr>
        <w:t>：参与的供应商（联合体）服务全部由符合政策要求的中小企业承接</w:t>
      </w:r>
    </w:p>
    <w:p w14:paraId="7635B870">
      <w:pPr>
        <w:pStyle w:val="14"/>
        <w:outlineLvl w:val="3"/>
        <w:rPr>
          <w:color w:val="auto"/>
          <w:highlight w:val="none"/>
        </w:rPr>
      </w:pPr>
      <w:r>
        <w:rPr>
          <w:b/>
          <w:color w:val="auto"/>
          <w:sz w:val="24"/>
          <w:highlight w:val="none"/>
        </w:rPr>
        <w:t>3.本项目特定的资格要求：</w:t>
      </w:r>
    </w:p>
    <w:p w14:paraId="42755C5B">
      <w:pPr>
        <w:pStyle w:val="14"/>
        <w:rPr>
          <w:color w:val="auto"/>
          <w:highlight w:val="none"/>
        </w:rPr>
      </w:pPr>
      <w:r>
        <w:rPr>
          <w:color w:val="auto"/>
          <w:highlight w:val="none"/>
        </w:rPr>
        <w:t>采购包1（</w:t>
      </w:r>
      <w:r>
        <w:rPr>
          <w:rFonts w:hint="eastAsia"/>
          <w:color w:val="auto"/>
          <w:highlight w:val="none"/>
          <w:lang w:eastAsia="zh-CN"/>
        </w:rPr>
        <w:t>2026年度水务工程质量安全监督技术服务采购项目</w:t>
      </w:r>
      <w:r>
        <w:rPr>
          <w:color w:val="auto"/>
          <w:highlight w:val="none"/>
        </w:rPr>
        <w:t>）：</w:t>
      </w:r>
    </w:p>
    <w:p w14:paraId="3B6804A9">
      <w:pPr>
        <w:pStyle w:val="14"/>
        <w:rPr>
          <w:color w:val="auto"/>
          <w:highlight w:val="none"/>
        </w:rPr>
      </w:pPr>
      <w:r>
        <w:rPr>
          <w:color w:val="auto"/>
          <w:highlight w:val="no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8DFDA51">
      <w:pPr>
        <w:pStyle w:val="14"/>
        <w:rPr>
          <w:color w:val="auto"/>
          <w:highlight w:val="none"/>
        </w:rPr>
      </w:pPr>
      <w:r>
        <w:rPr>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212B03DC">
      <w:pPr>
        <w:pStyle w:val="14"/>
        <w:outlineLvl w:val="2"/>
        <w:rPr>
          <w:color w:val="auto"/>
          <w:highlight w:val="none"/>
        </w:rPr>
      </w:pPr>
      <w:r>
        <w:rPr>
          <w:b/>
          <w:color w:val="auto"/>
          <w:sz w:val="28"/>
          <w:highlight w:val="none"/>
        </w:rPr>
        <w:t>三.获取招标文件</w:t>
      </w:r>
    </w:p>
    <w:p w14:paraId="56D14A92">
      <w:pPr>
        <w:pStyle w:val="14"/>
        <w:ind w:firstLine="480"/>
        <w:rPr>
          <w:color w:val="auto"/>
          <w:highlight w:val="none"/>
        </w:rPr>
      </w:pPr>
      <w:r>
        <w:rPr>
          <w:color w:val="auto"/>
          <w:highlight w:val="none"/>
        </w:rPr>
        <w:t>时间：详见招标公告及其变更公告（如有）</w:t>
      </w:r>
    </w:p>
    <w:p w14:paraId="3FABD35B">
      <w:pPr>
        <w:pStyle w:val="14"/>
        <w:ind w:firstLine="480"/>
        <w:rPr>
          <w:color w:val="auto"/>
          <w:highlight w:val="none"/>
        </w:rPr>
      </w:pPr>
      <w:r>
        <w:rPr>
          <w:color w:val="auto"/>
          <w:highlight w:val="none"/>
        </w:rPr>
        <w:t>地点：详见招标公告及其变更公告（如有）</w:t>
      </w:r>
    </w:p>
    <w:p w14:paraId="67FB479B">
      <w:pPr>
        <w:pStyle w:val="14"/>
        <w:ind w:firstLine="480"/>
        <w:rPr>
          <w:color w:val="auto"/>
          <w:highlight w:val="none"/>
        </w:rPr>
      </w:pPr>
      <w:r>
        <w:rPr>
          <w:color w:val="auto"/>
          <w:highlight w:val="none"/>
        </w:rPr>
        <w:t xml:space="preserve"> 获取方式：在线获取。供应商应从</w:t>
      </w:r>
      <w:r>
        <w:rPr>
          <w:rFonts w:hint="eastAsia"/>
          <w:color w:val="auto"/>
          <w:highlight w:val="none"/>
        </w:rPr>
        <w:t xml:space="preserve">东莞市交易咨询服务有限公司官网 </w:t>
      </w:r>
      <w:r>
        <w:rPr>
          <w:rFonts w:hint="eastAsia"/>
          <w:color w:val="auto"/>
          <w:highlight w:val="none"/>
          <w:lang w:eastAsia="zh-CN"/>
        </w:rPr>
        <w:t>（</w:t>
      </w:r>
      <w:r>
        <w:rPr>
          <w:rFonts w:hint="eastAsia"/>
          <w:color w:val="auto"/>
          <w:highlight w:val="none"/>
        </w:rPr>
        <w:fldChar w:fldCharType="begin"/>
      </w:r>
      <w:r>
        <w:rPr>
          <w:rFonts w:hint="eastAsia"/>
          <w:color w:val="auto"/>
          <w:highlight w:val="none"/>
        </w:rPr>
        <w:instrText xml:space="preserve"> HYPERLINK "https://dgjz.dgzcjt.cn/" </w:instrText>
      </w:r>
      <w:r>
        <w:rPr>
          <w:rFonts w:hint="eastAsia"/>
          <w:color w:val="auto"/>
          <w:highlight w:val="none"/>
        </w:rPr>
        <w:fldChar w:fldCharType="separate"/>
      </w:r>
      <w:r>
        <w:rPr>
          <w:rStyle w:val="13"/>
          <w:rFonts w:hint="eastAsia"/>
          <w:color w:val="auto"/>
          <w:highlight w:val="none"/>
        </w:rPr>
        <w:t>https://dgjz.dgzcjt.cn/</w:t>
      </w:r>
      <w:r>
        <w:rPr>
          <w:rFonts w:hint="eastAsia"/>
          <w:color w:val="auto"/>
          <w:highlight w:val="none"/>
        </w:rPr>
        <w:fldChar w:fldCharType="end"/>
      </w:r>
      <w:r>
        <w:rPr>
          <w:rFonts w:hint="eastAsia"/>
          <w:color w:val="auto"/>
          <w:highlight w:val="none"/>
          <w:lang w:val="en-US" w:eastAsia="zh-CN"/>
        </w:rPr>
        <w:t xml:space="preserve"> ）</w:t>
      </w:r>
      <w:r>
        <w:rPr>
          <w:color w:val="auto"/>
          <w:highlight w:val="none"/>
        </w:rPr>
        <w:t>的</w:t>
      </w:r>
      <w:r>
        <w:rPr>
          <w:rFonts w:hint="eastAsia"/>
          <w:color w:val="auto"/>
          <w:highlight w:val="none"/>
          <w:lang w:eastAsia="zh-CN"/>
        </w:rPr>
        <w:t>招标采购</w:t>
      </w:r>
      <w:r>
        <w:rPr>
          <w:color w:val="auto"/>
          <w:highlight w:val="none"/>
        </w:rPr>
        <w:t>在线获取招标文件（未按上述方式获取招标文件的供应商，其投标资格将被视为无效）。</w:t>
      </w:r>
    </w:p>
    <w:p w14:paraId="6BE65838">
      <w:pPr>
        <w:pStyle w:val="14"/>
        <w:ind w:firstLine="480"/>
        <w:rPr>
          <w:color w:val="auto"/>
          <w:highlight w:val="none"/>
        </w:rPr>
      </w:pPr>
      <w:r>
        <w:rPr>
          <w:color w:val="auto"/>
          <w:highlight w:val="none"/>
        </w:rPr>
        <w:t>售价：免费</w:t>
      </w:r>
    </w:p>
    <w:p w14:paraId="684293F6">
      <w:pPr>
        <w:pStyle w:val="14"/>
        <w:outlineLvl w:val="2"/>
        <w:rPr>
          <w:color w:val="auto"/>
          <w:highlight w:val="none"/>
        </w:rPr>
      </w:pPr>
      <w:r>
        <w:rPr>
          <w:b/>
          <w:color w:val="auto"/>
          <w:sz w:val="28"/>
          <w:highlight w:val="none"/>
        </w:rPr>
        <w:t>四.提交投标文件截止时间、开标时间和地点：</w:t>
      </w:r>
    </w:p>
    <w:p w14:paraId="5D863AED">
      <w:pPr>
        <w:pStyle w:val="14"/>
        <w:ind w:firstLine="480"/>
        <w:rPr>
          <w:color w:val="auto"/>
          <w:highlight w:val="none"/>
        </w:rPr>
      </w:pPr>
      <w:r>
        <w:rPr>
          <w:color w:val="auto"/>
          <w:highlight w:val="none"/>
        </w:rPr>
        <w:t xml:space="preserve"> 提交投标文件截止时间和开标时间：详见招标公告及其变更公告（如有）</w:t>
      </w:r>
    </w:p>
    <w:p w14:paraId="35346AF5">
      <w:pPr>
        <w:pStyle w:val="14"/>
        <w:ind w:firstLine="480"/>
        <w:rPr>
          <w:color w:val="auto"/>
          <w:highlight w:val="none"/>
        </w:rPr>
      </w:pPr>
      <w:r>
        <w:rPr>
          <w:color w:val="auto"/>
          <w:highlight w:val="none"/>
        </w:rPr>
        <w:t xml:space="preserve"> （自招标文件开始发出之日起至投标人提交投标文件截止之日止，不得少于20日）</w:t>
      </w:r>
    </w:p>
    <w:p w14:paraId="230074CD">
      <w:pPr>
        <w:pStyle w:val="14"/>
        <w:ind w:firstLine="480"/>
        <w:rPr>
          <w:color w:val="auto"/>
          <w:highlight w:val="none"/>
        </w:rPr>
      </w:pPr>
      <w:r>
        <w:rPr>
          <w:color w:val="auto"/>
          <w:highlight w:val="none"/>
        </w:rPr>
        <w:t xml:space="preserve"> 地点：详见招标公告及其变更公告（如有）</w:t>
      </w:r>
    </w:p>
    <w:p w14:paraId="00D6E01E">
      <w:pPr>
        <w:pStyle w:val="14"/>
        <w:outlineLvl w:val="2"/>
        <w:rPr>
          <w:color w:val="auto"/>
          <w:highlight w:val="none"/>
        </w:rPr>
      </w:pPr>
      <w:r>
        <w:rPr>
          <w:b/>
          <w:color w:val="auto"/>
          <w:sz w:val="28"/>
          <w:highlight w:val="none"/>
        </w:rPr>
        <w:t>五.公告期限、发布公告的媒介：</w:t>
      </w:r>
    </w:p>
    <w:p w14:paraId="107464D4">
      <w:pPr>
        <w:pStyle w:val="14"/>
        <w:ind w:firstLine="480"/>
        <w:rPr>
          <w:color w:val="auto"/>
          <w:highlight w:val="none"/>
        </w:rPr>
      </w:pPr>
      <w:r>
        <w:rPr>
          <w:color w:val="auto"/>
          <w:highlight w:val="none"/>
        </w:rPr>
        <w:t xml:space="preserve"> 1、公告期限：自本公告发布之日起不得少于5个工作日。</w:t>
      </w:r>
    </w:p>
    <w:p w14:paraId="642A5A4C">
      <w:pPr>
        <w:pStyle w:val="14"/>
        <w:ind w:firstLine="480"/>
        <w:rPr>
          <w:color w:val="auto"/>
          <w:highlight w:val="none"/>
        </w:rPr>
      </w:pPr>
      <w:r>
        <w:rPr>
          <w:color w:val="auto"/>
          <w:highlight w:val="none"/>
        </w:rPr>
        <w:t xml:space="preserve"> 2、发布公告的媒介：</w:t>
      </w:r>
      <w:r>
        <w:rPr>
          <w:rFonts w:hint="eastAsia"/>
          <w:color w:val="auto"/>
          <w:highlight w:val="none"/>
        </w:rPr>
        <w:t xml:space="preserve">东莞市交易咨询服务有限公司官网 </w:t>
      </w:r>
      <w:r>
        <w:rPr>
          <w:rFonts w:hint="eastAsia"/>
          <w:color w:val="auto"/>
          <w:highlight w:val="none"/>
          <w:lang w:eastAsia="zh-CN"/>
        </w:rPr>
        <w:t>（</w:t>
      </w:r>
      <w:r>
        <w:rPr>
          <w:rFonts w:hint="eastAsia"/>
          <w:color w:val="auto"/>
          <w:highlight w:val="none"/>
        </w:rPr>
        <w:fldChar w:fldCharType="begin"/>
      </w:r>
      <w:r>
        <w:rPr>
          <w:rFonts w:hint="eastAsia"/>
          <w:color w:val="auto"/>
          <w:highlight w:val="none"/>
        </w:rPr>
        <w:instrText xml:space="preserve"> HYPERLINK "https://dgjz.dgzcjt.cn/" </w:instrText>
      </w:r>
      <w:r>
        <w:rPr>
          <w:rFonts w:hint="eastAsia"/>
          <w:color w:val="auto"/>
          <w:highlight w:val="none"/>
        </w:rPr>
        <w:fldChar w:fldCharType="separate"/>
      </w:r>
      <w:r>
        <w:rPr>
          <w:rStyle w:val="13"/>
          <w:rFonts w:hint="eastAsia"/>
          <w:color w:val="auto"/>
          <w:highlight w:val="none"/>
        </w:rPr>
        <w:t>https://dgjz.dgzcjt.cn/</w:t>
      </w:r>
      <w:r>
        <w:rPr>
          <w:rFonts w:hint="eastAsia"/>
          <w:color w:val="auto"/>
          <w:highlight w:val="none"/>
        </w:rPr>
        <w:fldChar w:fldCharType="end"/>
      </w:r>
      <w:r>
        <w:rPr>
          <w:rFonts w:hint="eastAsia"/>
          <w:color w:val="auto"/>
          <w:highlight w:val="none"/>
          <w:lang w:val="en-US" w:eastAsia="zh-CN"/>
        </w:rPr>
        <w:t xml:space="preserve"> ）</w:t>
      </w:r>
      <w:r>
        <w:rPr>
          <w:color w:val="auto"/>
          <w:highlight w:val="none"/>
        </w:rPr>
        <w:t>；</w:t>
      </w:r>
    </w:p>
    <w:p w14:paraId="5F199DF8">
      <w:pPr>
        <w:pStyle w:val="14"/>
        <w:outlineLvl w:val="2"/>
        <w:rPr>
          <w:color w:val="auto"/>
          <w:highlight w:val="none"/>
        </w:rPr>
      </w:pPr>
      <w:r>
        <w:rPr>
          <w:b/>
          <w:color w:val="auto"/>
          <w:sz w:val="28"/>
          <w:highlight w:val="none"/>
        </w:rPr>
        <w:t>六.本项目联系方式：</w:t>
      </w:r>
    </w:p>
    <w:p w14:paraId="2646CDA9">
      <w:pPr>
        <w:pStyle w:val="14"/>
        <w:outlineLvl w:val="3"/>
        <w:rPr>
          <w:color w:val="auto"/>
          <w:highlight w:val="none"/>
        </w:rPr>
      </w:pPr>
      <w:r>
        <w:rPr>
          <w:b/>
          <w:color w:val="auto"/>
          <w:sz w:val="24"/>
          <w:highlight w:val="none"/>
        </w:rPr>
        <w:t xml:space="preserve"> 1.采</w:t>
      </w:r>
      <w:r>
        <w:rPr>
          <w:b/>
          <w:color w:val="auto"/>
          <w:sz w:val="24"/>
          <w:highlight w:val="none"/>
        </w:rPr>
        <w:t>购人信息</w:t>
      </w:r>
    </w:p>
    <w:p w14:paraId="47040210">
      <w:pPr>
        <w:pStyle w:val="14"/>
        <w:ind w:firstLine="480"/>
        <w:rPr>
          <w:rFonts w:hint="eastAsia" w:eastAsiaTheme="minorEastAsia"/>
          <w:color w:val="auto"/>
          <w:highlight w:val="none"/>
          <w:lang w:eastAsia="zh-CN"/>
        </w:rPr>
      </w:pPr>
      <w:r>
        <w:rPr>
          <w:color w:val="auto"/>
          <w:highlight w:val="none"/>
        </w:rPr>
        <w:t xml:space="preserve"> 名称：</w:t>
      </w:r>
      <w:r>
        <w:rPr>
          <w:rFonts w:hint="eastAsia"/>
          <w:color w:val="auto"/>
          <w:highlight w:val="none"/>
          <w:lang w:eastAsia="zh-CN"/>
        </w:rPr>
        <w:t>东莞市水务局</w:t>
      </w:r>
    </w:p>
    <w:p w14:paraId="30671C4B">
      <w:pPr>
        <w:pStyle w:val="14"/>
        <w:ind w:firstLine="480"/>
        <w:rPr>
          <w:rFonts w:hint="eastAsia"/>
          <w:color w:val="auto"/>
          <w:highlight w:val="none"/>
        </w:rPr>
      </w:pPr>
      <w:r>
        <w:rPr>
          <w:color w:val="auto"/>
          <w:highlight w:val="none"/>
        </w:rPr>
        <w:t xml:space="preserve"> 地址：</w:t>
      </w:r>
      <w:r>
        <w:rPr>
          <w:rFonts w:hint="eastAsia"/>
          <w:color w:val="auto"/>
          <w:highlight w:val="none"/>
        </w:rPr>
        <w:t>东莞市莞城街道体育路汇峰中心H座</w:t>
      </w:r>
    </w:p>
    <w:p w14:paraId="2C9F7F29">
      <w:pPr>
        <w:pStyle w:val="14"/>
        <w:ind w:firstLine="480"/>
        <w:rPr>
          <w:color w:val="auto"/>
          <w:highlight w:val="none"/>
        </w:rPr>
      </w:pPr>
      <w:r>
        <w:rPr>
          <w:color w:val="auto"/>
          <w:highlight w:val="none"/>
        </w:rPr>
        <w:t xml:space="preserve"> 联系方式：</w:t>
      </w:r>
      <w:r>
        <w:rPr>
          <w:rFonts w:hint="eastAsia"/>
          <w:color w:val="auto"/>
          <w:highlight w:val="none"/>
        </w:rPr>
        <w:t>0769-22830765</w:t>
      </w:r>
    </w:p>
    <w:p w14:paraId="3C4FD914">
      <w:pPr>
        <w:pStyle w:val="14"/>
        <w:outlineLvl w:val="3"/>
        <w:rPr>
          <w:color w:val="auto"/>
          <w:highlight w:val="none"/>
        </w:rPr>
      </w:pPr>
      <w:r>
        <w:rPr>
          <w:b/>
          <w:color w:val="auto"/>
          <w:sz w:val="24"/>
          <w:highlight w:val="none"/>
        </w:rPr>
        <w:t xml:space="preserve"> 2.采购代理机构信息</w:t>
      </w:r>
    </w:p>
    <w:p w14:paraId="2F1A6857">
      <w:pPr>
        <w:pStyle w:val="14"/>
        <w:ind w:firstLine="480"/>
        <w:rPr>
          <w:color w:val="auto"/>
          <w:highlight w:val="none"/>
        </w:rPr>
      </w:pPr>
      <w:r>
        <w:rPr>
          <w:color w:val="auto"/>
          <w:highlight w:val="none"/>
        </w:rPr>
        <w:t xml:space="preserve"> </w:t>
      </w:r>
      <w:r>
        <w:rPr>
          <w:color w:val="auto"/>
          <w:highlight w:val="none"/>
        </w:rPr>
        <w:t>名称：东莞市交易咨询服务有限公司</w:t>
      </w:r>
    </w:p>
    <w:p w14:paraId="79B43ED3">
      <w:pPr>
        <w:pStyle w:val="14"/>
        <w:ind w:firstLine="480"/>
        <w:rPr>
          <w:color w:val="auto"/>
          <w:highlight w:val="none"/>
        </w:rPr>
      </w:pPr>
      <w:r>
        <w:rPr>
          <w:color w:val="auto"/>
          <w:highlight w:val="none"/>
        </w:rPr>
        <w:t xml:space="preserve"> 地址：广东省东莞市广东省东莞市南城街道鸿福路199号312-313室</w:t>
      </w:r>
    </w:p>
    <w:p w14:paraId="5357CDDA">
      <w:pPr>
        <w:pStyle w:val="14"/>
        <w:ind w:firstLine="480"/>
        <w:rPr>
          <w:color w:val="auto"/>
          <w:highlight w:val="none"/>
        </w:rPr>
      </w:pPr>
      <w:r>
        <w:rPr>
          <w:color w:val="auto"/>
          <w:highlight w:val="none"/>
        </w:rPr>
        <w:t xml:space="preserve"> 联系方式：0769-22998967</w:t>
      </w:r>
    </w:p>
    <w:p w14:paraId="5166B075">
      <w:pPr>
        <w:pStyle w:val="14"/>
        <w:outlineLvl w:val="3"/>
        <w:rPr>
          <w:color w:val="auto"/>
          <w:highlight w:val="none"/>
        </w:rPr>
      </w:pPr>
      <w:r>
        <w:rPr>
          <w:b/>
          <w:color w:val="auto"/>
          <w:sz w:val="24"/>
          <w:highlight w:val="none"/>
        </w:rPr>
        <w:t xml:space="preserve"> 3.项目联系方式</w:t>
      </w:r>
    </w:p>
    <w:p w14:paraId="351D080A">
      <w:pPr>
        <w:pStyle w:val="14"/>
        <w:ind w:firstLine="480"/>
        <w:rPr>
          <w:color w:val="auto"/>
          <w:highlight w:val="none"/>
        </w:rPr>
      </w:pPr>
      <w:r>
        <w:rPr>
          <w:color w:val="auto"/>
          <w:highlight w:val="none"/>
        </w:rPr>
        <w:t xml:space="preserve"> </w:t>
      </w:r>
      <w:r>
        <w:rPr>
          <w:color w:val="auto"/>
          <w:highlight w:val="none"/>
        </w:rPr>
        <w:t>项目联系人：宋工</w:t>
      </w:r>
    </w:p>
    <w:p w14:paraId="563CF6AA">
      <w:pPr>
        <w:pStyle w:val="14"/>
        <w:ind w:firstLine="480"/>
        <w:rPr>
          <w:color w:val="auto"/>
          <w:highlight w:val="none"/>
        </w:rPr>
      </w:pPr>
      <w:r>
        <w:rPr>
          <w:color w:val="auto"/>
          <w:highlight w:val="none"/>
        </w:rPr>
        <w:t xml:space="preserve"> 电话：0769-22998967</w:t>
      </w:r>
    </w:p>
    <w:p w14:paraId="5869612D">
      <w:pPr>
        <w:pStyle w:val="14"/>
        <w:rPr>
          <w:color w:val="auto"/>
          <w:highlight w:val="none"/>
        </w:rPr>
      </w:pPr>
      <w:r>
        <w:rPr>
          <w:b/>
          <w:color w:val="auto"/>
          <w:sz w:val="24"/>
          <w:highlight w:val="none"/>
        </w:rPr>
        <w:t xml:space="preserve"> </w:t>
      </w:r>
    </w:p>
    <w:p w14:paraId="56A6B8C5">
      <w:pPr>
        <w:pStyle w:val="14"/>
        <w:ind w:firstLine="480"/>
        <w:rPr>
          <w:color w:val="auto"/>
          <w:highlight w:val="none"/>
        </w:rPr>
      </w:pPr>
      <w:r>
        <w:rPr>
          <w:color w:val="auto"/>
          <w:highlight w:val="none"/>
        </w:rPr>
        <w:t xml:space="preserve">  </w:t>
      </w:r>
    </w:p>
    <w:p w14:paraId="489C4A9A">
      <w:pPr>
        <w:pStyle w:val="14"/>
        <w:jc w:val="center"/>
        <w:outlineLvl w:val="1"/>
        <w:rPr>
          <w:color w:val="auto"/>
          <w:highlight w:val="none"/>
        </w:rPr>
      </w:pPr>
      <w:r>
        <w:rPr>
          <w:b/>
          <w:color w:val="auto"/>
          <w:sz w:val="36"/>
          <w:highlight w:val="none"/>
        </w:rPr>
        <w:t>第二章 采购需求</w:t>
      </w:r>
    </w:p>
    <w:p w14:paraId="16D88632">
      <w:pPr>
        <w:pStyle w:val="14"/>
        <w:outlineLvl w:val="2"/>
        <w:rPr>
          <w:color w:val="auto"/>
          <w:highlight w:val="none"/>
        </w:rPr>
      </w:pPr>
      <w:r>
        <w:rPr>
          <w:b/>
          <w:color w:val="auto"/>
          <w:sz w:val="28"/>
          <w:highlight w:val="none"/>
        </w:rPr>
        <w:t>一、项目概况：</w:t>
      </w:r>
    </w:p>
    <w:p w14:paraId="5CD49969">
      <w:pPr>
        <w:pStyle w:val="1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rPr>
      </w:pPr>
      <w:r>
        <w:rPr>
          <w:rFonts w:hint="eastAsia"/>
          <w:color w:val="auto"/>
          <w:highlight w:val="none"/>
        </w:rPr>
        <w:t>为进一步强化我市水务工程质量安全监督工作，及时发现和消除水务工程建设违法违规行为和质量安全隐患，根据《中华人民共和国安生生产法》《建设工程安全生产管理条例》《建设工程质量管理条例》等有关规定，通过购买服务的方式引入第三方专业机构，按照市水务局或市水务工程质量安全监督站的要求，对我市水务工程开展质量安全检查或技术咨询，提高监督检查的精细化、专业化水平，保障我市水务工程建设的质量和安全。</w:t>
      </w:r>
    </w:p>
    <w:p w14:paraId="0DAC9AE3">
      <w:pPr>
        <w:pStyle w:val="14"/>
        <w:rPr>
          <w:color w:val="auto"/>
          <w:highlight w:val="none"/>
        </w:rPr>
      </w:pPr>
      <w:r>
        <w:rPr>
          <w:color w:val="auto"/>
          <w:highlight w:val="none"/>
        </w:rPr>
        <w:t>采购包1（</w:t>
      </w:r>
      <w:r>
        <w:rPr>
          <w:rFonts w:hint="eastAsia"/>
          <w:color w:val="auto"/>
          <w:highlight w:val="none"/>
          <w:lang w:eastAsia="zh-CN"/>
        </w:rPr>
        <w:t>水务工程质量安全监督技术服务采购项目</w:t>
      </w:r>
      <w:r>
        <w:rPr>
          <w:color w:val="auto"/>
          <w:highlight w:val="none"/>
        </w:rPr>
        <w:t>）</w:t>
      </w:r>
      <w:r>
        <w:rPr>
          <w:b/>
          <w:color w:val="auto"/>
          <w:highlight w:val="none"/>
        </w:rPr>
        <w:t>1.主要商务要求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1"/>
        <w:gridCol w:w="6555"/>
      </w:tblGrid>
      <w:tr w14:paraId="52CC3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1" w:type="dxa"/>
          </w:tcPr>
          <w:p w14:paraId="4CA2078F">
            <w:pPr>
              <w:pStyle w:val="14"/>
              <w:rPr>
                <w:color w:val="auto"/>
                <w:highlight w:val="none"/>
              </w:rPr>
            </w:pPr>
            <w:r>
              <w:rPr>
                <w:color w:val="auto"/>
                <w:highlight w:val="none"/>
              </w:rPr>
              <w:t>标的提供的时间</w:t>
            </w:r>
          </w:p>
        </w:tc>
        <w:tc>
          <w:tcPr>
            <w:tcW w:w="6555" w:type="dxa"/>
          </w:tcPr>
          <w:p w14:paraId="350F025D">
            <w:pPr>
              <w:pStyle w:val="14"/>
              <w:rPr>
                <w:color w:val="auto"/>
                <w:highlight w:val="none"/>
              </w:rPr>
            </w:pPr>
            <w:r>
              <w:rPr>
                <w:color w:val="auto"/>
                <w:highlight w:val="none"/>
              </w:rPr>
              <w:t>自合同签订生效之日起</w:t>
            </w:r>
            <w:r>
              <w:rPr>
                <w:rFonts w:hint="eastAsia"/>
                <w:color w:val="auto"/>
                <w:highlight w:val="none"/>
                <w:lang w:val="en-US" w:eastAsia="zh-CN"/>
              </w:rPr>
              <w:t>1</w:t>
            </w:r>
            <w:r>
              <w:rPr>
                <w:color w:val="auto"/>
                <w:highlight w:val="none"/>
              </w:rPr>
              <w:t>年</w:t>
            </w:r>
          </w:p>
        </w:tc>
      </w:tr>
      <w:tr w14:paraId="5181E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1" w:type="dxa"/>
          </w:tcPr>
          <w:p w14:paraId="344ECCE9">
            <w:pPr>
              <w:pStyle w:val="14"/>
              <w:rPr>
                <w:color w:val="auto"/>
                <w:highlight w:val="none"/>
              </w:rPr>
            </w:pPr>
            <w:r>
              <w:rPr>
                <w:color w:val="auto"/>
                <w:highlight w:val="none"/>
              </w:rPr>
              <w:t>标的提供的地点</w:t>
            </w:r>
          </w:p>
        </w:tc>
        <w:tc>
          <w:tcPr>
            <w:tcW w:w="6555" w:type="dxa"/>
          </w:tcPr>
          <w:p w14:paraId="0DAA53A3">
            <w:pPr>
              <w:pStyle w:val="14"/>
              <w:rPr>
                <w:color w:val="auto"/>
                <w:highlight w:val="none"/>
              </w:rPr>
            </w:pPr>
            <w:r>
              <w:rPr>
                <w:color w:val="auto"/>
                <w:highlight w:val="none"/>
              </w:rPr>
              <w:t>采购人指定地点</w:t>
            </w:r>
          </w:p>
        </w:tc>
      </w:tr>
      <w:tr w14:paraId="65A5F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1" w:type="dxa"/>
          </w:tcPr>
          <w:p w14:paraId="1D566D98">
            <w:pPr>
              <w:pStyle w:val="14"/>
              <w:rPr>
                <w:color w:val="auto"/>
                <w:highlight w:val="none"/>
              </w:rPr>
            </w:pPr>
            <w:r>
              <w:rPr>
                <w:color w:val="auto"/>
                <w:highlight w:val="none"/>
              </w:rPr>
              <w:t>付款方式</w:t>
            </w:r>
          </w:p>
        </w:tc>
        <w:tc>
          <w:tcPr>
            <w:tcW w:w="6555" w:type="dxa"/>
          </w:tcPr>
          <w:p w14:paraId="74551D07">
            <w:pPr>
              <w:pStyle w:val="14"/>
              <w:rPr>
                <w:rFonts w:hint="eastAsia"/>
                <w:color w:val="auto"/>
                <w:highlight w:val="none"/>
              </w:rPr>
            </w:pPr>
            <w:r>
              <w:rPr>
                <w:rFonts w:hint="eastAsia"/>
                <w:color w:val="auto"/>
                <w:highlight w:val="none"/>
              </w:rPr>
              <w:t>（一）本合同签订后30天内，支付合同价的20%作为预付款，中标人应在收到预付款后7个工作日内支付全部招标代理费、评标服务费等相关费用；</w:t>
            </w:r>
          </w:p>
          <w:p w14:paraId="6257909C">
            <w:pPr>
              <w:pStyle w:val="14"/>
              <w:rPr>
                <w:rFonts w:hint="eastAsia"/>
                <w:color w:val="auto"/>
                <w:highlight w:val="none"/>
              </w:rPr>
            </w:pPr>
            <w:r>
              <w:rPr>
                <w:rFonts w:hint="eastAsia"/>
                <w:color w:val="auto"/>
                <w:highlight w:val="none"/>
              </w:rPr>
              <w:t>（二）本合同完成项目50宗次水务工程的检查或咨询工作并提交报告等相关成果后，于30天内支付至合同价的50%（预付款作为进度款）；</w:t>
            </w:r>
          </w:p>
          <w:p w14:paraId="19257484">
            <w:pPr>
              <w:pStyle w:val="14"/>
              <w:rPr>
                <w:color w:val="auto"/>
                <w:highlight w:val="none"/>
              </w:rPr>
            </w:pPr>
            <w:r>
              <w:rPr>
                <w:rFonts w:hint="eastAsia"/>
                <w:color w:val="auto"/>
                <w:highlight w:val="none"/>
              </w:rPr>
              <w:t>（三）本合同完成项目100宗次水务工程的检查或咨询工作并提交报告等相关成果，于30天内支付至合同价的100%（预付款作为进度款）；如服务期满未完成合同约定的工作量，则按照实际服务工作量百分比进行结算。</w:t>
            </w:r>
          </w:p>
        </w:tc>
      </w:tr>
      <w:tr w14:paraId="041B8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51" w:type="dxa"/>
          </w:tcPr>
          <w:p w14:paraId="68FE2396">
            <w:pPr>
              <w:pStyle w:val="14"/>
              <w:rPr>
                <w:color w:val="auto"/>
                <w:highlight w:val="none"/>
              </w:rPr>
            </w:pPr>
            <w:r>
              <w:rPr>
                <w:color w:val="auto"/>
                <w:highlight w:val="none"/>
              </w:rPr>
              <w:t>验收要求</w:t>
            </w:r>
          </w:p>
        </w:tc>
        <w:tc>
          <w:tcPr>
            <w:tcW w:w="6555" w:type="dxa"/>
          </w:tcPr>
          <w:p w14:paraId="7A978F5A">
            <w:pPr>
              <w:pStyle w:val="14"/>
              <w:rPr>
                <w:color w:val="auto"/>
                <w:highlight w:val="none"/>
              </w:rPr>
            </w:pPr>
            <w:r>
              <w:rPr>
                <w:rFonts w:hint="eastAsia"/>
                <w:color w:val="auto"/>
                <w:highlight w:val="none"/>
              </w:rPr>
              <w:t>按招标文件采购需求书和合同约定进行验收</w:t>
            </w:r>
          </w:p>
        </w:tc>
      </w:tr>
      <w:tr w14:paraId="69757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1" w:type="dxa"/>
          </w:tcPr>
          <w:p w14:paraId="3837466B">
            <w:pPr>
              <w:pStyle w:val="14"/>
              <w:rPr>
                <w:color w:val="auto"/>
                <w:highlight w:val="none"/>
              </w:rPr>
            </w:pPr>
            <w:r>
              <w:rPr>
                <w:color w:val="auto"/>
                <w:highlight w:val="none"/>
              </w:rPr>
              <w:t>履约保证金</w:t>
            </w:r>
          </w:p>
        </w:tc>
        <w:tc>
          <w:tcPr>
            <w:tcW w:w="6555" w:type="dxa"/>
          </w:tcPr>
          <w:p w14:paraId="0DADFA47">
            <w:pPr>
              <w:pStyle w:val="14"/>
              <w:rPr>
                <w:rFonts w:hint="eastAsia" w:eastAsiaTheme="minorEastAsia"/>
                <w:color w:val="auto"/>
                <w:highlight w:val="none"/>
                <w:lang w:eastAsia="zh-CN"/>
              </w:rPr>
            </w:pPr>
            <w:r>
              <w:rPr>
                <w:rFonts w:hint="eastAsia"/>
                <w:color w:val="auto"/>
                <w:highlight w:val="none"/>
                <w:lang w:eastAsia="zh-CN"/>
              </w:rPr>
              <w:t>不收取</w:t>
            </w:r>
          </w:p>
        </w:tc>
      </w:tr>
      <w:tr w14:paraId="0F484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1" w:type="dxa"/>
          </w:tcPr>
          <w:p w14:paraId="17F8B937">
            <w:pPr>
              <w:pStyle w:val="14"/>
              <w:rPr>
                <w:color w:val="auto"/>
                <w:highlight w:val="none"/>
              </w:rPr>
            </w:pPr>
            <w:r>
              <w:rPr>
                <w:color w:val="auto"/>
                <w:highlight w:val="none"/>
              </w:rPr>
              <w:t>其他</w:t>
            </w:r>
          </w:p>
        </w:tc>
        <w:tc>
          <w:tcPr>
            <w:tcW w:w="6555" w:type="dxa"/>
          </w:tcPr>
          <w:p w14:paraId="43E9ED66">
            <w:pPr>
              <w:pStyle w:val="14"/>
              <w:rPr>
                <w:rFonts w:hint="eastAsia"/>
                <w:color w:val="auto"/>
                <w:highlight w:val="none"/>
              </w:rPr>
            </w:pPr>
            <w:r>
              <w:rPr>
                <w:rFonts w:hint="eastAsia"/>
                <w:color w:val="auto"/>
                <w:highlight w:val="none"/>
              </w:rPr>
              <w:t>1.投标报价应包含完成本次采购项目所有内容的费用，包括人工费、劳保费、保险费、材料费、设备使用费、各种税务费、专利费、必须的辅助材料费及合同实施过程中不可预见费用等全部费用。</w:t>
            </w:r>
          </w:p>
          <w:p w14:paraId="0A039C40">
            <w:pPr>
              <w:pStyle w:val="14"/>
              <w:rPr>
                <w:rFonts w:hint="eastAsia"/>
                <w:color w:val="auto"/>
                <w:highlight w:val="none"/>
              </w:rPr>
            </w:pPr>
            <w:r>
              <w:rPr>
                <w:rFonts w:hint="eastAsia"/>
                <w:color w:val="auto"/>
                <w:highlight w:val="none"/>
              </w:rPr>
              <w:t>2.投标人应响应本项目的合同文本。</w:t>
            </w:r>
          </w:p>
          <w:p w14:paraId="1CB1C977">
            <w:pPr>
              <w:pStyle w:val="14"/>
              <w:rPr>
                <w:color w:val="auto"/>
                <w:highlight w:val="none"/>
              </w:rPr>
            </w:pPr>
            <w:r>
              <w:rPr>
                <w:rFonts w:hint="eastAsia"/>
                <w:color w:val="auto"/>
                <w:highlight w:val="none"/>
              </w:rPr>
              <w:t>3.本项目不能转让或分包。</w:t>
            </w:r>
          </w:p>
        </w:tc>
      </w:tr>
    </w:tbl>
    <w:p w14:paraId="37983C32">
      <w:pPr>
        <w:pStyle w:val="14"/>
        <w:rPr>
          <w:color w:val="auto"/>
          <w:highlight w:val="none"/>
        </w:rPr>
      </w:pPr>
      <w:r>
        <w:rPr>
          <w:b/>
          <w:color w:val="auto"/>
          <w:highlight w:val="none"/>
        </w:rPr>
        <w:t>2.技术标准与要求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772"/>
        <w:gridCol w:w="1044"/>
        <w:gridCol w:w="500"/>
        <w:gridCol w:w="849"/>
        <w:gridCol w:w="1552"/>
        <w:gridCol w:w="1552"/>
        <w:gridCol w:w="708"/>
        <w:gridCol w:w="773"/>
      </w:tblGrid>
      <w:tr w14:paraId="21E4C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tcPr>
          <w:p w14:paraId="0FFC7999">
            <w:pPr>
              <w:pStyle w:val="14"/>
              <w:jc w:val="center"/>
              <w:rPr>
                <w:color w:val="auto"/>
                <w:highlight w:val="none"/>
              </w:rPr>
            </w:pPr>
            <w:r>
              <w:rPr>
                <w:color w:val="auto"/>
                <w:highlight w:val="none"/>
              </w:rPr>
              <w:t>序号</w:t>
            </w:r>
          </w:p>
        </w:tc>
        <w:tc>
          <w:tcPr>
            <w:tcW w:w="772" w:type="dxa"/>
          </w:tcPr>
          <w:p w14:paraId="3595D09E">
            <w:pPr>
              <w:pStyle w:val="14"/>
              <w:jc w:val="center"/>
              <w:rPr>
                <w:color w:val="auto"/>
                <w:highlight w:val="none"/>
              </w:rPr>
            </w:pPr>
            <w:r>
              <w:rPr>
                <w:color w:val="auto"/>
                <w:highlight w:val="none"/>
              </w:rPr>
              <w:t>品目名称</w:t>
            </w:r>
          </w:p>
        </w:tc>
        <w:tc>
          <w:tcPr>
            <w:tcW w:w="1044" w:type="dxa"/>
          </w:tcPr>
          <w:p w14:paraId="2710AF1C">
            <w:pPr>
              <w:pStyle w:val="14"/>
              <w:jc w:val="center"/>
              <w:rPr>
                <w:color w:val="auto"/>
                <w:highlight w:val="none"/>
              </w:rPr>
            </w:pPr>
            <w:r>
              <w:rPr>
                <w:color w:val="auto"/>
                <w:highlight w:val="none"/>
              </w:rPr>
              <w:t>标的名称</w:t>
            </w:r>
          </w:p>
        </w:tc>
        <w:tc>
          <w:tcPr>
            <w:tcW w:w="500" w:type="dxa"/>
          </w:tcPr>
          <w:p w14:paraId="4B3152B9">
            <w:pPr>
              <w:pStyle w:val="14"/>
              <w:jc w:val="center"/>
              <w:rPr>
                <w:color w:val="auto"/>
                <w:highlight w:val="none"/>
              </w:rPr>
            </w:pPr>
            <w:r>
              <w:rPr>
                <w:color w:val="auto"/>
                <w:highlight w:val="none"/>
              </w:rPr>
              <w:t>单位</w:t>
            </w:r>
          </w:p>
        </w:tc>
        <w:tc>
          <w:tcPr>
            <w:tcW w:w="849" w:type="dxa"/>
          </w:tcPr>
          <w:p w14:paraId="3970FA91">
            <w:pPr>
              <w:pStyle w:val="14"/>
              <w:jc w:val="center"/>
              <w:rPr>
                <w:color w:val="auto"/>
                <w:highlight w:val="none"/>
              </w:rPr>
            </w:pPr>
            <w:r>
              <w:rPr>
                <w:color w:val="auto"/>
                <w:highlight w:val="none"/>
              </w:rPr>
              <w:t>数量</w:t>
            </w:r>
          </w:p>
        </w:tc>
        <w:tc>
          <w:tcPr>
            <w:tcW w:w="1552" w:type="dxa"/>
          </w:tcPr>
          <w:p w14:paraId="7C9B6342">
            <w:pPr>
              <w:pStyle w:val="14"/>
              <w:jc w:val="center"/>
              <w:rPr>
                <w:color w:val="auto"/>
                <w:highlight w:val="none"/>
              </w:rPr>
            </w:pPr>
            <w:r>
              <w:rPr>
                <w:color w:val="auto"/>
                <w:highlight w:val="none"/>
              </w:rPr>
              <w:t>分项预算单价（元）</w:t>
            </w:r>
          </w:p>
        </w:tc>
        <w:tc>
          <w:tcPr>
            <w:tcW w:w="1552" w:type="dxa"/>
          </w:tcPr>
          <w:p w14:paraId="6ED26893">
            <w:pPr>
              <w:pStyle w:val="14"/>
              <w:jc w:val="center"/>
              <w:rPr>
                <w:color w:val="auto"/>
                <w:highlight w:val="none"/>
              </w:rPr>
            </w:pPr>
            <w:r>
              <w:rPr>
                <w:color w:val="auto"/>
                <w:highlight w:val="none"/>
              </w:rPr>
              <w:t>分项预算总价（元）</w:t>
            </w:r>
          </w:p>
        </w:tc>
        <w:tc>
          <w:tcPr>
            <w:tcW w:w="708" w:type="dxa"/>
          </w:tcPr>
          <w:p w14:paraId="32089A6D">
            <w:pPr>
              <w:pStyle w:val="14"/>
              <w:rPr>
                <w:color w:val="auto"/>
                <w:highlight w:val="none"/>
              </w:rPr>
            </w:pPr>
            <w:r>
              <w:rPr>
                <w:color w:val="auto"/>
                <w:highlight w:val="none"/>
              </w:rPr>
              <w:t>所属行业</w:t>
            </w:r>
          </w:p>
        </w:tc>
        <w:tc>
          <w:tcPr>
            <w:tcW w:w="773" w:type="dxa"/>
          </w:tcPr>
          <w:p w14:paraId="26BC28C3">
            <w:pPr>
              <w:pStyle w:val="14"/>
              <w:jc w:val="center"/>
              <w:rPr>
                <w:color w:val="auto"/>
                <w:highlight w:val="none"/>
              </w:rPr>
            </w:pPr>
            <w:r>
              <w:rPr>
                <w:color w:val="auto"/>
                <w:highlight w:val="none"/>
              </w:rPr>
              <w:t>技术要求</w:t>
            </w:r>
          </w:p>
        </w:tc>
      </w:tr>
      <w:tr w14:paraId="47FAF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tcPr>
          <w:p w14:paraId="471EF255">
            <w:pPr>
              <w:pStyle w:val="14"/>
              <w:jc w:val="center"/>
              <w:rPr>
                <w:color w:val="auto"/>
                <w:highlight w:val="none"/>
              </w:rPr>
            </w:pPr>
            <w:r>
              <w:rPr>
                <w:color w:val="auto"/>
                <w:highlight w:val="none"/>
              </w:rPr>
              <w:t>1</w:t>
            </w:r>
          </w:p>
        </w:tc>
        <w:tc>
          <w:tcPr>
            <w:tcW w:w="772" w:type="dxa"/>
          </w:tcPr>
          <w:p w14:paraId="08DA8B81">
            <w:pPr>
              <w:pStyle w:val="14"/>
              <w:jc w:val="left"/>
              <w:rPr>
                <w:color w:val="auto"/>
                <w:highlight w:val="none"/>
              </w:rPr>
            </w:pPr>
            <w:r>
              <w:rPr>
                <w:color w:val="auto"/>
                <w:highlight w:val="none"/>
              </w:rPr>
              <w:t>其他服务</w:t>
            </w:r>
          </w:p>
        </w:tc>
        <w:tc>
          <w:tcPr>
            <w:tcW w:w="1044" w:type="dxa"/>
          </w:tcPr>
          <w:p w14:paraId="1E105AC1">
            <w:pPr>
              <w:pStyle w:val="14"/>
              <w:jc w:val="left"/>
              <w:rPr>
                <w:rFonts w:hint="eastAsia" w:eastAsiaTheme="minorEastAsia"/>
                <w:color w:val="auto"/>
                <w:highlight w:val="none"/>
                <w:lang w:eastAsia="zh-CN"/>
              </w:rPr>
            </w:pPr>
            <w:r>
              <w:rPr>
                <w:rFonts w:hint="eastAsia"/>
                <w:color w:val="auto"/>
                <w:highlight w:val="none"/>
                <w:lang w:eastAsia="zh-CN"/>
              </w:rPr>
              <w:t>2026年度水务工程质量安全监督技术服务采购项目</w:t>
            </w:r>
          </w:p>
        </w:tc>
        <w:tc>
          <w:tcPr>
            <w:tcW w:w="500" w:type="dxa"/>
          </w:tcPr>
          <w:p w14:paraId="6376459C">
            <w:pPr>
              <w:pStyle w:val="14"/>
              <w:jc w:val="left"/>
              <w:rPr>
                <w:color w:val="auto"/>
                <w:highlight w:val="none"/>
              </w:rPr>
            </w:pPr>
            <w:r>
              <w:rPr>
                <w:color w:val="auto"/>
                <w:highlight w:val="none"/>
              </w:rPr>
              <w:t>项</w:t>
            </w:r>
          </w:p>
        </w:tc>
        <w:tc>
          <w:tcPr>
            <w:tcW w:w="849" w:type="dxa"/>
          </w:tcPr>
          <w:p w14:paraId="47E4A350">
            <w:pPr>
              <w:pStyle w:val="14"/>
              <w:jc w:val="right"/>
              <w:rPr>
                <w:color w:val="auto"/>
                <w:highlight w:val="none"/>
              </w:rPr>
            </w:pPr>
            <w:r>
              <w:rPr>
                <w:color w:val="auto"/>
                <w:highlight w:val="none"/>
              </w:rPr>
              <w:t>1.00</w:t>
            </w:r>
          </w:p>
        </w:tc>
        <w:tc>
          <w:tcPr>
            <w:tcW w:w="1552" w:type="dxa"/>
          </w:tcPr>
          <w:p w14:paraId="37D99024">
            <w:pPr>
              <w:pStyle w:val="14"/>
              <w:jc w:val="right"/>
              <w:rPr>
                <w:rFonts w:hint="default" w:eastAsiaTheme="minorEastAsia"/>
                <w:color w:val="auto"/>
                <w:highlight w:val="none"/>
                <w:lang w:val="en-US" w:eastAsia="zh-CN"/>
              </w:rPr>
            </w:pPr>
            <w:r>
              <w:rPr>
                <w:rFonts w:hint="eastAsia"/>
                <w:color w:val="auto"/>
                <w:highlight w:val="none"/>
                <w:lang w:val="en-US" w:eastAsia="zh-CN"/>
              </w:rPr>
              <w:t>768，000.00</w:t>
            </w:r>
          </w:p>
        </w:tc>
        <w:tc>
          <w:tcPr>
            <w:tcW w:w="1552" w:type="dxa"/>
          </w:tcPr>
          <w:p w14:paraId="462FD465">
            <w:pPr>
              <w:pStyle w:val="14"/>
              <w:jc w:val="right"/>
              <w:rPr>
                <w:color w:val="auto"/>
                <w:highlight w:val="none"/>
              </w:rPr>
            </w:pPr>
            <w:r>
              <w:rPr>
                <w:rFonts w:hint="eastAsia"/>
                <w:color w:val="auto"/>
                <w:highlight w:val="none"/>
                <w:lang w:val="en-US" w:eastAsia="zh-CN"/>
              </w:rPr>
              <w:t>768，000.00</w:t>
            </w:r>
          </w:p>
        </w:tc>
        <w:tc>
          <w:tcPr>
            <w:tcW w:w="708" w:type="dxa"/>
          </w:tcPr>
          <w:p w14:paraId="73B2D361">
            <w:pPr>
              <w:pStyle w:val="14"/>
              <w:rPr>
                <w:color w:val="auto"/>
                <w:highlight w:val="none"/>
              </w:rPr>
            </w:pPr>
            <w:r>
              <w:rPr>
                <w:color w:val="auto"/>
                <w:highlight w:val="none"/>
              </w:rPr>
              <w:t>其他未列明行业</w:t>
            </w:r>
          </w:p>
        </w:tc>
        <w:tc>
          <w:tcPr>
            <w:tcW w:w="773" w:type="dxa"/>
          </w:tcPr>
          <w:p w14:paraId="4C3CC8F6">
            <w:pPr>
              <w:pStyle w:val="14"/>
              <w:rPr>
                <w:color w:val="auto"/>
                <w:highlight w:val="none"/>
              </w:rPr>
            </w:pPr>
            <w:r>
              <w:rPr>
                <w:color w:val="auto"/>
                <w:highlight w:val="none"/>
              </w:rPr>
              <w:t>详见附表一</w:t>
            </w:r>
          </w:p>
        </w:tc>
      </w:tr>
    </w:tbl>
    <w:p w14:paraId="2D80949C">
      <w:pPr>
        <w:pStyle w:val="14"/>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2026年度水务工程质量安全监督技术服务采购项目</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5F600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BD0EA4">
            <w:pPr>
              <w:pStyle w:val="14"/>
              <w:rPr>
                <w:color w:val="auto"/>
                <w:highlight w:val="none"/>
              </w:rPr>
            </w:pPr>
            <w:r>
              <w:rPr>
                <w:color w:val="auto"/>
                <w:highlight w:val="none"/>
              </w:rPr>
              <w:t>参数性质</w:t>
            </w:r>
          </w:p>
        </w:tc>
        <w:tc>
          <w:tcPr>
            <w:tcW w:w="416" w:type="dxa"/>
          </w:tcPr>
          <w:p w14:paraId="1F17E67A">
            <w:pPr>
              <w:pStyle w:val="14"/>
              <w:rPr>
                <w:color w:val="auto"/>
                <w:highlight w:val="none"/>
              </w:rPr>
            </w:pPr>
            <w:r>
              <w:rPr>
                <w:color w:val="auto"/>
                <w:highlight w:val="none"/>
              </w:rPr>
              <w:t>序号</w:t>
            </w:r>
          </w:p>
        </w:tc>
        <w:tc>
          <w:tcPr>
            <w:tcW w:w="5814" w:type="dxa"/>
          </w:tcPr>
          <w:p w14:paraId="67A0FE46">
            <w:pPr>
              <w:pStyle w:val="14"/>
              <w:rPr>
                <w:color w:val="auto"/>
                <w:highlight w:val="none"/>
              </w:rPr>
            </w:pPr>
            <w:r>
              <w:rPr>
                <w:color w:val="auto"/>
                <w:highlight w:val="none"/>
              </w:rPr>
              <w:t>具体技术(参数)要求</w:t>
            </w:r>
          </w:p>
        </w:tc>
      </w:tr>
      <w:tr w14:paraId="4C284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58534F">
            <w:pPr>
              <w:rPr>
                <w:color w:val="auto"/>
                <w:highlight w:val="none"/>
              </w:rPr>
            </w:pPr>
          </w:p>
        </w:tc>
        <w:tc>
          <w:tcPr>
            <w:tcW w:w="416" w:type="dxa"/>
          </w:tcPr>
          <w:p w14:paraId="22DEE5C2">
            <w:pPr>
              <w:pStyle w:val="14"/>
              <w:rPr>
                <w:color w:val="auto"/>
                <w:highlight w:val="none"/>
              </w:rPr>
            </w:pPr>
            <w:r>
              <w:rPr>
                <w:color w:val="auto"/>
                <w:highlight w:val="none"/>
              </w:rPr>
              <w:t>1</w:t>
            </w:r>
          </w:p>
        </w:tc>
        <w:tc>
          <w:tcPr>
            <w:tcW w:w="5814" w:type="dxa"/>
          </w:tcPr>
          <w:p w14:paraId="6F04716A">
            <w:pPr>
              <w:pStyle w:val="14"/>
              <w:rPr>
                <w:rFonts w:hint="eastAsia"/>
                <w:color w:val="auto"/>
                <w:highlight w:val="none"/>
              </w:rPr>
            </w:pPr>
            <w:bookmarkStart w:id="0" w:name="_Toc24985"/>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项目概况</w:t>
            </w:r>
            <w:bookmarkEnd w:id="0"/>
          </w:p>
          <w:p w14:paraId="67D860FA">
            <w:pPr>
              <w:pStyle w:val="14"/>
              <w:rPr>
                <w:rFonts w:hint="eastAsia"/>
                <w:color w:val="auto"/>
                <w:highlight w:val="none"/>
              </w:rPr>
            </w:pPr>
            <w:r>
              <w:rPr>
                <w:rFonts w:hint="eastAsia"/>
                <w:color w:val="auto"/>
                <w:highlight w:val="none"/>
              </w:rPr>
              <w:t>为进一步强化我市水务工程质量安全监督工作，及时发现和消除水务工程建设违法违规行为和质量安全隐患，根据《中华人民共和国安生生产法》《建设工程安全生产管理条例》《建设工程质量管理条例》等有关规定，通过购买服务的方式引入第三方专业机构，按照市水务局或市水务工程质量安全监督站的要求，对我市水务工程开展质量安全检查或技术咨询，提高监督检查的精细化、专业化水平，保障我市水务工程建设的质量和安全。</w:t>
            </w:r>
          </w:p>
          <w:p w14:paraId="3EF94E26">
            <w:pPr>
              <w:pStyle w:val="14"/>
              <w:rPr>
                <w:rFonts w:hint="eastAsia"/>
                <w:color w:val="auto"/>
                <w:highlight w:val="none"/>
              </w:rPr>
            </w:pPr>
          </w:p>
          <w:p w14:paraId="6FF9EA60">
            <w:pPr>
              <w:pStyle w:val="14"/>
              <w:rPr>
                <w:rFonts w:hint="eastAsia"/>
                <w:color w:val="auto"/>
                <w:highlight w:val="none"/>
              </w:rPr>
            </w:pPr>
            <w:bookmarkStart w:id="1" w:name="_Toc30214"/>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服务范围</w:t>
            </w:r>
            <w:bookmarkEnd w:id="1"/>
          </w:p>
          <w:p w14:paraId="3006AB62">
            <w:pPr>
              <w:pStyle w:val="14"/>
              <w:rPr>
                <w:rFonts w:hint="eastAsia"/>
                <w:color w:val="auto"/>
                <w:highlight w:val="none"/>
              </w:rPr>
            </w:pPr>
            <w:r>
              <w:rPr>
                <w:rFonts w:hint="eastAsia"/>
                <w:color w:val="auto"/>
                <w:highlight w:val="none"/>
              </w:rPr>
              <w:t>东莞市范围内由采购人直接监督或采购人指定的水务工程。</w:t>
            </w:r>
          </w:p>
          <w:p w14:paraId="587C6127">
            <w:pPr>
              <w:pStyle w:val="14"/>
              <w:rPr>
                <w:rFonts w:hint="eastAsia"/>
                <w:color w:val="auto"/>
                <w:highlight w:val="none"/>
              </w:rPr>
            </w:pPr>
          </w:p>
          <w:p w14:paraId="59687CB2">
            <w:pPr>
              <w:pStyle w:val="14"/>
              <w:rPr>
                <w:rFonts w:hint="eastAsia"/>
                <w:color w:val="auto"/>
                <w:highlight w:val="none"/>
              </w:rPr>
            </w:pPr>
            <w:bookmarkStart w:id="2" w:name="_Toc7958"/>
            <w:r>
              <w:rPr>
                <w:rFonts w:hint="eastAsia"/>
                <w:color w:val="auto"/>
                <w:highlight w:val="none"/>
                <w:lang w:eastAsia="zh-CN"/>
              </w:rPr>
              <w:t>（三）</w:t>
            </w:r>
            <w:r>
              <w:rPr>
                <w:rFonts w:hint="eastAsia"/>
                <w:color w:val="auto"/>
                <w:highlight w:val="none"/>
              </w:rPr>
              <w:t>服务内容</w:t>
            </w:r>
            <w:bookmarkEnd w:id="2"/>
          </w:p>
          <w:p w14:paraId="55620934">
            <w:pPr>
              <w:pStyle w:val="14"/>
              <w:rPr>
                <w:rFonts w:hint="default"/>
                <w:color w:val="auto"/>
                <w:highlight w:val="none"/>
                <w:lang w:val="en-US" w:eastAsia="zh-CN"/>
              </w:rPr>
            </w:pPr>
            <w:r>
              <w:rPr>
                <w:rFonts w:hint="default"/>
                <w:color w:val="auto"/>
                <w:highlight w:val="none"/>
                <w:lang w:val="en-US" w:eastAsia="zh-CN"/>
              </w:rPr>
              <w:t>（1）质量监督检查和技术咨询</w:t>
            </w:r>
          </w:p>
          <w:p w14:paraId="0BA5A195">
            <w:pPr>
              <w:pStyle w:val="14"/>
              <w:rPr>
                <w:rFonts w:hint="default"/>
                <w:color w:val="auto"/>
                <w:highlight w:val="none"/>
                <w:lang w:val="en-US" w:eastAsia="zh-CN"/>
              </w:rPr>
            </w:pPr>
            <w:r>
              <w:rPr>
                <w:rFonts w:hint="default"/>
                <w:color w:val="auto"/>
                <w:highlight w:val="none"/>
                <w:lang w:val="en-US" w:eastAsia="zh-CN"/>
              </w:rPr>
              <w:t>按照采购人要求，</w:t>
            </w:r>
            <w:r>
              <w:rPr>
                <w:rFonts w:hint="eastAsia"/>
                <w:color w:val="auto"/>
                <w:highlight w:val="none"/>
                <w:lang w:val="en-US" w:eastAsia="zh-CN"/>
              </w:rPr>
              <w:t>服务人员保持公正、廉洁、科学的态度</w:t>
            </w:r>
            <w:r>
              <w:rPr>
                <w:rFonts w:hint="default"/>
                <w:color w:val="auto"/>
                <w:highlight w:val="none"/>
                <w:lang w:val="en-US" w:eastAsia="zh-CN"/>
              </w:rPr>
              <w:t>对指定的水务工程开展质量监督检查、暗访、飞检或技术咨询等工作，检查内容包括但不限于：</w:t>
            </w:r>
          </w:p>
          <w:p w14:paraId="2F027F7C">
            <w:pPr>
              <w:pStyle w:val="14"/>
              <w:rPr>
                <w:rFonts w:hint="default"/>
                <w:color w:val="auto"/>
                <w:highlight w:val="none"/>
                <w:lang w:val="en-US" w:eastAsia="zh-CN"/>
              </w:rPr>
            </w:pPr>
            <w:r>
              <w:rPr>
                <w:rFonts w:hint="default"/>
                <w:color w:val="auto"/>
                <w:highlight w:val="none"/>
                <w:lang w:val="en-US" w:eastAsia="zh-CN"/>
              </w:rPr>
              <w:t>监督检查建设、监理单位的质量检查体系和施工单位的质量保证体系以及设计单位现场服务等实施情况。</w:t>
            </w:r>
          </w:p>
          <w:p w14:paraId="0FF893A4">
            <w:pPr>
              <w:pStyle w:val="14"/>
              <w:rPr>
                <w:rFonts w:hint="default"/>
                <w:color w:val="auto"/>
                <w:highlight w:val="none"/>
                <w:lang w:val="en-US" w:eastAsia="zh-CN"/>
              </w:rPr>
            </w:pPr>
            <w:r>
              <w:rPr>
                <w:rFonts w:hint="default"/>
                <w:color w:val="auto"/>
                <w:highlight w:val="none"/>
                <w:lang w:val="en-US" w:eastAsia="zh-CN"/>
              </w:rPr>
              <w:t>监督检查建设单位和监理、勘察、设计、施工、检测等参建单位及从业人员执行法律法规、规章制度、规程规范和技术标准等情况。</w:t>
            </w:r>
          </w:p>
          <w:p w14:paraId="03518606">
            <w:pPr>
              <w:pStyle w:val="14"/>
              <w:rPr>
                <w:rFonts w:hint="default"/>
                <w:color w:val="auto"/>
                <w:highlight w:val="none"/>
                <w:lang w:val="en-US" w:eastAsia="zh-CN"/>
              </w:rPr>
            </w:pPr>
            <w:r>
              <w:rPr>
                <w:rFonts w:hint="default"/>
                <w:color w:val="auto"/>
                <w:highlight w:val="none"/>
                <w:lang w:val="en-US" w:eastAsia="zh-CN"/>
              </w:rPr>
              <w:t>监督检查原材料、中间产品、金属结构和机电产品以及工程实体的质量检验试验情况。</w:t>
            </w:r>
          </w:p>
          <w:p w14:paraId="26699A98">
            <w:pPr>
              <w:pStyle w:val="14"/>
              <w:rPr>
                <w:rFonts w:hint="default"/>
                <w:color w:val="auto"/>
                <w:highlight w:val="none"/>
                <w:lang w:val="en-US" w:eastAsia="zh-CN"/>
              </w:rPr>
            </w:pPr>
            <w:r>
              <w:rPr>
                <w:rFonts w:hint="default"/>
                <w:color w:val="auto"/>
                <w:highlight w:val="none"/>
                <w:lang w:val="en-US" w:eastAsia="zh-CN"/>
              </w:rPr>
              <w:t>监督检查参建单位是否严格按照相关规程、规范、质量标准和设计文件进行施工。</w:t>
            </w:r>
          </w:p>
          <w:p w14:paraId="777DEA49">
            <w:pPr>
              <w:pStyle w:val="14"/>
              <w:rPr>
                <w:rFonts w:hint="default"/>
                <w:color w:val="auto"/>
                <w:highlight w:val="none"/>
                <w:lang w:val="en-US" w:eastAsia="zh-CN"/>
              </w:rPr>
            </w:pPr>
            <w:r>
              <w:rPr>
                <w:rFonts w:hint="default"/>
                <w:color w:val="auto"/>
                <w:highlight w:val="none"/>
                <w:lang w:val="en-US" w:eastAsia="zh-CN"/>
              </w:rPr>
              <w:t>对影响工程质量的重要部位或采用新材料、新工艺的部位的施工方案提出修改建议或咨询意见。</w:t>
            </w:r>
          </w:p>
          <w:p w14:paraId="2CC1A90D">
            <w:pPr>
              <w:pStyle w:val="14"/>
              <w:rPr>
                <w:rFonts w:hint="default"/>
                <w:color w:val="auto"/>
                <w:highlight w:val="none"/>
                <w:lang w:val="en-US" w:eastAsia="zh-CN"/>
              </w:rPr>
            </w:pPr>
            <w:r>
              <w:rPr>
                <w:rFonts w:hint="default"/>
                <w:color w:val="auto"/>
                <w:highlight w:val="none"/>
                <w:lang w:val="en-US" w:eastAsia="zh-CN"/>
              </w:rPr>
              <w:t>（2）安全监督检查和技术咨询：</w:t>
            </w:r>
          </w:p>
          <w:p w14:paraId="34946FD1">
            <w:pPr>
              <w:pStyle w:val="14"/>
              <w:rPr>
                <w:rFonts w:hint="default"/>
                <w:color w:val="auto"/>
                <w:highlight w:val="none"/>
                <w:lang w:val="en-US" w:eastAsia="zh-CN"/>
              </w:rPr>
            </w:pPr>
            <w:r>
              <w:rPr>
                <w:rFonts w:hint="default"/>
                <w:color w:val="auto"/>
                <w:highlight w:val="none"/>
                <w:lang w:val="en-US" w:eastAsia="zh-CN"/>
              </w:rPr>
              <w:t>按照采购人要求，</w:t>
            </w:r>
            <w:r>
              <w:rPr>
                <w:rFonts w:hint="eastAsia"/>
                <w:color w:val="auto"/>
                <w:highlight w:val="none"/>
                <w:lang w:val="en-US" w:eastAsia="zh-CN"/>
              </w:rPr>
              <w:t>服务人员保持公正、廉洁、科学的态度</w:t>
            </w:r>
            <w:r>
              <w:rPr>
                <w:rFonts w:hint="default"/>
                <w:color w:val="auto"/>
                <w:highlight w:val="none"/>
                <w:lang w:val="en-US" w:eastAsia="zh-CN"/>
              </w:rPr>
              <w:t>对指定的水务工程开展安全监督检查或技术咨询工作，检查内容包括但不限于：</w:t>
            </w:r>
          </w:p>
          <w:p w14:paraId="0B6EBB50">
            <w:pPr>
              <w:pStyle w:val="14"/>
              <w:rPr>
                <w:rFonts w:hint="default"/>
                <w:color w:val="auto"/>
                <w:highlight w:val="none"/>
                <w:lang w:val="en-US" w:eastAsia="zh-CN"/>
              </w:rPr>
            </w:pPr>
            <w:r>
              <w:rPr>
                <w:rFonts w:hint="default"/>
                <w:color w:val="auto"/>
                <w:highlight w:val="none"/>
                <w:lang w:val="en-US" w:eastAsia="zh-CN"/>
              </w:rPr>
              <w:t>监督检查监理、勘察、设计、施工、检测和有关产品制作等单位的资质及人员资格是否符合要求。</w:t>
            </w:r>
          </w:p>
          <w:p w14:paraId="328747D9">
            <w:pPr>
              <w:pStyle w:val="14"/>
              <w:rPr>
                <w:rFonts w:hint="default"/>
                <w:color w:val="auto"/>
                <w:highlight w:val="none"/>
                <w:lang w:val="en-US" w:eastAsia="zh-CN"/>
              </w:rPr>
            </w:pPr>
            <w:r>
              <w:rPr>
                <w:rFonts w:hint="default"/>
                <w:color w:val="auto"/>
                <w:highlight w:val="none"/>
                <w:lang w:val="en-US" w:eastAsia="zh-CN"/>
              </w:rPr>
              <w:t>监督检查建设单位和参建单位及从业人员执行法律法规、规章制度、规程规范和技术标准等情况。</w:t>
            </w:r>
          </w:p>
          <w:p w14:paraId="43F6FBEF">
            <w:pPr>
              <w:pStyle w:val="14"/>
              <w:rPr>
                <w:rFonts w:hint="default"/>
                <w:color w:val="auto"/>
                <w:highlight w:val="none"/>
                <w:lang w:val="en-US" w:eastAsia="zh-CN"/>
              </w:rPr>
            </w:pPr>
            <w:r>
              <w:rPr>
                <w:rFonts w:hint="default"/>
                <w:color w:val="auto"/>
                <w:highlight w:val="none"/>
                <w:lang w:val="en-US" w:eastAsia="zh-CN"/>
              </w:rPr>
              <w:t>对指定的危大工程专项施工方案进行技术审查，提出修改建议或咨询意见。</w:t>
            </w:r>
          </w:p>
          <w:p w14:paraId="52E10976">
            <w:pPr>
              <w:pStyle w:val="14"/>
              <w:rPr>
                <w:rFonts w:hint="default"/>
                <w:color w:val="auto"/>
                <w:highlight w:val="none"/>
                <w:lang w:val="en-US" w:eastAsia="zh-CN"/>
              </w:rPr>
            </w:pPr>
            <w:r>
              <w:rPr>
                <w:rFonts w:hint="default"/>
                <w:color w:val="auto"/>
                <w:highlight w:val="none"/>
                <w:lang w:val="en-US" w:eastAsia="zh-CN"/>
              </w:rPr>
              <w:t>监督检查现场施工安全措施落实情况，针对安全隐患提出整改意见。</w:t>
            </w:r>
          </w:p>
          <w:p w14:paraId="5E2D790B">
            <w:pPr>
              <w:pStyle w:val="14"/>
              <w:rPr>
                <w:rFonts w:hint="default"/>
                <w:color w:val="auto"/>
                <w:highlight w:val="none"/>
                <w:lang w:val="en-US" w:eastAsia="zh-CN"/>
              </w:rPr>
            </w:pPr>
            <w:r>
              <w:rPr>
                <w:rFonts w:hint="default"/>
                <w:color w:val="auto"/>
                <w:highlight w:val="none"/>
                <w:lang w:val="en-US" w:eastAsia="zh-CN"/>
              </w:rPr>
              <w:t>协助采购人开展水务工程安全应急</w:t>
            </w:r>
            <w:r>
              <w:rPr>
                <w:rFonts w:hint="eastAsia"/>
                <w:color w:val="auto"/>
                <w:highlight w:val="none"/>
                <w:lang w:val="en-US" w:eastAsia="zh-CN"/>
              </w:rPr>
              <w:t>预案</w:t>
            </w:r>
            <w:r>
              <w:rPr>
                <w:rFonts w:hint="default"/>
                <w:color w:val="auto"/>
                <w:highlight w:val="none"/>
                <w:lang w:val="en-US" w:eastAsia="zh-CN"/>
              </w:rPr>
              <w:t>审查，根据采购人安排检查或指导工程参建单位开展安全生产应急演练。</w:t>
            </w:r>
          </w:p>
          <w:p w14:paraId="54632986">
            <w:pPr>
              <w:pStyle w:val="14"/>
              <w:rPr>
                <w:rFonts w:hint="default"/>
                <w:color w:val="auto"/>
                <w:highlight w:val="none"/>
                <w:lang w:val="en-US" w:eastAsia="zh-CN"/>
              </w:rPr>
            </w:pPr>
            <w:r>
              <w:rPr>
                <w:rFonts w:hint="eastAsia"/>
                <w:color w:val="auto"/>
                <w:highlight w:val="none"/>
                <w:lang w:val="en-US" w:eastAsia="zh-CN"/>
              </w:rPr>
              <w:t>（3）质量安全监督检查培训</w:t>
            </w:r>
          </w:p>
          <w:p w14:paraId="4CE8E08B">
            <w:pPr>
              <w:pStyle w:val="14"/>
              <w:rPr>
                <w:rFonts w:hint="eastAsia"/>
                <w:color w:val="auto"/>
                <w:highlight w:val="none"/>
                <w:lang w:val="en-US" w:eastAsia="zh-CN"/>
              </w:rPr>
            </w:pPr>
            <w:r>
              <w:rPr>
                <w:rFonts w:hint="eastAsia"/>
                <w:color w:val="auto"/>
                <w:highlight w:val="none"/>
                <w:lang w:val="en-US" w:eastAsia="zh-CN"/>
              </w:rPr>
              <w:t>完成不少于现场培训3次，集中培训2次（现场检查和集中培训内容包含但不限于质量、安全、建筑垃圾管理、招标投标规范化等内容。现场培训和集中培训次数也纳入100宗次的检查和咨询工作内容）。</w:t>
            </w:r>
          </w:p>
          <w:p w14:paraId="6E27B811">
            <w:pPr>
              <w:pStyle w:val="14"/>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4</w:t>
            </w:r>
            <w:r>
              <w:rPr>
                <w:rFonts w:hint="default"/>
                <w:color w:val="auto"/>
                <w:highlight w:val="none"/>
                <w:lang w:val="en-US" w:eastAsia="zh-CN"/>
              </w:rPr>
              <w:t>）其他</w:t>
            </w:r>
          </w:p>
          <w:p w14:paraId="23AD320A">
            <w:pPr>
              <w:pStyle w:val="14"/>
              <w:rPr>
                <w:rFonts w:hint="default"/>
                <w:color w:val="auto"/>
                <w:highlight w:val="none"/>
                <w:lang w:val="en-US" w:eastAsia="zh-CN"/>
              </w:rPr>
            </w:pPr>
            <w:r>
              <w:rPr>
                <w:rFonts w:hint="default"/>
                <w:color w:val="auto"/>
                <w:highlight w:val="none"/>
                <w:lang w:val="en-US" w:eastAsia="zh-CN"/>
              </w:rPr>
              <w:t>完成采购人交办的其他相关工作任务。</w:t>
            </w:r>
          </w:p>
          <w:p w14:paraId="4AF1DAA6">
            <w:pPr>
              <w:pStyle w:val="14"/>
              <w:rPr>
                <w:rFonts w:hint="eastAsia"/>
                <w:color w:val="auto"/>
                <w:highlight w:val="none"/>
              </w:rPr>
            </w:pPr>
          </w:p>
          <w:p w14:paraId="5E1F203B">
            <w:pPr>
              <w:pStyle w:val="14"/>
              <w:rPr>
                <w:rFonts w:hint="eastAsia"/>
                <w:color w:val="auto"/>
                <w:highlight w:val="none"/>
              </w:rPr>
            </w:pPr>
            <w:bookmarkStart w:id="3" w:name="_Toc20686"/>
            <w:r>
              <w:rPr>
                <w:rFonts w:hint="eastAsia"/>
                <w:color w:val="auto"/>
                <w:highlight w:val="none"/>
                <w:lang w:eastAsia="zh-CN"/>
              </w:rPr>
              <w:t>（四）</w:t>
            </w:r>
            <w:r>
              <w:rPr>
                <w:rFonts w:hint="eastAsia"/>
                <w:color w:val="auto"/>
                <w:highlight w:val="none"/>
              </w:rPr>
              <w:t>技术标准</w:t>
            </w:r>
            <w:bookmarkEnd w:id="3"/>
          </w:p>
          <w:p w14:paraId="6A0A9470">
            <w:pPr>
              <w:pStyle w:val="14"/>
              <w:rPr>
                <w:rFonts w:hint="eastAsia"/>
                <w:color w:val="auto"/>
                <w:highlight w:val="none"/>
              </w:rPr>
            </w:pPr>
            <w:r>
              <w:rPr>
                <w:rFonts w:hint="eastAsia"/>
                <w:color w:val="auto"/>
                <w:highlight w:val="none"/>
              </w:rPr>
              <w:t>本项目执行《中华人民共和国安生生产法》《建设工程安全生产管理条例》《建设工程质量管理条例》《水利工程建设项目档案管理规定》等有关规定。</w:t>
            </w:r>
          </w:p>
          <w:p w14:paraId="6CAE1D0B">
            <w:pPr>
              <w:pStyle w:val="14"/>
              <w:rPr>
                <w:rFonts w:hint="eastAsia"/>
                <w:color w:val="auto"/>
                <w:highlight w:val="none"/>
              </w:rPr>
            </w:pPr>
            <w:bookmarkStart w:id="4" w:name="_Toc21783"/>
            <w:r>
              <w:rPr>
                <w:rFonts w:hint="eastAsia"/>
                <w:color w:val="auto"/>
                <w:highlight w:val="none"/>
                <w:lang w:eastAsia="zh-CN"/>
              </w:rPr>
              <w:t>（五）</w:t>
            </w:r>
            <w:r>
              <w:rPr>
                <w:rFonts w:hint="eastAsia"/>
                <w:color w:val="auto"/>
                <w:highlight w:val="none"/>
              </w:rPr>
              <w:t>服务要求</w:t>
            </w:r>
            <w:bookmarkEnd w:id="4"/>
          </w:p>
          <w:p w14:paraId="107B2BF5">
            <w:pPr>
              <w:pStyle w:val="14"/>
              <w:rPr>
                <w:rFonts w:hint="default"/>
                <w:color w:val="auto"/>
                <w:highlight w:val="none"/>
                <w:lang w:val="en-US" w:eastAsia="zh-CN"/>
              </w:rPr>
            </w:pPr>
            <w:r>
              <w:rPr>
                <w:rFonts w:hint="default"/>
                <w:color w:val="auto"/>
                <w:highlight w:val="none"/>
                <w:lang w:val="en-US" w:eastAsia="zh-CN"/>
              </w:rPr>
              <w:t>（1）工作任务要求</w:t>
            </w:r>
          </w:p>
          <w:p w14:paraId="763C3C33">
            <w:pPr>
              <w:pStyle w:val="14"/>
              <w:rPr>
                <w:rFonts w:hint="default"/>
                <w:color w:val="auto"/>
                <w:highlight w:val="none"/>
                <w:lang w:val="en-US" w:eastAsia="zh-CN"/>
              </w:rPr>
            </w:pPr>
            <w:r>
              <w:rPr>
                <w:rFonts w:hint="default"/>
                <w:color w:val="auto"/>
                <w:highlight w:val="none"/>
                <w:lang w:val="en-US" w:eastAsia="zh-CN"/>
              </w:rPr>
              <w:t>服务期内，中标人须协助采购人开展</w:t>
            </w:r>
            <w:r>
              <w:rPr>
                <w:rFonts w:hint="eastAsia"/>
                <w:color w:val="auto"/>
                <w:highlight w:val="none"/>
                <w:lang w:val="en-US" w:eastAsia="zh-CN"/>
              </w:rPr>
              <w:t>不少于100宗</w:t>
            </w:r>
            <w:r>
              <w:rPr>
                <w:rFonts w:hint="default"/>
                <w:color w:val="auto"/>
                <w:highlight w:val="none"/>
                <w:lang w:val="en-US" w:eastAsia="zh-CN"/>
              </w:rPr>
              <w:t>次水务工程的检查或咨询工作。</w:t>
            </w:r>
          </w:p>
          <w:p w14:paraId="496C15B8">
            <w:pPr>
              <w:pStyle w:val="14"/>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2</w:t>
            </w:r>
            <w:r>
              <w:rPr>
                <w:rFonts w:hint="default"/>
                <w:color w:val="auto"/>
                <w:highlight w:val="none"/>
                <w:lang w:val="en-US" w:eastAsia="zh-CN"/>
              </w:rPr>
              <w:t>）人员要求</w:t>
            </w:r>
          </w:p>
          <w:p w14:paraId="7745FA21">
            <w:pPr>
              <w:pStyle w:val="14"/>
              <w:rPr>
                <w:rFonts w:hint="default"/>
                <w:color w:val="auto"/>
                <w:highlight w:val="none"/>
                <w:lang w:val="en-US" w:eastAsia="zh-CN"/>
              </w:rPr>
            </w:pPr>
            <w:r>
              <w:rPr>
                <w:rFonts w:hint="default"/>
                <w:color w:val="auto"/>
                <w:highlight w:val="none"/>
                <w:lang w:val="en-US" w:eastAsia="zh-CN"/>
              </w:rPr>
              <w:t>1. 投标人应为本项目配备具备水利工程相关专业副高级（或以上）职称的项目负责人。</w:t>
            </w:r>
          </w:p>
          <w:p w14:paraId="1DEB0F32">
            <w:pPr>
              <w:pStyle w:val="14"/>
              <w:rPr>
                <w:rFonts w:hint="default"/>
                <w:color w:val="auto"/>
                <w:highlight w:val="none"/>
                <w:lang w:val="en-US" w:eastAsia="zh-CN"/>
              </w:rPr>
            </w:pPr>
            <w:r>
              <w:rPr>
                <w:rFonts w:hint="default"/>
                <w:color w:val="auto"/>
                <w:highlight w:val="none"/>
                <w:lang w:val="en-US" w:eastAsia="zh-CN"/>
              </w:rPr>
              <w:t>2. 中标人按照东莞市水务局或水务工程质量安全监督站要求，对指定工程开展现场监督检查，</w:t>
            </w:r>
            <w:r>
              <w:rPr>
                <w:rFonts w:hint="eastAsia"/>
                <w:color w:val="auto"/>
                <w:highlight w:val="none"/>
                <w:lang w:val="en-US" w:eastAsia="zh-CN"/>
              </w:rPr>
              <w:t>每宗项目出勤天数不少于2天，</w:t>
            </w:r>
            <w:r>
              <w:rPr>
                <w:rFonts w:hint="default"/>
                <w:color w:val="auto"/>
                <w:highlight w:val="none"/>
                <w:lang w:val="en-US" w:eastAsia="zh-CN"/>
              </w:rPr>
              <w:t>出勤人员不少于2人，其中应至少包含1名</w:t>
            </w:r>
            <w:r>
              <w:rPr>
                <w:rFonts w:hint="eastAsia"/>
                <w:color w:val="auto"/>
                <w:highlight w:val="none"/>
                <w:lang w:val="en-US" w:eastAsia="zh-CN"/>
              </w:rPr>
              <w:t>与检查内容专业对口</w:t>
            </w:r>
            <w:r>
              <w:rPr>
                <w:rFonts w:hint="default"/>
                <w:color w:val="auto"/>
                <w:highlight w:val="none"/>
                <w:lang w:val="en-US" w:eastAsia="zh-CN"/>
              </w:rPr>
              <w:t>、职称在副高级（或以上）</w:t>
            </w:r>
            <w:r>
              <w:rPr>
                <w:rFonts w:hint="eastAsia"/>
                <w:color w:val="auto"/>
                <w:highlight w:val="none"/>
                <w:lang w:val="en-US" w:eastAsia="zh-CN"/>
              </w:rPr>
              <w:t>的专业人员</w:t>
            </w:r>
            <w:r>
              <w:rPr>
                <w:rFonts w:hint="default"/>
                <w:color w:val="auto"/>
                <w:highlight w:val="none"/>
                <w:lang w:val="en-US" w:eastAsia="zh-CN"/>
              </w:rPr>
              <w:t>。</w:t>
            </w:r>
          </w:p>
          <w:p w14:paraId="5D8BD8F0">
            <w:pPr>
              <w:pStyle w:val="14"/>
              <w:rPr>
                <w:rFonts w:hint="default"/>
                <w:color w:val="auto"/>
                <w:highlight w:val="none"/>
                <w:lang w:val="en-US" w:eastAsia="zh-CN"/>
              </w:rPr>
            </w:pPr>
            <w:r>
              <w:rPr>
                <w:rFonts w:hint="default"/>
                <w:color w:val="auto"/>
                <w:highlight w:val="none"/>
                <w:lang w:val="en-US" w:eastAsia="zh-CN"/>
              </w:rPr>
              <w:t>3. 中标人应在</w:t>
            </w:r>
            <w:r>
              <w:rPr>
                <w:rFonts w:hint="eastAsia"/>
                <w:color w:val="auto"/>
                <w:highlight w:val="none"/>
                <w:lang w:val="en-US" w:eastAsia="zh-CN"/>
              </w:rPr>
              <w:t>自合同签订12个月内</w:t>
            </w:r>
            <w:r>
              <w:rPr>
                <w:rFonts w:hint="default"/>
                <w:color w:val="auto"/>
                <w:highlight w:val="none"/>
                <w:lang w:val="en-US" w:eastAsia="zh-CN"/>
              </w:rPr>
              <w:t>为本项目配备1名专职资料员</w:t>
            </w:r>
            <w:r>
              <w:rPr>
                <w:rFonts w:hint="eastAsia"/>
                <w:color w:val="auto"/>
                <w:highlight w:val="none"/>
                <w:lang w:val="en-US" w:eastAsia="zh-CN"/>
              </w:rPr>
              <w:t>常</w:t>
            </w:r>
            <w:r>
              <w:rPr>
                <w:rFonts w:hint="default"/>
                <w:color w:val="auto"/>
                <w:highlight w:val="none"/>
                <w:lang w:val="en-US" w:eastAsia="zh-CN"/>
              </w:rPr>
              <w:t>驻</w:t>
            </w:r>
            <w:r>
              <w:rPr>
                <w:rFonts w:hint="default"/>
                <w:color w:val="auto"/>
                <w:highlight w:val="none"/>
                <w:lang w:val="en-US" w:eastAsia="zh-CN"/>
              </w:rPr>
              <w:t>东莞工作</w:t>
            </w:r>
            <w:r>
              <w:rPr>
                <w:rFonts w:hint="default"/>
                <w:color w:val="auto"/>
                <w:highlight w:val="none"/>
                <w:lang w:val="en-US" w:eastAsia="zh-CN"/>
              </w:rPr>
              <w:t>。</w:t>
            </w:r>
          </w:p>
          <w:p w14:paraId="161184E2">
            <w:pPr>
              <w:pStyle w:val="14"/>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）设备要求</w:t>
            </w:r>
          </w:p>
          <w:p w14:paraId="25869121">
            <w:pPr>
              <w:pStyle w:val="14"/>
              <w:rPr>
                <w:rFonts w:hint="default"/>
                <w:color w:val="auto"/>
                <w:highlight w:val="none"/>
                <w:lang w:val="en-US" w:eastAsia="zh-CN"/>
              </w:rPr>
            </w:pPr>
            <w:r>
              <w:rPr>
                <w:rFonts w:hint="default"/>
                <w:color w:val="auto"/>
                <w:highlight w:val="none"/>
                <w:lang w:val="en-US" w:eastAsia="zh-CN"/>
              </w:rPr>
              <w:t>1. 中标人应自备</w:t>
            </w:r>
            <w:r>
              <w:rPr>
                <w:rFonts w:hint="default"/>
                <w:color w:val="auto"/>
                <w:highlight w:val="none"/>
                <w:lang w:val="en-US" w:eastAsia="zh-CN"/>
              </w:rPr>
              <w:t>满足现场检查需求</w:t>
            </w:r>
            <w:r>
              <w:rPr>
                <w:rFonts w:hint="default"/>
                <w:color w:val="auto"/>
                <w:highlight w:val="none"/>
                <w:lang w:val="en-US" w:eastAsia="zh-CN"/>
              </w:rPr>
              <w:t>的交通工具</w:t>
            </w:r>
          </w:p>
          <w:p w14:paraId="7414FCFC">
            <w:pPr>
              <w:pStyle w:val="14"/>
              <w:rPr>
                <w:rFonts w:hint="default"/>
                <w:color w:val="auto"/>
                <w:highlight w:val="none"/>
                <w:lang w:val="en-US" w:eastAsia="zh-CN"/>
              </w:rPr>
            </w:pPr>
            <w:r>
              <w:rPr>
                <w:rFonts w:hint="default"/>
                <w:color w:val="auto"/>
                <w:highlight w:val="none"/>
                <w:lang w:val="en-US" w:eastAsia="zh-CN"/>
              </w:rPr>
              <w:t>2. 中标人应配备</w:t>
            </w:r>
            <w:r>
              <w:rPr>
                <w:rFonts w:hint="default"/>
                <w:color w:val="auto"/>
                <w:highlight w:val="none"/>
                <w:lang w:val="en-US" w:eastAsia="zh-CN"/>
              </w:rPr>
              <w:t>满足服务需求</w:t>
            </w:r>
            <w:r>
              <w:rPr>
                <w:rFonts w:hint="default"/>
                <w:color w:val="auto"/>
                <w:highlight w:val="none"/>
                <w:lang w:val="en-US" w:eastAsia="zh-CN"/>
              </w:rPr>
              <w:t>的检查工具、视频记录仪和笔记本电脑、打印机等办公设备</w:t>
            </w:r>
          </w:p>
          <w:p w14:paraId="3DAA5F18">
            <w:pPr>
              <w:pStyle w:val="14"/>
              <w:rPr>
                <w:rFonts w:hint="default"/>
                <w:color w:val="auto"/>
                <w:highlight w:val="none"/>
                <w:lang w:val="en-US" w:eastAsia="zh-CN"/>
              </w:rPr>
            </w:pPr>
            <w:r>
              <w:rPr>
                <w:rFonts w:hint="default"/>
                <w:color w:val="auto"/>
                <w:highlight w:val="none"/>
                <w:lang w:val="en-US" w:eastAsia="zh-CN"/>
              </w:rPr>
              <w:t>3. 中标人应为本项目检查人员配备充足的安全防护工具和劳保用品，以保障检查人员人身安全。</w:t>
            </w:r>
          </w:p>
          <w:p w14:paraId="31C67A06">
            <w:pPr>
              <w:pStyle w:val="14"/>
              <w:rPr>
                <w:rFonts w:hint="default"/>
                <w:color w:val="auto"/>
                <w:highlight w:val="none"/>
                <w:lang w:val="en-US" w:eastAsia="zh-CN"/>
              </w:rPr>
            </w:pPr>
            <w:r>
              <w:rPr>
                <w:rFonts w:hint="default"/>
                <w:color w:val="auto"/>
                <w:highlight w:val="none"/>
                <w:lang w:val="en-US" w:eastAsia="zh-CN"/>
              </w:rPr>
              <w:t>（4）档案要求</w:t>
            </w:r>
          </w:p>
          <w:p w14:paraId="33A6D0EA">
            <w:pPr>
              <w:pStyle w:val="14"/>
              <w:rPr>
                <w:rFonts w:hint="default"/>
                <w:color w:val="auto"/>
                <w:highlight w:val="none"/>
                <w:lang w:val="en-US" w:eastAsia="zh-CN"/>
              </w:rPr>
            </w:pPr>
            <w:r>
              <w:rPr>
                <w:rFonts w:hint="default"/>
                <w:color w:val="auto"/>
                <w:highlight w:val="none"/>
                <w:lang w:val="en-US" w:eastAsia="zh-CN"/>
              </w:rPr>
              <w:t>1. 中标人应在检查后5个工作日内向采购人提交检查报告，报告应包括检查基本情况、存在问题、整改建议等。</w:t>
            </w:r>
          </w:p>
          <w:p w14:paraId="3E0135A1">
            <w:pPr>
              <w:pStyle w:val="14"/>
              <w:rPr>
                <w:rFonts w:hint="default"/>
                <w:color w:val="auto"/>
                <w:highlight w:val="none"/>
                <w:lang w:val="en-US" w:eastAsia="zh-CN"/>
              </w:rPr>
            </w:pPr>
            <w:r>
              <w:rPr>
                <w:rFonts w:hint="default"/>
                <w:color w:val="auto"/>
                <w:highlight w:val="none"/>
                <w:lang w:val="en-US" w:eastAsia="zh-CN"/>
              </w:rPr>
              <w:t>2. 中标人应为存在问题建立完整台账。</w:t>
            </w:r>
          </w:p>
          <w:p w14:paraId="45F7DC27">
            <w:pPr>
              <w:pStyle w:val="14"/>
              <w:rPr>
                <w:rFonts w:hint="default"/>
                <w:color w:val="auto"/>
                <w:highlight w:val="none"/>
                <w:lang w:val="en-US" w:eastAsia="zh-CN"/>
              </w:rPr>
            </w:pPr>
            <w:r>
              <w:rPr>
                <w:rFonts w:hint="default"/>
                <w:color w:val="auto"/>
                <w:highlight w:val="none"/>
                <w:lang w:val="en-US" w:eastAsia="zh-CN"/>
              </w:rPr>
              <w:t>3. 档案资料应符合《水利工程建设项目档案管理规定》、《重大建设项目档案验收办法》、《广东省水利厅 广东省档案局关于水利安全生产档案的管理规定》等规定。</w:t>
            </w:r>
          </w:p>
          <w:p w14:paraId="37F140A0">
            <w:pPr>
              <w:pStyle w:val="14"/>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5</w:t>
            </w:r>
            <w:r>
              <w:rPr>
                <w:rFonts w:hint="default"/>
                <w:color w:val="auto"/>
                <w:highlight w:val="none"/>
                <w:lang w:val="en-US" w:eastAsia="zh-CN"/>
              </w:rPr>
              <w:t>）其他要求</w:t>
            </w:r>
          </w:p>
          <w:p w14:paraId="0E071247">
            <w:pPr>
              <w:pStyle w:val="14"/>
              <w:rPr>
                <w:rFonts w:hint="default"/>
                <w:color w:val="auto"/>
                <w:highlight w:val="none"/>
                <w:lang w:val="en-US" w:eastAsia="zh-CN"/>
              </w:rPr>
            </w:pPr>
            <w:r>
              <w:rPr>
                <w:rFonts w:hint="default"/>
                <w:color w:val="auto"/>
                <w:highlight w:val="none"/>
                <w:lang w:val="en-US" w:eastAsia="zh-CN"/>
              </w:rPr>
              <w:t>1. 检查人员须服从采购人的工作安排，不得擅自以采购人名义自行开展质量安全检查工作。</w:t>
            </w:r>
          </w:p>
          <w:p w14:paraId="099E3AA5">
            <w:pPr>
              <w:pStyle w:val="14"/>
              <w:rPr>
                <w:rFonts w:hint="default"/>
                <w:color w:val="auto"/>
                <w:highlight w:val="none"/>
                <w:lang w:val="en-US" w:eastAsia="zh-CN"/>
              </w:rPr>
            </w:pPr>
            <w:r>
              <w:rPr>
                <w:rFonts w:hint="default"/>
                <w:color w:val="auto"/>
                <w:highlight w:val="none"/>
                <w:lang w:val="en-US" w:eastAsia="zh-CN"/>
              </w:rPr>
              <w:t>2. 检查人员须严格执行廉洁自律规定，不得收受被检单位任何形式的礼品、礼金。</w:t>
            </w:r>
          </w:p>
          <w:p w14:paraId="586E78D5">
            <w:pPr>
              <w:pStyle w:val="14"/>
              <w:rPr>
                <w:rFonts w:hint="default"/>
                <w:color w:val="auto"/>
                <w:highlight w:val="none"/>
                <w:lang w:val="en-US" w:eastAsia="zh-CN"/>
              </w:rPr>
            </w:pPr>
            <w:r>
              <w:rPr>
                <w:rFonts w:hint="eastAsia"/>
                <w:color w:val="auto"/>
                <w:highlight w:val="none"/>
                <w:lang w:val="en-US" w:eastAsia="zh-CN"/>
              </w:rPr>
              <w:t>3. 检查人员须签署廉洁自律承诺书，未签订廉洁自律承诺书的不得参与质量安全检查工作。</w:t>
            </w:r>
          </w:p>
          <w:p w14:paraId="65A51C89">
            <w:pPr>
              <w:pStyle w:val="14"/>
              <w:rPr>
                <w:rFonts w:hint="eastAsia"/>
                <w:color w:val="auto"/>
                <w:highlight w:val="none"/>
              </w:rPr>
            </w:pPr>
            <w:r>
              <w:rPr>
                <w:rFonts w:hint="eastAsia"/>
                <w:color w:val="auto"/>
                <w:highlight w:val="none"/>
                <w:lang w:val="en-US" w:eastAsia="zh-CN"/>
              </w:rPr>
              <w:t>4</w:t>
            </w:r>
            <w:r>
              <w:rPr>
                <w:rFonts w:hint="default"/>
                <w:color w:val="auto"/>
                <w:highlight w:val="none"/>
                <w:lang w:val="en-US" w:eastAsia="zh-CN"/>
              </w:rPr>
              <w:t>. 检查人员须严格执行国家保密法和广东省政府及广东省水利厅有关保密规定。</w:t>
            </w:r>
          </w:p>
          <w:p w14:paraId="60BEB129">
            <w:pPr>
              <w:rPr>
                <w:color w:val="auto"/>
                <w:highlight w:val="none"/>
              </w:rPr>
            </w:pPr>
          </w:p>
        </w:tc>
      </w:tr>
      <w:tr w14:paraId="50B12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88A296">
            <w:pPr>
              <w:pStyle w:val="14"/>
              <w:rPr>
                <w:color w:val="auto"/>
                <w:highlight w:val="none"/>
              </w:rPr>
            </w:pPr>
            <w:r>
              <w:rPr>
                <w:color w:val="auto"/>
                <w:highlight w:val="none"/>
              </w:rPr>
              <w:t>说明</w:t>
            </w:r>
          </w:p>
        </w:tc>
        <w:tc>
          <w:tcPr>
            <w:tcW w:w="6230" w:type="dxa"/>
            <w:gridSpan w:val="2"/>
          </w:tcPr>
          <w:p w14:paraId="716FB87D">
            <w:pPr>
              <w:pStyle w:val="14"/>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打“▲”号条款为重要技术参数，若有部分“▲”条款未响应或不满足，不作为无效投标条款。</w:t>
            </w:r>
          </w:p>
        </w:tc>
      </w:tr>
    </w:tbl>
    <w:p w14:paraId="362210C8">
      <w:pPr>
        <w:pStyle w:val="14"/>
        <w:rPr>
          <w:color w:val="auto"/>
          <w:highlight w:val="none"/>
        </w:rPr>
      </w:pPr>
      <w:r>
        <w:rPr>
          <w:color w:val="auto"/>
          <w:highlight w:val="none"/>
        </w:rPr>
        <w:t xml:space="preserve">  </w:t>
      </w:r>
    </w:p>
    <w:p w14:paraId="5D0B6EE5">
      <w:pPr>
        <w:pStyle w:val="14"/>
        <w:jc w:val="center"/>
        <w:outlineLvl w:val="1"/>
        <w:rPr>
          <w:color w:val="auto"/>
          <w:highlight w:val="none"/>
        </w:rPr>
      </w:pPr>
      <w:r>
        <w:rPr>
          <w:b/>
          <w:color w:val="auto"/>
          <w:sz w:val="36"/>
          <w:highlight w:val="none"/>
        </w:rPr>
        <w:t>第三章 投标人须知</w:t>
      </w:r>
    </w:p>
    <w:p w14:paraId="507789F3">
      <w:pPr>
        <w:pStyle w:val="14"/>
        <w:ind w:firstLine="480"/>
        <w:rPr>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4F7B5BCB">
      <w:pPr>
        <w:pStyle w:val="14"/>
        <w:ind w:firstLine="480"/>
        <w:rPr>
          <w:color w:val="auto"/>
          <w:highlight w:val="none"/>
        </w:rPr>
      </w:pPr>
      <w:r>
        <w:rPr>
          <w:color w:val="auto"/>
          <w:highlight w:val="none"/>
        </w:rPr>
        <w:t>请注意：</w:t>
      </w:r>
      <w:r>
        <w:rPr>
          <w:color w:val="auto"/>
          <w:highlight w:val="none"/>
        </w:rPr>
        <w:t>供应商需在投标文件截止时间前，将投标文件</w:t>
      </w:r>
      <w:r>
        <w:rPr>
          <w:rFonts w:hint="eastAsia"/>
          <w:color w:val="auto"/>
          <w:highlight w:val="none"/>
          <w:lang w:eastAsia="zh-CN"/>
        </w:rPr>
        <w:t>密封递交至东莞市交易咨询服务有限公司</w:t>
      </w:r>
      <w:r>
        <w:rPr>
          <w:color w:val="auto"/>
          <w:highlight w:val="none"/>
        </w:rPr>
        <w:t>，逾期</w:t>
      </w:r>
      <w:r>
        <w:rPr>
          <w:rFonts w:hint="eastAsia"/>
          <w:color w:val="auto"/>
          <w:highlight w:val="none"/>
          <w:lang w:eastAsia="zh-CN"/>
        </w:rPr>
        <w:t>递交</w:t>
      </w:r>
      <w:r>
        <w:rPr>
          <w:color w:val="auto"/>
          <w:highlight w:val="none"/>
        </w:rPr>
        <w:t>或</w:t>
      </w:r>
      <w:r>
        <w:rPr>
          <w:rFonts w:hint="eastAsia"/>
          <w:color w:val="auto"/>
          <w:highlight w:val="none"/>
          <w:lang w:eastAsia="zh-CN"/>
        </w:rPr>
        <w:t>未密封投标文件</w:t>
      </w:r>
      <w:r>
        <w:rPr>
          <w:color w:val="auto"/>
          <w:highlight w:val="none"/>
        </w:rPr>
        <w:t>递送达将导致投标无效。</w:t>
      </w:r>
    </w:p>
    <w:p w14:paraId="5E4E66C0">
      <w:pPr>
        <w:pStyle w:val="14"/>
        <w:outlineLvl w:val="3"/>
        <w:rPr>
          <w:color w:val="auto"/>
          <w:highlight w:val="none"/>
        </w:rPr>
      </w:pPr>
      <w:r>
        <w:rPr>
          <w:b/>
          <w:color w:val="auto"/>
          <w:sz w:val="24"/>
          <w:highlight w:val="none"/>
        </w:rPr>
        <w:t>一、名词解释</w:t>
      </w:r>
    </w:p>
    <w:p w14:paraId="4B4DFF88">
      <w:pPr>
        <w:pStyle w:val="14"/>
        <w:ind w:firstLine="480"/>
        <w:rPr>
          <w:color w:val="auto"/>
          <w:highlight w:val="none"/>
        </w:rPr>
      </w:pPr>
      <w:r>
        <w:rPr>
          <w:color w:val="auto"/>
          <w:highlight w:val="none"/>
        </w:rPr>
        <w:t>1.采购代理机构：本项目是指</w:t>
      </w:r>
      <w:r>
        <w:rPr>
          <w:color w:val="auto"/>
          <w:highlight w:val="none"/>
        </w:rPr>
        <w:t>东莞市交易咨询服务有限公司</w:t>
      </w:r>
      <w:r>
        <w:rPr>
          <w:color w:val="auto"/>
          <w:highlight w:val="none"/>
        </w:rPr>
        <w:t>，负责整个采购活动的组织，依法负责编制和发布招标文件，对招标文件拥有最终的解释权，不以任何身份出任评标委员会成员。</w:t>
      </w:r>
    </w:p>
    <w:p w14:paraId="5D8E4685">
      <w:pPr>
        <w:pStyle w:val="14"/>
        <w:ind w:firstLine="480"/>
        <w:rPr>
          <w:color w:val="auto"/>
          <w:highlight w:val="none"/>
        </w:rPr>
      </w:pPr>
      <w:r>
        <w:rPr>
          <w:color w:val="auto"/>
          <w:highlight w:val="none"/>
        </w:rPr>
        <w:t xml:space="preserve"> 2.采购人：本项目是指</w:t>
      </w:r>
      <w:r>
        <w:rPr>
          <w:rFonts w:hint="eastAsia"/>
          <w:color w:val="auto"/>
          <w:highlight w:val="none"/>
          <w:lang w:eastAsia="zh-CN"/>
        </w:rPr>
        <w:t>东莞市水务局</w:t>
      </w:r>
      <w:r>
        <w:rPr>
          <w:color w:val="auto"/>
          <w:highlight w:val="none"/>
        </w:rPr>
        <w:t>，是采购活动当事人之一，负责项目的整体规划、技术方案可行性设计论证与实施，作为合同采购方（用户）的主体承担质疑回复、履行合同、验收与评价等义务。</w:t>
      </w:r>
    </w:p>
    <w:p w14:paraId="118BA52A">
      <w:pPr>
        <w:pStyle w:val="14"/>
        <w:ind w:firstLine="480"/>
        <w:rPr>
          <w:color w:val="auto"/>
          <w:highlight w:val="none"/>
        </w:rPr>
      </w:pPr>
      <w:r>
        <w:rPr>
          <w:color w:val="auto"/>
          <w:highlight w:val="none"/>
        </w:rPr>
        <w:t>3.投标人：是指在</w:t>
      </w:r>
      <w:r>
        <w:rPr>
          <w:rFonts w:hint="eastAsia"/>
          <w:color w:val="auto"/>
          <w:highlight w:val="none"/>
        </w:rPr>
        <w:t>东莞市交易咨询服务有限公司官网 （https://dgjz.dgzcjt.cn/）</w:t>
      </w:r>
      <w:r>
        <w:rPr>
          <w:color w:val="auto"/>
          <w:highlight w:val="none"/>
        </w:rPr>
        <w:t>完成本项目</w:t>
      </w:r>
      <w:r>
        <w:rPr>
          <w:rFonts w:hint="eastAsia"/>
          <w:color w:val="auto"/>
          <w:highlight w:val="none"/>
          <w:lang w:eastAsia="zh-CN"/>
        </w:rPr>
        <w:t>招标文件下载</w:t>
      </w:r>
      <w:r>
        <w:rPr>
          <w:color w:val="auto"/>
          <w:highlight w:val="none"/>
        </w:rPr>
        <w:t>并</w:t>
      </w:r>
      <w:r>
        <w:rPr>
          <w:rFonts w:hint="eastAsia"/>
          <w:color w:val="auto"/>
          <w:highlight w:val="none"/>
          <w:lang w:eastAsia="zh-CN"/>
        </w:rPr>
        <w:t>按时密封</w:t>
      </w:r>
      <w:r>
        <w:rPr>
          <w:color w:val="auto"/>
          <w:highlight w:val="none"/>
        </w:rPr>
        <w:t>提交</w:t>
      </w:r>
      <w:r>
        <w:rPr>
          <w:color w:val="auto"/>
          <w:highlight w:val="none"/>
        </w:rPr>
        <w:t>投标文件</w:t>
      </w:r>
      <w:r>
        <w:rPr>
          <w:color w:val="auto"/>
          <w:highlight w:val="none"/>
        </w:rPr>
        <w:t>的供应商。</w:t>
      </w:r>
    </w:p>
    <w:p w14:paraId="4898816F">
      <w:pPr>
        <w:pStyle w:val="14"/>
        <w:ind w:firstLine="480"/>
        <w:rPr>
          <w:color w:val="auto"/>
          <w:highlight w:val="none"/>
        </w:rPr>
      </w:pPr>
      <w:r>
        <w:rPr>
          <w:color w:val="auto"/>
          <w:highlight w:val="none"/>
        </w:rPr>
        <w:t>4.“评标委员会”是指根据《中华人民共和国政府采购法》等法律法规规定，由采购人代表和有关专家组成以确定中标供应商或者推荐中标候选人的临时组织。</w:t>
      </w:r>
    </w:p>
    <w:p w14:paraId="170F3BE6">
      <w:pPr>
        <w:pStyle w:val="14"/>
        <w:ind w:firstLine="480"/>
        <w:rPr>
          <w:color w:val="auto"/>
          <w:highlight w:val="none"/>
        </w:rPr>
      </w:pPr>
      <w:r>
        <w:rPr>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14:paraId="3C1F9DC8">
      <w:pPr>
        <w:pStyle w:val="14"/>
        <w:ind w:firstLine="480"/>
        <w:rPr>
          <w:color w:val="auto"/>
          <w:highlight w:val="none"/>
        </w:rPr>
      </w:pPr>
      <w:r>
        <w:rPr>
          <w:color w:val="auto"/>
          <w:highlight w:val="none"/>
        </w:rPr>
        <w:t>6.招标文件：是指包括招标公告和招标文件及其补充、变更和澄清等一系列文件。</w:t>
      </w:r>
    </w:p>
    <w:p w14:paraId="613DE4FF">
      <w:pPr>
        <w:pStyle w:val="14"/>
        <w:ind w:firstLine="480"/>
        <w:rPr>
          <w:color w:val="auto"/>
          <w:highlight w:val="none"/>
        </w:rPr>
      </w:pPr>
      <w:r>
        <w:rPr>
          <w:color w:val="auto"/>
          <w:highlight w:val="none"/>
        </w:rPr>
        <w:t>7.投标文件：是指投标</w:t>
      </w:r>
      <w:r>
        <w:rPr>
          <w:rFonts w:hint="eastAsia"/>
          <w:color w:val="auto"/>
          <w:highlight w:val="none"/>
          <w:lang w:eastAsia="zh-CN"/>
        </w:rPr>
        <w:t>人</w:t>
      </w:r>
      <w:r>
        <w:rPr>
          <w:color w:val="auto"/>
          <w:highlight w:val="none"/>
        </w:rPr>
        <w:t>制作</w:t>
      </w:r>
      <w:r>
        <w:rPr>
          <w:rFonts w:hint="eastAsia"/>
          <w:color w:val="auto"/>
          <w:highlight w:val="none"/>
          <w:lang w:eastAsia="zh-CN"/>
        </w:rPr>
        <w:t>密封</w:t>
      </w:r>
      <w:r>
        <w:rPr>
          <w:color w:val="auto"/>
          <w:highlight w:val="none"/>
        </w:rPr>
        <w:t>并</w:t>
      </w:r>
      <w:r>
        <w:rPr>
          <w:rFonts w:hint="eastAsia"/>
          <w:color w:val="auto"/>
          <w:highlight w:val="none"/>
          <w:lang w:eastAsia="zh-CN"/>
        </w:rPr>
        <w:t>投递</w:t>
      </w:r>
      <w:r>
        <w:rPr>
          <w:color w:val="auto"/>
          <w:highlight w:val="none"/>
        </w:rPr>
        <w:t>的投标文件。</w:t>
      </w:r>
    </w:p>
    <w:p w14:paraId="7245ABDB">
      <w:pPr>
        <w:pStyle w:val="14"/>
        <w:ind w:firstLine="480"/>
        <w:rPr>
          <w:color w:val="auto"/>
          <w:highlight w:val="none"/>
        </w:rPr>
      </w:pPr>
      <w:r>
        <w:rPr>
          <w:color w:val="auto"/>
          <w:highlight w:val="none"/>
        </w:rPr>
        <w:t>8.备用电子投标文件：是指使用投标</w:t>
      </w:r>
      <w:r>
        <w:rPr>
          <w:rFonts w:hint="eastAsia"/>
          <w:color w:val="auto"/>
          <w:highlight w:val="none"/>
          <w:lang w:eastAsia="zh-CN"/>
        </w:rPr>
        <w:t>人</w:t>
      </w:r>
      <w:r>
        <w:rPr>
          <w:color w:val="auto"/>
          <w:highlight w:val="none"/>
        </w:rPr>
        <w:t>制作投标文件时，同时生成的同一版本的备用投标文件。</w:t>
      </w:r>
    </w:p>
    <w:p w14:paraId="32C078AA">
      <w:pPr>
        <w:pStyle w:val="14"/>
        <w:ind w:firstLine="480"/>
        <w:rPr>
          <w:color w:val="auto"/>
          <w:highlight w:val="none"/>
        </w:rPr>
      </w:pPr>
      <w:r>
        <w:rPr>
          <w:color w:val="auto"/>
          <w:highlight w:val="none"/>
        </w:rPr>
        <w:t xml:space="preserve"> </w:t>
      </w:r>
      <w:r>
        <w:rPr>
          <w:color w:val="auto"/>
          <w:highlight w:val="none"/>
        </w:rPr>
        <w:t>9.签名和</w:t>
      </w:r>
      <w:r>
        <w:rPr>
          <w:rFonts w:hint="eastAsia"/>
          <w:color w:val="auto"/>
          <w:highlight w:val="none"/>
          <w:lang w:eastAsia="zh-CN"/>
        </w:rPr>
        <w:t>盖</w:t>
      </w:r>
      <w:r>
        <w:rPr>
          <w:color w:val="auto"/>
          <w:highlight w:val="none"/>
        </w:rPr>
        <w:t>章：签名和盖章是不同使用场景，应按招标文件要求在投标（响应）文件指定位置进行签名和盖章，对允许采用手写签名的文件，应在纸质文件手写签名后</w:t>
      </w:r>
      <w:r>
        <w:rPr>
          <w:rFonts w:hint="eastAsia"/>
          <w:color w:val="auto"/>
          <w:highlight w:val="none"/>
          <w:lang w:eastAsia="zh-CN"/>
        </w:rPr>
        <w:t>盖章</w:t>
      </w:r>
      <w:r>
        <w:rPr>
          <w:color w:val="auto"/>
          <w:highlight w:val="none"/>
        </w:rPr>
        <w:t>。</w:t>
      </w:r>
    </w:p>
    <w:p w14:paraId="742DC67C">
      <w:pPr>
        <w:pStyle w:val="14"/>
        <w:ind w:firstLine="480"/>
        <w:rPr>
          <w:color w:val="auto"/>
          <w:highlight w:val="none"/>
        </w:rPr>
      </w:pPr>
      <w:r>
        <w:rPr>
          <w:color w:val="auto"/>
          <w:highlight w:val="none"/>
        </w:rPr>
        <w:t xml:space="preserve"> 10.“全称”、“公司全称”、“加盖单位公章”及“公章”：</w:t>
      </w:r>
      <w:r>
        <w:rPr>
          <w:color w:val="auto"/>
          <w:highlight w:val="none"/>
        </w:rPr>
        <w:t>在投标（响应）文件及相关的其他资料中</w:t>
      </w:r>
      <w:r>
        <w:rPr>
          <w:color w:val="auto"/>
          <w:highlight w:val="none"/>
        </w:rPr>
        <w:t>，涉及“全称”或“公司全称”的应在对应文件编辑时使用文本录入方式，或在纸质投标（响应）文件上进行手写签名；涉及“加盖单位公章”和“公章”</w:t>
      </w:r>
      <w:r>
        <w:rPr>
          <w:color w:val="auto"/>
          <w:highlight w:val="none"/>
        </w:rPr>
        <w:t>应使用投标人单位的</w:t>
      </w:r>
      <w:r>
        <w:rPr>
          <w:rFonts w:hint="eastAsia"/>
          <w:color w:val="auto"/>
          <w:highlight w:val="none"/>
          <w:lang w:eastAsia="zh-CN"/>
        </w:rPr>
        <w:t>公</w:t>
      </w:r>
      <w:r>
        <w:rPr>
          <w:color w:val="auto"/>
          <w:highlight w:val="none"/>
        </w:rPr>
        <w:t>章</w:t>
      </w:r>
      <w:r>
        <w:rPr>
          <w:rFonts w:hint="eastAsia"/>
          <w:color w:val="auto"/>
          <w:highlight w:val="none"/>
          <w:lang w:eastAsia="zh-CN"/>
        </w:rPr>
        <w:t>盖鲜章</w:t>
      </w:r>
      <w:r>
        <w:rPr>
          <w:color w:val="auto"/>
          <w:highlight w:val="none"/>
        </w:rPr>
        <w:t>。</w:t>
      </w:r>
    </w:p>
    <w:p w14:paraId="46FE1958">
      <w:pPr>
        <w:pStyle w:val="14"/>
        <w:ind w:firstLine="480"/>
        <w:rPr>
          <w:color w:val="auto"/>
          <w:highlight w:val="none"/>
        </w:rPr>
      </w:pPr>
      <w:r>
        <w:rPr>
          <w:color w:val="auto"/>
          <w:highlight w:val="none"/>
        </w:rPr>
        <w:t xml:space="preserve"> 11.“投标人代表签字”及“授权代表”：</w:t>
      </w:r>
      <w:r>
        <w:rPr>
          <w:color w:val="auto"/>
          <w:highlight w:val="none"/>
        </w:rPr>
        <w:t>在投标（响应）文件及相关的其他资料中，涉及“投标人代表签字”或“授权代表”应</w:t>
      </w:r>
      <w:r>
        <w:rPr>
          <w:color w:val="auto"/>
          <w:highlight w:val="none"/>
        </w:rPr>
        <w:t>在纸质投标（响应）文件上进行手写签名</w:t>
      </w:r>
      <w:r>
        <w:rPr>
          <w:color w:val="auto"/>
          <w:highlight w:val="none"/>
        </w:rPr>
        <w:t>。</w:t>
      </w:r>
    </w:p>
    <w:p w14:paraId="34B9C90B">
      <w:pPr>
        <w:pStyle w:val="14"/>
        <w:ind w:firstLine="480"/>
        <w:rPr>
          <w:color w:val="auto"/>
          <w:highlight w:val="none"/>
        </w:rPr>
      </w:pPr>
      <w:r>
        <w:rPr>
          <w:color w:val="auto"/>
          <w:highlight w:val="none"/>
        </w:rPr>
        <w:t>12.“法定代表人”：在</w:t>
      </w:r>
      <w:r>
        <w:rPr>
          <w:color w:val="auto"/>
          <w:highlight w:val="none"/>
        </w:rPr>
        <w:t>投标（响应）文件及相关的其他资料中，涉及“法定代表人”应在纸质投标（响应）文件上进行手写签名。</w:t>
      </w:r>
    </w:p>
    <w:p w14:paraId="16760FF4">
      <w:pPr>
        <w:pStyle w:val="14"/>
        <w:ind w:firstLine="480"/>
        <w:rPr>
          <w:color w:val="auto"/>
          <w:highlight w:val="none"/>
        </w:rPr>
      </w:pPr>
      <w:r>
        <w:rPr>
          <w:color w:val="auto"/>
          <w:highlight w:val="none"/>
        </w:rPr>
        <w:t>13.日期、天数、时间：未有特别说明时，均为公历日（天）及北京时间。</w:t>
      </w:r>
    </w:p>
    <w:p w14:paraId="5B187EAC">
      <w:pPr>
        <w:pStyle w:val="14"/>
        <w:outlineLvl w:val="2"/>
        <w:rPr>
          <w:color w:val="auto"/>
          <w:highlight w:val="none"/>
        </w:rPr>
      </w:pPr>
      <w:r>
        <w:rPr>
          <w:b/>
          <w:color w:val="auto"/>
          <w:sz w:val="28"/>
          <w:highlight w:val="none"/>
        </w:rPr>
        <w:t>二、须知前附表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5C91C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D1C02B6">
            <w:pPr>
              <w:pStyle w:val="14"/>
              <w:rPr>
                <w:color w:val="auto"/>
                <w:highlight w:val="none"/>
              </w:rPr>
            </w:pPr>
            <w:r>
              <w:rPr>
                <w:color w:val="auto"/>
                <w:highlight w:val="none"/>
              </w:rPr>
              <w:t xml:space="preserve"> 本表与招标文件对应章节的内容若不一致，以本表为准。</w:t>
            </w:r>
          </w:p>
        </w:tc>
      </w:tr>
      <w:tr w14:paraId="07C7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0FA4275">
            <w:pPr>
              <w:pStyle w:val="14"/>
              <w:rPr>
                <w:color w:val="auto"/>
                <w:highlight w:val="none"/>
              </w:rPr>
            </w:pPr>
            <w:r>
              <w:rPr>
                <w:color w:val="auto"/>
                <w:highlight w:val="none"/>
              </w:rPr>
              <w:t xml:space="preserve"> 序号</w:t>
            </w:r>
          </w:p>
        </w:tc>
        <w:tc>
          <w:tcPr>
            <w:tcW w:w="2252" w:type="dxa"/>
          </w:tcPr>
          <w:p w14:paraId="37312C83">
            <w:pPr>
              <w:pStyle w:val="14"/>
              <w:rPr>
                <w:color w:val="auto"/>
                <w:highlight w:val="none"/>
              </w:rPr>
            </w:pPr>
            <w:r>
              <w:rPr>
                <w:color w:val="auto"/>
                <w:highlight w:val="none"/>
              </w:rPr>
              <w:t xml:space="preserve"> 条款名称</w:t>
            </w:r>
          </w:p>
        </w:tc>
        <w:tc>
          <w:tcPr>
            <w:tcW w:w="5004" w:type="dxa"/>
          </w:tcPr>
          <w:p w14:paraId="70CD40AD">
            <w:pPr>
              <w:pStyle w:val="14"/>
              <w:rPr>
                <w:color w:val="auto"/>
                <w:highlight w:val="none"/>
              </w:rPr>
            </w:pPr>
            <w:r>
              <w:rPr>
                <w:color w:val="auto"/>
                <w:highlight w:val="none"/>
              </w:rPr>
              <w:t xml:space="preserve"> 内容及要求</w:t>
            </w:r>
          </w:p>
        </w:tc>
      </w:tr>
      <w:tr w14:paraId="5B3A4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191573A">
            <w:pPr>
              <w:pStyle w:val="14"/>
              <w:rPr>
                <w:color w:val="auto"/>
                <w:highlight w:val="none"/>
              </w:rPr>
            </w:pPr>
            <w:r>
              <w:rPr>
                <w:color w:val="auto"/>
                <w:highlight w:val="none"/>
              </w:rPr>
              <w:t xml:space="preserve"> 1</w:t>
            </w:r>
          </w:p>
        </w:tc>
        <w:tc>
          <w:tcPr>
            <w:tcW w:w="2252" w:type="dxa"/>
          </w:tcPr>
          <w:p w14:paraId="398A566F">
            <w:pPr>
              <w:pStyle w:val="14"/>
              <w:rPr>
                <w:color w:val="auto"/>
                <w:highlight w:val="none"/>
              </w:rPr>
            </w:pPr>
            <w:r>
              <w:rPr>
                <w:color w:val="auto"/>
                <w:highlight w:val="none"/>
              </w:rPr>
              <w:t xml:space="preserve"> 采购包情况</w:t>
            </w:r>
          </w:p>
        </w:tc>
        <w:tc>
          <w:tcPr>
            <w:tcW w:w="5004" w:type="dxa"/>
          </w:tcPr>
          <w:p w14:paraId="14C6B1F0">
            <w:pPr>
              <w:pStyle w:val="14"/>
              <w:rPr>
                <w:color w:val="auto"/>
                <w:highlight w:val="none"/>
              </w:rPr>
            </w:pPr>
            <w:r>
              <w:rPr>
                <w:color w:val="auto"/>
                <w:highlight w:val="none"/>
              </w:rPr>
              <w:t xml:space="preserve"> 本项目共1个采购包</w:t>
            </w:r>
          </w:p>
        </w:tc>
      </w:tr>
      <w:tr w14:paraId="39D18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57022A29">
            <w:pPr>
              <w:pStyle w:val="14"/>
              <w:rPr>
                <w:color w:val="auto"/>
                <w:highlight w:val="none"/>
              </w:rPr>
            </w:pPr>
            <w:r>
              <w:rPr>
                <w:color w:val="auto"/>
                <w:highlight w:val="none"/>
              </w:rPr>
              <w:t xml:space="preserve"> 2</w:t>
            </w:r>
          </w:p>
        </w:tc>
        <w:tc>
          <w:tcPr>
            <w:tcW w:w="2252" w:type="dxa"/>
          </w:tcPr>
          <w:p w14:paraId="53CC3273">
            <w:pPr>
              <w:pStyle w:val="14"/>
              <w:rPr>
                <w:color w:val="auto"/>
                <w:highlight w:val="none"/>
              </w:rPr>
            </w:pPr>
            <w:r>
              <w:rPr>
                <w:color w:val="auto"/>
                <w:highlight w:val="none"/>
              </w:rPr>
              <w:t xml:space="preserve"> 开标方式</w:t>
            </w:r>
          </w:p>
        </w:tc>
        <w:tc>
          <w:tcPr>
            <w:tcW w:w="5004" w:type="dxa"/>
          </w:tcPr>
          <w:p w14:paraId="1A7B98FA">
            <w:pPr>
              <w:pStyle w:val="14"/>
              <w:rPr>
                <w:color w:val="auto"/>
                <w:highlight w:val="none"/>
              </w:rPr>
            </w:pPr>
            <w:r>
              <w:rPr>
                <w:rFonts w:hint="eastAsia"/>
                <w:color w:val="auto"/>
                <w:highlight w:val="none"/>
                <w:lang w:eastAsia="zh-CN"/>
              </w:rPr>
              <w:t>现场</w:t>
            </w:r>
            <w:r>
              <w:rPr>
                <w:color w:val="auto"/>
                <w:highlight w:val="none"/>
              </w:rPr>
              <w:t>开标</w:t>
            </w:r>
          </w:p>
        </w:tc>
      </w:tr>
      <w:tr w14:paraId="0EC6A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84353A">
            <w:pPr>
              <w:pStyle w:val="14"/>
              <w:rPr>
                <w:color w:val="auto"/>
                <w:highlight w:val="none"/>
              </w:rPr>
            </w:pPr>
            <w:r>
              <w:rPr>
                <w:color w:val="auto"/>
                <w:highlight w:val="none"/>
              </w:rPr>
              <w:t xml:space="preserve"> 3</w:t>
            </w:r>
          </w:p>
        </w:tc>
        <w:tc>
          <w:tcPr>
            <w:tcW w:w="2252" w:type="dxa"/>
          </w:tcPr>
          <w:p w14:paraId="1EB1AE64">
            <w:pPr>
              <w:pStyle w:val="14"/>
              <w:rPr>
                <w:color w:val="auto"/>
                <w:highlight w:val="none"/>
              </w:rPr>
            </w:pPr>
            <w:r>
              <w:rPr>
                <w:color w:val="auto"/>
                <w:highlight w:val="none"/>
              </w:rPr>
              <w:t xml:space="preserve"> 评标方式</w:t>
            </w:r>
          </w:p>
        </w:tc>
        <w:tc>
          <w:tcPr>
            <w:tcW w:w="5004" w:type="dxa"/>
          </w:tcPr>
          <w:p w14:paraId="495AAB78">
            <w:pPr>
              <w:pStyle w:val="14"/>
              <w:rPr>
                <w:color w:val="auto"/>
                <w:highlight w:val="none"/>
              </w:rPr>
            </w:pPr>
            <w:r>
              <w:rPr>
                <w:color w:val="auto"/>
                <w:highlight w:val="none"/>
              </w:rPr>
              <w:t>现场评标 （供应商应当审慎标记各评审项的应答部分，标记内容清晰且完整，否则将自行承担不利后果）</w:t>
            </w:r>
          </w:p>
        </w:tc>
      </w:tr>
      <w:tr w14:paraId="2DD06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16DF3EF">
            <w:pPr>
              <w:pStyle w:val="14"/>
              <w:rPr>
                <w:color w:val="auto"/>
                <w:highlight w:val="none"/>
              </w:rPr>
            </w:pPr>
            <w:r>
              <w:rPr>
                <w:color w:val="auto"/>
                <w:highlight w:val="none"/>
              </w:rPr>
              <w:t xml:space="preserve"> 4</w:t>
            </w:r>
          </w:p>
        </w:tc>
        <w:tc>
          <w:tcPr>
            <w:tcW w:w="2252" w:type="dxa"/>
          </w:tcPr>
          <w:p w14:paraId="73CD4D29">
            <w:pPr>
              <w:pStyle w:val="14"/>
              <w:rPr>
                <w:color w:val="auto"/>
                <w:highlight w:val="none"/>
              </w:rPr>
            </w:pPr>
            <w:r>
              <w:rPr>
                <w:color w:val="auto"/>
                <w:highlight w:val="none"/>
              </w:rPr>
              <w:t xml:space="preserve"> 评标办法</w:t>
            </w:r>
          </w:p>
        </w:tc>
        <w:tc>
          <w:tcPr>
            <w:tcW w:w="5004" w:type="dxa"/>
          </w:tcPr>
          <w:p w14:paraId="646FFE1D">
            <w:pPr>
              <w:pStyle w:val="14"/>
              <w:rPr>
                <w:color w:val="auto"/>
                <w:highlight w:val="none"/>
              </w:rPr>
            </w:pPr>
            <w:r>
              <w:rPr>
                <w:color w:val="auto"/>
                <w:highlight w:val="none"/>
              </w:rPr>
              <w:t>采购包1：综合评分法</w:t>
            </w:r>
          </w:p>
        </w:tc>
      </w:tr>
      <w:tr w14:paraId="75FA4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5FC402">
            <w:pPr>
              <w:pStyle w:val="14"/>
              <w:rPr>
                <w:color w:val="auto"/>
                <w:highlight w:val="none"/>
              </w:rPr>
            </w:pPr>
            <w:r>
              <w:rPr>
                <w:color w:val="auto"/>
                <w:highlight w:val="none"/>
              </w:rPr>
              <w:t>5</w:t>
            </w:r>
          </w:p>
        </w:tc>
        <w:tc>
          <w:tcPr>
            <w:tcW w:w="2252" w:type="dxa"/>
          </w:tcPr>
          <w:p w14:paraId="5206BBD8">
            <w:pPr>
              <w:pStyle w:val="14"/>
              <w:rPr>
                <w:color w:val="auto"/>
                <w:highlight w:val="none"/>
              </w:rPr>
            </w:pPr>
            <w:r>
              <w:rPr>
                <w:color w:val="auto"/>
                <w:highlight w:val="none"/>
              </w:rPr>
              <w:t>报价形式</w:t>
            </w:r>
          </w:p>
        </w:tc>
        <w:tc>
          <w:tcPr>
            <w:tcW w:w="5004" w:type="dxa"/>
          </w:tcPr>
          <w:p w14:paraId="2D54D948">
            <w:pPr>
              <w:pStyle w:val="14"/>
              <w:rPr>
                <w:color w:val="auto"/>
                <w:highlight w:val="none"/>
              </w:rPr>
            </w:pPr>
            <w:r>
              <w:rPr>
                <w:color w:val="auto"/>
                <w:highlight w:val="none"/>
              </w:rPr>
              <w:t>采购包1：总价</w:t>
            </w:r>
          </w:p>
        </w:tc>
      </w:tr>
      <w:tr w14:paraId="59CDB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2D6E3B05">
            <w:pPr>
              <w:pStyle w:val="14"/>
              <w:rPr>
                <w:color w:val="auto"/>
                <w:highlight w:val="none"/>
              </w:rPr>
            </w:pPr>
            <w:r>
              <w:rPr>
                <w:color w:val="auto"/>
                <w:highlight w:val="none"/>
              </w:rPr>
              <w:t>6</w:t>
            </w:r>
          </w:p>
        </w:tc>
        <w:tc>
          <w:tcPr>
            <w:tcW w:w="2252" w:type="dxa"/>
          </w:tcPr>
          <w:p w14:paraId="3592279E">
            <w:pPr>
              <w:pStyle w:val="14"/>
              <w:rPr>
                <w:color w:val="auto"/>
                <w:highlight w:val="none"/>
              </w:rPr>
            </w:pPr>
            <w:r>
              <w:rPr>
                <w:color w:val="auto"/>
                <w:highlight w:val="none"/>
              </w:rPr>
              <w:t>报价要求</w:t>
            </w:r>
          </w:p>
        </w:tc>
        <w:tc>
          <w:tcPr>
            <w:tcW w:w="5004" w:type="dxa"/>
          </w:tcPr>
          <w:p w14:paraId="2F124ED4">
            <w:pPr>
              <w:pStyle w:val="14"/>
              <w:rPr>
                <w:color w:val="auto"/>
                <w:highlight w:val="none"/>
              </w:rPr>
            </w:pPr>
            <w:r>
              <w:rPr>
                <w:color w:val="auto"/>
                <w:highlight w:val="none"/>
              </w:rPr>
              <w:t>各采购包报价不超过预算总价</w:t>
            </w:r>
          </w:p>
        </w:tc>
      </w:tr>
      <w:tr w14:paraId="7B148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EC868F2">
            <w:pPr>
              <w:pStyle w:val="14"/>
              <w:rPr>
                <w:color w:val="auto"/>
                <w:highlight w:val="none"/>
              </w:rPr>
            </w:pPr>
            <w:r>
              <w:rPr>
                <w:color w:val="auto"/>
                <w:highlight w:val="none"/>
              </w:rPr>
              <w:t xml:space="preserve"> 7</w:t>
            </w:r>
          </w:p>
        </w:tc>
        <w:tc>
          <w:tcPr>
            <w:tcW w:w="2252" w:type="dxa"/>
          </w:tcPr>
          <w:p w14:paraId="2B4A27B5">
            <w:pPr>
              <w:pStyle w:val="14"/>
              <w:rPr>
                <w:color w:val="auto"/>
                <w:highlight w:val="none"/>
              </w:rPr>
            </w:pPr>
            <w:r>
              <w:rPr>
                <w:color w:val="auto"/>
                <w:highlight w:val="none"/>
              </w:rPr>
              <w:t xml:space="preserve"> 现场踏勘</w:t>
            </w:r>
          </w:p>
        </w:tc>
        <w:tc>
          <w:tcPr>
            <w:tcW w:w="5004" w:type="dxa"/>
          </w:tcPr>
          <w:p w14:paraId="282262B1">
            <w:pPr>
              <w:pStyle w:val="14"/>
              <w:rPr>
                <w:color w:val="auto"/>
                <w:highlight w:val="none"/>
              </w:rPr>
            </w:pPr>
            <w:r>
              <w:rPr>
                <w:color w:val="auto"/>
                <w:highlight w:val="none"/>
              </w:rPr>
              <w:t>否</w:t>
            </w:r>
          </w:p>
        </w:tc>
      </w:tr>
      <w:tr w14:paraId="583E9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335EE8">
            <w:pPr>
              <w:pStyle w:val="14"/>
              <w:rPr>
                <w:color w:val="auto"/>
                <w:highlight w:val="none"/>
              </w:rPr>
            </w:pPr>
            <w:r>
              <w:rPr>
                <w:color w:val="auto"/>
                <w:highlight w:val="none"/>
              </w:rPr>
              <w:t xml:space="preserve"> 8</w:t>
            </w:r>
          </w:p>
        </w:tc>
        <w:tc>
          <w:tcPr>
            <w:tcW w:w="2252" w:type="dxa"/>
          </w:tcPr>
          <w:p w14:paraId="535642D9">
            <w:pPr>
              <w:pStyle w:val="14"/>
              <w:rPr>
                <w:color w:val="auto"/>
                <w:highlight w:val="none"/>
              </w:rPr>
            </w:pPr>
            <w:r>
              <w:rPr>
                <w:color w:val="auto"/>
                <w:highlight w:val="none"/>
              </w:rPr>
              <w:t xml:space="preserve"> 投标有效期</w:t>
            </w:r>
          </w:p>
        </w:tc>
        <w:tc>
          <w:tcPr>
            <w:tcW w:w="5004" w:type="dxa"/>
          </w:tcPr>
          <w:p w14:paraId="70316474">
            <w:pPr>
              <w:pStyle w:val="14"/>
              <w:rPr>
                <w:color w:val="auto"/>
                <w:highlight w:val="none"/>
              </w:rPr>
            </w:pPr>
            <w:r>
              <w:rPr>
                <w:color w:val="auto"/>
                <w:highlight w:val="none"/>
              </w:rPr>
              <w:t>从提交投标（响应）文件的截止之日起90日历天</w:t>
            </w:r>
          </w:p>
        </w:tc>
      </w:tr>
      <w:tr w14:paraId="33E92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8C91EB6">
            <w:pPr>
              <w:pStyle w:val="14"/>
              <w:rPr>
                <w:color w:val="auto"/>
                <w:highlight w:val="none"/>
              </w:rPr>
            </w:pPr>
            <w:r>
              <w:rPr>
                <w:color w:val="auto"/>
                <w:highlight w:val="none"/>
              </w:rPr>
              <w:t xml:space="preserve"> 9</w:t>
            </w:r>
          </w:p>
        </w:tc>
        <w:tc>
          <w:tcPr>
            <w:tcW w:w="2252" w:type="dxa"/>
          </w:tcPr>
          <w:p w14:paraId="37953A9A">
            <w:pPr>
              <w:pStyle w:val="14"/>
              <w:rPr>
                <w:color w:val="auto"/>
                <w:highlight w:val="none"/>
              </w:rPr>
            </w:pPr>
            <w:r>
              <w:rPr>
                <w:color w:val="auto"/>
                <w:highlight w:val="none"/>
              </w:rPr>
              <w:t xml:space="preserve"> 投标保证金</w:t>
            </w:r>
          </w:p>
        </w:tc>
        <w:tc>
          <w:tcPr>
            <w:tcW w:w="5004" w:type="dxa"/>
          </w:tcPr>
          <w:p w14:paraId="43D09E60">
            <w:pPr>
              <w:pStyle w:val="14"/>
              <w:ind w:firstLine="480"/>
              <w:rPr>
                <w:color w:val="auto"/>
                <w:highlight w:val="none"/>
              </w:rPr>
            </w:pPr>
            <w:r>
              <w:rPr>
                <w:color w:val="auto"/>
                <w:highlight w:val="none"/>
              </w:rPr>
              <w:t>不收取投标（响应）保证金</w:t>
            </w:r>
          </w:p>
          <w:p w14:paraId="797BE73F">
            <w:pPr>
              <w:pStyle w:val="14"/>
              <w:ind w:firstLine="480"/>
              <w:rPr>
                <w:color w:val="auto"/>
                <w:highlight w:val="none"/>
              </w:rPr>
            </w:pPr>
            <w:r>
              <w:rPr>
                <w:color w:val="auto"/>
                <w:highlight w:val="none"/>
              </w:rPr>
              <w:t>投标保证金有效期∶与投标有效期一致。</w:t>
            </w:r>
          </w:p>
        </w:tc>
      </w:tr>
      <w:tr w14:paraId="5FBBC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5E3FC937">
            <w:pPr>
              <w:pStyle w:val="14"/>
              <w:rPr>
                <w:color w:val="auto"/>
                <w:highlight w:val="none"/>
              </w:rPr>
            </w:pPr>
            <w:r>
              <w:rPr>
                <w:color w:val="auto"/>
                <w:highlight w:val="none"/>
              </w:rPr>
              <w:t>10</w:t>
            </w:r>
          </w:p>
        </w:tc>
        <w:tc>
          <w:tcPr>
            <w:tcW w:w="2252" w:type="dxa"/>
          </w:tcPr>
          <w:p w14:paraId="5B4FC2E7">
            <w:pPr>
              <w:pStyle w:val="14"/>
              <w:rPr>
                <w:color w:val="auto"/>
                <w:highlight w:val="none"/>
              </w:rPr>
            </w:pPr>
            <w:r>
              <w:rPr>
                <w:color w:val="auto"/>
                <w:highlight w:val="none"/>
              </w:rPr>
              <w:t xml:space="preserve"> 投标文件要求</w:t>
            </w:r>
          </w:p>
        </w:tc>
        <w:tc>
          <w:tcPr>
            <w:tcW w:w="5004" w:type="dxa"/>
          </w:tcPr>
          <w:p w14:paraId="06BDE508">
            <w:pPr>
              <w:pStyle w:val="14"/>
              <w:rPr>
                <w:color w:val="auto"/>
                <w:highlight w:val="none"/>
              </w:rPr>
            </w:pPr>
            <w:r>
              <w:rPr>
                <w:b/>
                <w:color w:val="auto"/>
                <w:highlight w:val="none"/>
              </w:rPr>
              <w:t>一、投标文件（必须提供）：</w:t>
            </w:r>
          </w:p>
          <w:p w14:paraId="60B89660">
            <w:pPr>
              <w:pStyle w:val="14"/>
              <w:ind w:firstLine="480"/>
              <w:rPr>
                <w:rFonts w:hint="eastAsia" w:eastAsiaTheme="minorEastAsia"/>
                <w:color w:val="auto"/>
                <w:highlight w:val="none"/>
                <w:lang w:eastAsia="zh-CN"/>
              </w:rPr>
            </w:pPr>
            <w:r>
              <w:rPr>
                <w:rFonts w:hint="eastAsia"/>
                <w:color w:val="auto"/>
                <w:highlight w:val="none"/>
                <w:lang w:eastAsia="zh-CN"/>
              </w:rPr>
              <w:t>密封且盖骑缝章</w:t>
            </w:r>
            <w:r>
              <w:rPr>
                <w:color w:val="auto"/>
                <w:highlight w:val="none"/>
              </w:rPr>
              <w:t xml:space="preserve">的投标文件 1 </w:t>
            </w:r>
            <w:r>
              <w:rPr>
                <w:rFonts w:hint="eastAsia"/>
                <w:color w:val="auto"/>
                <w:highlight w:val="none"/>
                <w:lang w:eastAsia="zh-CN"/>
              </w:rPr>
              <w:t>正</w:t>
            </w:r>
            <w:r>
              <w:rPr>
                <w:rFonts w:hint="eastAsia"/>
                <w:color w:val="auto"/>
                <w:highlight w:val="none"/>
                <w:lang w:val="en-US" w:eastAsia="zh-CN"/>
              </w:rPr>
              <w:t>4副</w:t>
            </w:r>
            <w:r>
              <w:rPr>
                <w:color w:val="auto"/>
                <w:highlight w:val="none"/>
              </w:rPr>
              <w:t>（需在递交投标文件截止时间前</w:t>
            </w:r>
            <w:r>
              <w:rPr>
                <w:rFonts w:hint="eastAsia"/>
                <w:color w:val="auto"/>
                <w:highlight w:val="none"/>
                <w:lang w:eastAsia="zh-CN"/>
              </w:rPr>
              <w:t>递交至广东省东莞市南城街道鸿福路199号313室，递交时需携带法定代表人身份证明及法定代表人身份证原件或授权委托书及授权代表身份证原件</w:t>
            </w:r>
            <w:r>
              <w:rPr>
                <w:color w:val="auto"/>
                <w:highlight w:val="none"/>
              </w:rPr>
              <w:t>。）</w:t>
            </w:r>
            <w:r>
              <w:rPr>
                <w:rFonts w:hint="eastAsia"/>
                <w:color w:val="auto"/>
                <w:highlight w:val="none"/>
                <w:lang w:eastAsia="zh-CN"/>
              </w:rPr>
              <w:t>，并在正本内附有对应于投标文件各册内容的电子文件一套（U盘形式，文件格式采用贵方认可的办公软件制作）。</w:t>
            </w:r>
          </w:p>
        </w:tc>
      </w:tr>
      <w:tr w14:paraId="23EC2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CD02C4">
            <w:pPr>
              <w:pStyle w:val="14"/>
              <w:rPr>
                <w:color w:val="auto"/>
                <w:highlight w:val="none"/>
              </w:rPr>
            </w:pPr>
            <w:r>
              <w:rPr>
                <w:color w:val="auto"/>
                <w:highlight w:val="none"/>
              </w:rPr>
              <w:t xml:space="preserve"> 11</w:t>
            </w:r>
          </w:p>
        </w:tc>
        <w:tc>
          <w:tcPr>
            <w:tcW w:w="2252" w:type="dxa"/>
          </w:tcPr>
          <w:p w14:paraId="2BFFB47D">
            <w:pPr>
              <w:pStyle w:val="14"/>
              <w:rPr>
                <w:color w:val="auto"/>
                <w:highlight w:val="none"/>
              </w:rPr>
            </w:pPr>
            <w:r>
              <w:rPr>
                <w:color w:val="auto"/>
                <w:highlight w:val="none"/>
              </w:rPr>
              <w:t xml:space="preserve"> 中标候选供应商推荐家数</w:t>
            </w:r>
          </w:p>
        </w:tc>
        <w:tc>
          <w:tcPr>
            <w:tcW w:w="5004" w:type="dxa"/>
          </w:tcPr>
          <w:p w14:paraId="68919F17">
            <w:pPr>
              <w:pStyle w:val="14"/>
              <w:rPr>
                <w:color w:val="auto"/>
                <w:highlight w:val="none"/>
              </w:rPr>
            </w:pPr>
            <w:r>
              <w:rPr>
                <w:color w:val="auto"/>
                <w:highlight w:val="none"/>
              </w:rPr>
              <w:t>采购包1：3家</w:t>
            </w:r>
          </w:p>
        </w:tc>
      </w:tr>
      <w:tr w14:paraId="3E49B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26843FA">
            <w:pPr>
              <w:pStyle w:val="14"/>
              <w:rPr>
                <w:color w:val="auto"/>
                <w:highlight w:val="none"/>
              </w:rPr>
            </w:pPr>
            <w:r>
              <w:rPr>
                <w:color w:val="auto"/>
                <w:highlight w:val="none"/>
              </w:rPr>
              <w:t>12</w:t>
            </w:r>
          </w:p>
        </w:tc>
        <w:tc>
          <w:tcPr>
            <w:tcW w:w="2252" w:type="dxa"/>
          </w:tcPr>
          <w:p w14:paraId="50B276FF">
            <w:pPr>
              <w:pStyle w:val="14"/>
              <w:ind w:firstLine="480"/>
              <w:rPr>
                <w:color w:val="auto"/>
                <w:highlight w:val="none"/>
              </w:rPr>
            </w:pPr>
            <w:r>
              <w:rPr>
                <w:color w:val="auto"/>
                <w:highlight w:val="none"/>
              </w:rPr>
              <w:t>中标供应商数量</w:t>
            </w:r>
          </w:p>
        </w:tc>
        <w:tc>
          <w:tcPr>
            <w:tcW w:w="5004" w:type="dxa"/>
          </w:tcPr>
          <w:p w14:paraId="408584BA">
            <w:pPr>
              <w:pStyle w:val="14"/>
              <w:rPr>
                <w:color w:val="auto"/>
                <w:highlight w:val="none"/>
              </w:rPr>
            </w:pPr>
            <w:r>
              <w:rPr>
                <w:color w:val="auto"/>
                <w:highlight w:val="none"/>
              </w:rPr>
              <w:t>采购包1：1家</w:t>
            </w:r>
          </w:p>
        </w:tc>
      </w:tr>
      <w:tr w14:paraId="273F1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8DD6EF">
            <w:pPr>
              <w:pStyle w:val="14"/>
              <w:rPr>
                <w:color w:val="auto"/>
                <w:highlight w:val="none"/>
              </w:rPr>
            </w:pPr>
            <w:r>
              <w:rPr>
                <w:color w:val="auto"/>
                <w:highlight w:val="none"/>
              </w:rPr>
              <w:t>13</w:t>
            </w:r>
          </w:p>
        </w:tc>
        <w:tc>
          <w:tcPr>
            <w:tcW w:w="2252" w:type="dxa"/>
          </w:tcPr>
          <w:p w14:paraId="2DEC5AE2">
            <w:pPr>
              <w:pStyle w:val="14"/>
              <w:ind w:firstLine="480"/>
              <w:rPr>
                <w:color w:val="auto"/>
                <w:highlight w:val="none"/>
              </w:rPr>
            </w:pPr>
            <w:r>
              <w:rPr>
                <w:color w:val="auto"/>
                <w:highlight w:val="none"/>
              </w:rPr>
              <w:t>有效供应商家数</w:t>
            </w:r>
          </w:p>
        </w:tc>
        <w:tc>
          <w:tcPr>
            <w:tcW w:w="5004" w:type="dxa"/>
          </w:tcPr>
          <w:p w14:paraId="3994409A">
            <w:pPr>
              <w:pStyle w:val="14"/>
              <w:jc w:val="left"/>
              <w:rPr>
                <w:color w:val="auto"/>
                <w:highlight w:val="none"/>
              </w:rPr>
            </w:pPr>
            <w:r>
              <w:rPr>
                <w:color w:val="auto"/>
                <w:highlight w:val="none"/>
              </w:rPr>
              <w:t>采购包1：3家</w:t>
            </w:r>
          </w:p>
          <w:p w14:paraId="7ECDF58F">
            <w:pPr>
              <w:pStyle w:val="14"/>
              <w:ind w:firstLine="480"/>
              <w:rPr>
                <w:color w:val="auto"/>
                <w:highlight w:val="none"/>
              </w:rPr>
            </w:pPr>
            <w:r>
              <w:rPr>
                <w:color w:val="auto"/>
                <w:highlight w:val="none"/>
              </w:rPr>
              <w:t>此人数约定了开标与评标过程中的最低有效供应商家数，当家数不足时项目将不得开标、不得评标或直接废标。</w:t>
            </w:r>
          </w:p>
        </w:tc>
      </w:tr>
      <w:tr w14:paraId="5375E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4452BB01">
            <w:pPr>
              <w:pStyle w:val="14"/>
              <w:rPr>
                <w:color w:val="auto"/>
                <w:highlight w:val="none"/>
              </w:rPr>
            </w:pPr>
            <w:r>
              <w:rPr>
                <w:color w:val="auto"/>
                <w:highlight w:val="none"/>
              </w:rPr>
              <w:t>14</w:t>
            </w:r>
          </w:p>
        </w:tc>
        <w:tc>
          <w:tcPr>
            <w:tcW w:w="2252" w:type="dxa"/>
          </w:tcPr>
          <w:p w14:paraId="2C2FD5D0">
            <w:pPr>
              <w:pStyle w:val="14"/>
              <w:rPr>
                <w:color w:val="auto"/>
                <w:highlight w:val="none"/>
              </w:rPr>
            </w:pPr>
            <w:r>
              <w:rPr>
                <w:color w:val="auto"/>
                <w:highlight w:val="none"/>
              </w:rPr>
              <w:t xml:space="preserve"> 项目兼投兼中（兼投不兼中）规则</w:t>
            </w:r>
          </w:p>
        </w:tc>
        <w:tc>
          <w:tcPr>
            <w:tcW w:w="5004" w:type="dxa"/>
          </w:tcPr>
          <w:p w14:paraId="535D1929">
            <w:pPr>
              <w:pStyle w:val="14"/>
              <w:rPr>
                <w:color w:val="auto"/>
                <w:highlight w:val="none"/>
              </w:rPr>
            </w:pPr>
            <w:r>
              <w:rPr>
                <w:color w:val="auto"/>
                <w:highlight w:val="none"/>
              </w:rPr>
              <w:t>无：-</w:t>
            </w:r>
          </w:p>
        </w:tc>
      </w:tr>
      <w:tr w14:paraId="59A85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6E3C77B">
            <w:pPr>
              <w:pStyle w:val="14"/>
              <w:rPr>
                <w:color w:val="auto"/>
                <w:highlight w:val="none"/>
              </w:rPr>
            </w:pPr>
            <w:r>
              <w:rPr>
                <w:color w:val="auto"/>
                <w:highlight w:val="none"/>
              </w:rPr>
              <w:t>15</w:t>
            </w:r>
          </w:p>
        </w:tc>
        <w:tc>
          <w:tcPr>
            <w:tcW w:w="2252" w:type="dxa"/>
          </w:tcPr>
          <w:p w14:paraId="21B4C9F8">
            <w:pPr>
              <w:pStyle w:val="14"/>
              <w:rPr>
                <w:color w:val="auto"/>
                <w:highlight w:val="none"/>
              </w:rPr>
            </w:pPr>
            <w:r>
              <w:rPr>
                <w:color w:val="auto"/>
                <w:highlight w:val="none"/>
              </w:rPr>
              <w:t xml:space="preserve"> 中标供应商确定方式</w:t>
            </w:r>
          </w:p>
        </w:tc>
        <w:tc>
          <w:tcPr>
            <w:tcW w:w="5004" w:type="dxa"/>
          </w:tcPr>
          <w:p w14:paraId="19E09EC8">
            <w:pPr>
              <w:pStyle w:val="14"/>
              <w:rPr>
                <w:color w:val="auto"/>
                <w:highlight w:val="none"/>
              </w:rPr>
            </w:pPr>
            <w:r>
              <w:rPr>
                <w:color w:val="auto"/>
                <w:highlight w:val="none"/>
              </w:rPr>
              <w:t>采购人按照评审报告中推荐的成交候选人确定中标（成交）人。</w:t>
            </w:r>
          </w:p>
        </w:tc>
      </w:tr>
      <w:tr w14:paraId="434A3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2337ECF">
            <w:pPr>
              <w:pStyle w:val="14"/>
              <w:rPr>
                <w:color w:val="auto"/>
                <w:highlight w:val="none"/>
              </w:rPr>
            </w:pPr>
            <w:r>
              <w:rPr>
                <w:color w:val="auto"/>
                <w:highlight w:val="none"/>
              </w:rPr>
              <w:t>16</w:t>
            </w:r>
          </w:p>
        </w:tc>
        <w:tc>
          <w:tcPr>
            <w:tcW w:w="2252" w:type="dxa"/>
          </w:tcPr>
          <w:p w14:paraId="662F98C1">
            <w:pPr>
              <w:pStyle w:val="14"/>
              <w:rPr>
                <w:color w:val="auto"/>
                <w:highlight w:val="none"/>
              </w:rPr>
            </w:pPr>
            <w:r>
              <w:rPr>
                <w:color w:val="auto"/>
                <w:highlight w:val="none"/>
              </w:rPr>
              <w:t xml:space="preserve"> 代理服务费</w:t>
            </w:r>
          </w:p>
        </w:tc>
        <w:tc>
          <w:tcPr>
            <w:tcW w:w="5004" w:type="dxa"/>
          </w:tcPr>
          <w:p w14:paraId="4F396ACC">
            <w:pPr>
              <w:pStyle w:val="14"/>
              <w:rPr>
                <w:color w:val="auto"/>
                <w:highlight w:val="none"/>
              </w:rPr>
            </w:pPr>
            <w:r>
              <w:rPr>
                <w:color w:val="auto"/>
                <w:highlight w:val="none"/>
              </w:rPr>
              <w:t>收取。</w:t>
            </w:r>
          </w:p>
          <w:p w14:paraId="0FBBB102">
            <w:pPr>
              <w:pStyle w:val="14"/>
              <w:rPr>
                <w:color w:val="auto"/>
                <w:highlight w:val="none"/>
              </w:rPr>
            </w:pPr>
            <w:r>
              <w:rPr>
                <w:color w:val="auto"/>
                <w:highlight w:val="none"/>
              </w:rPr>
              <w:t>采购机构代理服务收费标准：中标（成交）供应商须向采购代理机构缴纳招标代理服务费，招标代理服务费以采购包的预算金额为计算基数， 按国家计委文件“计价格[2002]1980号文”、“发改办价格[2003]857号文”和“发改价格[2011]534号文”的规定标准采用差额定率累计算。</w:t>
            </w:r>
          </w:p>
        </w:tc>
      </w:tr>
      <w:tr w14:paraId="64F53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61CD94">
            <w:pPr>
              <w:pStyle w:val="14"/>
              <w:rPr>
                <w:color w:val="auto"/>
                <w:highlight w:val="none"/>
              </w:rPr>
            </w:pPr>
            <w:r>
              <w:rPr>
                <w:color w:val="auto"/>
                <w:highlight w:val="none"/>
              </w:rPr>
              <w:t>17</w:t>
            </w:r>
          </w:p>
        </w:tc>
        <w:tc>
          <w:tcPr>
            <w:tcW w:w="2252" w:type="dxa"/>
          </w:tcPr>
          <w:p w14:paraId="3F3AB125">
            <w:pPr>
              <w:pStyle w:val="14"/>
              <w:rPr>
                <w:color w:val="auto"/>
                <w:highlight w:val="none"/>
              </w:rPr>
            </w:pPr>
            <w:r>
              <w:rPr>
                <w:color w:val="auto"/>
                <w:highlight w:val="none"/>
              </w:rPr>
              <w:t xml:space="preserve"> 代理服务费收取方式</w:t>
            </w:r>
          </w:p>
        </w:tc>
        <w:tc>
          <w:tcPr>
            <w:tcW w:w="5004" w:type="dxa"/>
          </w:tcPr>
          <w:p w14:paraId="1879B64C">
            <w:pPr>
              <w:pStyle w:val="14"/>
              <w:rPr>
                <w:color w:val="auto"/>
                <w:highlight w:val="none"/>
              </w:rPr>
            </w:pPr>
            <w:r>
              <w:rPr>
                <w:color w:val="auto"/>
                <w:highlight w:val="none"/>
              </w:rPr>
              <w:t>向中标/成交供应商收取</w:t>
            </w:r>
          </w:p>
        </w:tc>
      </w:tr>
      <w:tr w14:paraId="6251B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08ED7176">
            <w:pPr>
              <w:pStyle w:val="14"/>
              <w:rPr>
                <w:color w:val="auto"/>
                <w:highlight w:val="none"/>
              </w:rPr>
            </w:pPr>
            <w:r>
              <w:rPr>
                <w:color w:val="auto"/>
                <w:highlight w:val="none"/>
              </w:rPr>
              <w:t>18</w:t>
            </w:r>
          </w:p>
        </w:tc>
        <w:tc>
          <w:tcPr>
            <w:tcW w:w="2252" w:type="dxa"/>
          </w:tcPr>
          <w:p w14:paraId="7F0FFC71">
            <w:pPr>
              <w:pStyle w:val="14"/>
              <w:rPr>
                <w:color w:val="auto"/>
                <w:highlight w:val="none"/>
              </w:rPr>
            </w:pPr>
            <w:r>
              <w:rPr>
                <w:color w:val="auto"/>
                <w:highlight w:val="none"/>
              </w:rPr>
              <w:t xml:space="preserve"> 其他</w:t>
            </w:r>
          </w:p>
        </w:tc>
        <w:tc>
          <w:tcPr>
            <w:tcW w:w="5004" w:type="dxa"/>
          </w:tcPr>
          <w:p w14:paraId="6AD928E3">
            <w:pPr>
              <w:rPr>
                <w:color w:val="auto"/>
                <w:highlight w:val="none"/>
              </w:rPr>
            </w:pPr>
          </w:p>
        </w:tc>
      </w:tr>
      <w:tr w14:paraId="0F021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7A9111">
            <w:pPr>
              <w:pStyle w:val="14"/>
              <w:rPr>
                <w:color w:val="auto"/>
                <w:highlight w:val="none"/>
              </w:rPr>
            </w:pPr>
            <w:r>
              <w:rPr>
                <w:color w:val="auto"/>
                <w:highlight w:val="none"/>
              </w:rPr>
              <w:t>19</w:t>
            </w:r>
          </w:p>
        </w:tc>
        <w:tc>
          <w:tcPr>
            <w:tcW w:w="2252" w:type="dxa"/>
          </w:tcPr>
          <w:p w14:paraId="736F133B">
            <w:pPr>
              <w:pStyle w:val="14"/>
              <w:rPr>
                <w:color w:val="auto"/>
                <w:highlight w:val="none"/>
              </w:rPr>
            </w:pPr>
            <w:r>
              <w:rPr>
                <w:color w:val="auto"/>
                <w:highlight w:val="none"/>
              </w:rPr>
              <w:t xml:space="preserve"> 开标解</w:t>
            </w:r>
            <w:r>
              <w:rPr>
                <w:rFonts w:hint="eastAsia"/>
                <w:color w:val="auto"/>
                <w:highlight w:val="none"/>
                <w:lang w:eastAsia="zh-CN"/>
              </w:rPr>
              <w:t>封</w:t>
            </w:r>
            <w:r>
              <w:rPr>
                <w:color w:val="auto"/>
                <w:highlight w:val="none"/>
              </w:rPr>
              <w:t>时长</w:t>
            </w:r>
          </w:p>
        </w:tc>
        <w:tc>
          <w:tcPr>
            <w:tcW w:w="5004" w:type="dxa"/>
          </w:tcPr>
          <w:p w14:paraId="05B6AA63">
            <w:pPr>
              <w:pStyle w:val="14"/>
              <w:rPr>
                <w:color w:val="auto"/>
                <w:highlight w:val="none"/>
              </w:rPr>
            </w:pPr>
            <w:r>
              <w:rPr>
                <w:color w:val="auto"/>
                <w:highlight w:val="none"/>
              </w:rPr>
              <w:t>根据开标时现场代理机构人员设置为准。</w:t>
            </w:r>
          </w:p>
          <w:p w14:paraId="42183BAC">
            <w:pPr>
              <w:pStyle w:val="14"/>
              <w:rPr>
                <w:color w:val="auto"/>
                <w:highlight w:val="none"/>
              </w:rPr>
            </w:pPr>
            <w:r>
              <w:rPr>
                <w:color w:val="auto"/>
                <w:highlight w:val="none"/>
              </w:rPr>
              <w:t>说明：具体情况根据开标时现场代理机构人员设置为准</w:t>
            </w:r>
          </w:p>
        </w:tc>
      </w:tr>
      <w:tr w14:paraId="2A1AD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61BEAB9">
            <w:pPr>
              <w:pStyle w:val="14"/>
              <w:rPr>
                <w:color w:val="auto"/>
                <w:highlight w:val="none"/>
              </w:rPr>
            </w:pPr>
            <w:r>
              <w:rPr>
                <w:color w:val="auto"/>
                <w:highlight w:val="none"/>
              </w:rPr>
              <w:t>20</w:t>
            </w:r>
          </w:p>
        </w:tc>
        <w:tc>
          <w:tcPr>
            <w:tcW w:w="2252" w:type="dxa"/>
          </w:tcPr>
          <w:p w14:paraId="78245A52">
            <w:pPr>
              <w:pStyle w:val="14"/>
              <w:rPr>
                <w:color w:val="auto"/>
                <w:highlight w:val="none"/>
              </w:rPr>
            </w:pPr>
            <w:r>
              <w:rPr>
                <w:color w:val="auto"/>
                <w:highlight w:val="none"/>
              </w:rPr>
              <w:t xml:space="preserve"> 专门面向中小企业采购</w:t>
            </w:r>
          </w:p>
        </w:tc>
        <w:tc>
          <w:tcPr>
            <w:tcW w:w="5004" w:type="dxa"/>
          </w:tcPr>
          <w:p w14:paraId="6656934A">
            <w:pPr>
              <w:pStyle w:val="14"/>
              <w:jc w:val="left"/>
              <w:rPr>
                <w:color w:val="auto"/>
                <w:highlight w:val="none"/>
              </w:rPr>
            </w:pPr>
            <w:r>
              <w:rPr>
                <w:color w:val="auto"/>
                <w:highlight w:val="none"/>
              </w:rPr>
              <w:t>采购包1：面向中小企业，采购包专门预留</w:t>
            </w:r>
          </w:p>
        </w:tc>
      </w:tr>
    </w:tbl>
    <w:p w14:paraId="60F4060A">
      <w:pPr>
        <w:pStyle w:val="14"/>
        <w:outlineLvl w:val="2"/>
        <w:rPr>
          <w:color w:val="auto"/>
          <w:highlight w:val="none"/>
        </w:rPr>
      </w:pPr>
      <w:r>
        <w:rPr>
          <w:b/>
          <w:color w:val="auto"/>
          <w:sz w:val="28"/>
          <w:highlight w:val="none"/>
        </w:rPr>
        <w:t>三、说明</w:t>
      </w:r>
    </w:p>
    <w:p w14:paraId="75BD6CD7">
      <w:pPr>
        <w:pStyle w:val="14"/>
        <w:outlineLvl w:val="3"/>
        <w:rPr>
          <w:color w:val="auto"/>
          <w:highlight w:val="none"/>
        </w:rPr>
      </w:pPr>
      <w:r>
        <w:rPr>
          <w:b/>
          <w:color w:val="auto"/>
          <w:sz w:val="24"/>
          <w:highlight w:val="none"/>
        </w:rPr>
        <w:t>1.总则</w:t>
      </w:r>
    </w:p>
    <w:p w14:paraId="1BBD087A">
      <w:pPr>
        <w:pStyle w:val="14"/>
        <w:ind w:firstLine="480"/>
        <w:rPr>
          <w:color w:val="auto"/>
          <w:highlight w:val="none"/>
        </w:rPr>
      </w:pPr>
      <w:r>
        <w:rPr>
          <w:color w:val="auto"/>
          <w:highlight w:val="none"/>
        </w:rPr>
        <w:t>采购人、采购代理机构及投标人进行的本次采购活动</w:t>
      </w:r>
      <w:r>
        <w:rPr>
          <w:rFonts w:hint="eastAsia"/>
          <w:color w:val="auto"/>
          <w:highlight w:val="none"/>
          <w:lang w:eastAsia="zh-CN"/>
        </w:rPr>
        <w:t>参照</w:t>
      </w:r>
      <w:r>
        <w:rPr>
          <w:color w:val="auto"/>
          <w:highlight w:val="none"/>
        </w:rPr>
        <w:t>《中华人民共和国政府采购法》及其配套的法规、规章、政策。</w:t>
      </w:r>
    </w:p>
    <w:p w14:paraId="24DA748B">
      <w:pPr>
        <w:pStyle w:val="14"/>
        <w:ind w:firstLine="480"/>
        <w:rPr>
          <w:color w:val="auto"/>
          <w:highlight w:val="none"/>
        </w:rPr>
      </w:pPr>
      <w:r>
        <w:rPr>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4FD9781">
      <w:pPr>
        <w:pStyle w:val="14"/>
        <w:ind w:firstLine="480"/>
        <w:rPr>
          <w:color w:val="auto"/>
          <w:highlight w:val="none"/>
        </w:rPr>
      </w:pPr>
      <w:r>
        <w:rPr>
          <w:color w:val="auto"/>
          <w:highlight w:val="none"/>
        </w:rPr>
        <w:t>本次公开招标项目，是以招标公告的方式邀请非特定的投标人参加投标。</w:t>
      </w:r>
    </w:p>
    <w:p w14:paraId="705B2398">
      <w:pPr>
        <w:pStyle w:val="14"/>
        <w:outlineLvl w:val="3"/>
        <w:rPr>
          <w:color w:val="auto"/>
          <w:highlight w:val="none"/>
        </w:rPr>
      </w:pPr>
      <w:r>
        <w:rPr>
          <w:b/>
          <w:color w:val="auto"/>
          <w:sz w:val="24"/>
          <w:highlight w:val="none"/>
        </w:rPr>
        <w:t>2.适用范围</w:t>
      </w:r>
    </w:p>
    <w:p w14:paraId="1883CF71">
      <w:pPr>
        <w:pStyle w:val="14"/>
        <w:ind w:firstLine="480"/>
        <w:rPr>
          <w:color w:val="auto"/>
          <w:highlight w:val="none"/>
        </w:rPr>
      </w:pPr>
      <w:r>
        <w:rPr>
          <w:color w:val="auto"/>
          <w:highlight w:val="none"/>
        </w:rPr>
        <w:t>本招标文件仅适用于本次招标公告中所涉及的项目和内容。</w:t>
      </w:r>
    </w:p>
    <w:p w14:paraId="5F6BE66E">
      <w:pPr>
        <w:pStyle w:val="14"/>
        <w:outlineLvl w:val="3"/>
        <w:rPr>
          <w:color w:val="auto"/>
          <w:highlight w:val="none"/>
        </w:rPr>
      </w:pPr>
      <w:r>
        <w:rPr>
          <w:b/>
          <w:color w:val="auto"/>
          <w:sz w:val="24"/>
          <w:highlight w:val="none"/>
        </w:rPr>
        <w:t>3.进口产品</w:t>
      </w:r>
    </w:p>
    <w:p w14:paraId="735F847F">
      <w:pPr>
        <w:pStyle w:val="14"/>
        <w:ind w:firstLine="480"/>
        <w:rPr>
          <w:color w:val="auto"/>
          <w:highlight w:val="none"/>
        </w:rPr>
      </w:pPr>
      <w:r>
        <w:rPr>
          <w:color w:val="auto"/>
          <w:highlight w:val="none"/>
        </w:rPr>
        <w:t xml:space="preserve"> 若本项目允许采购进口产品，供应商应保证所投产品可履行合法报通关手续进入中国关境内。</w:t>
      </w:r>
    </w:p>
    <w:p w14:paraId="65B5E0BD">
      <w:pPr>
        <w:pStyle w:val="14"/>
        <w:ind w:firstLine="480"/>
        <w:rPr>
          <w:color w:val="auto"/>
          <w:highlight w:val="none"/>
        </w:rPr>
      </w:pPr>
      <w:r>
        <w:rPr>
          <w:color w:val="auto"/>
          <w:highlight w:val="none"/>
        </w:rPr>
        <w:t>若本项目不允许采购进口产品，如供应商所投产品为进口产品，其响应将被认定为响应无效。</w:t>
      </w:r>
    </w:p>
    <w:p w14:paraId="23E61C8A">
      <w:pPr>
        <w:pStyle w:val="14"/>
        <w:outlineLvl w:val="3"/>
        <w:rPr>
          <w:color w:val="auto"/>
          <w:highlight w:val="none"/>
        </w:rPr>
      </w:pPr>
      <w:r>
        <w:rPr>
          <w:b/>
          <w:color w:val="auto"/>
          <w:sz w:val="24"/>
          <w:highlight w:val="none"/>
        </w:rPr>
        <w:t>4.投标的费用</w:t>
      </w:r>
    </w:p>
    <w:p w14:paraId="339233E5">
      <w:pPr>
        <w:pStyle w:val="14"/>
        <w:ind w:firstLine="480"/>
        <w:rPr>
          <w:color w:val="auto"/>
          <w:highlight w:val="none"/>
        </w:rPr>
      </w:pPr>
      <w:r>
        <w:rPr>
          <w:color w:val="auto"/>
          <w:highlight w:val="none"/>
        </w:rPr>
        <w:t>不论投标结果如何，投标人应承担所有与准备和参加投标有关的费用。采购代理机构和采购人均无义务和责任承担相关费用。</w:t>
      </w:r>
    </w:p>
    <w:p w14:paraId="39D79E28">
      <w:pPr>
        <w:pStyle w:val="14"/>
        <w:outlineLvl w:val="3"/>
        <w:rPr>
          <w:color w:val="auto"/>
          <w:highlight w:val="none"/>
        </w:rPr>
      </w:pPr>
      <w:r>
        <w:rPr>
          <w:b/>
          <w:color w:val="auto"/>
          <w:sz w:val="24"/>
          <w:highlight w:val="none"/>
        </w:rPr>
        <w:t>5.以联合体形式投标的，应符合以下规定：</w:t>
      </w:r>
    </w:p>
    <w:p w14:paraId="0A90F106">
      <w:pPr>
        <w:pStyle w:val="14"/>
        <w:ind w:firstLine="480"/>
        <w:rPr>
          <w:color w:val="auto"/>
          <w:highlight w:val="none"/>
        </w:rPr>
      </w:pPr>
      <w:r>
        <w:rPr>
          <w:color w:val="auto"/>
          <w:highlight w:val="none"/>
        </w:rPr>
        <w:t>5.1联合体各方均应当满足《中华人民共和国政府采购法》第二十二条规定的条件，并在投标文件中提供联合体各方的相关证明材料。</w:t>
      </w:r>
    </w:p>
    <w:p w14:paraId="41E799A5">
      <w:pPr>
        <w:pStyle w:val="14"/>
        <w:ind w:firstLine="480"/>
        <w:rPr>
          <w:color w:val="auto"/>
          <w:highlight w:val="none"/>
        </w:rPr>
      </w:pPr>
      <w:r>
        <w:rPr>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7D25C21E">
      <w:pPr>
        <w:pStyle w:val="14"/>
        <w:ind w:firstLine="480"/>
        <w:rPr>
          <w:color w:val="auto"/>
          <w:highlight w:val="none"/>
        </w:rPr>
      </w:pPr>
      <w:r>
        <w:rPr>
          <w:color w:val="auto"/>
          <w:highlight w:val="none"/>
        </w:rPr>
        <w:t>5.3 联合体应以联合协议中确定的牵头方名义进行项目投标，录入联合体所有成员单位的全称并使用成员单位的</w:t>
      </w:r>
      <w:r>
        <w:rPr>
          <w:rFonts w:hint="eastAsia"/>
          <w:color w:val="auto"/>
          <w:highlight w:val="none"/>
          <w:lang w:eastAsia="zh-CN"/>
        </w:rPr>
        <w:t>公</w:t>
      </w:r>
      <w:r>
        <w:rPr>
          <w:color w:val="auto"/>
          <w:highlight w:val="none"/>
        </w:rPr>
        <w:t>章</w:t>
      </w:r>
      <w:r>
        <w:rPr>
          <w:color w:val="auto"/>
          <w:highlight w:val="none"/>
        </w:rPr>
        <w:t>进行联投确认，联合体名称需与共同投标协议书签署方一致。对于需交投标保证金的，以牵头方名义缴纳。</w:t>
      </w:r>
    </w:p>
    <w:p w14:paraId="03711204">
      <w:pPr>
        <w:pStyle w:val="14"/>
        <w:ind w:firstLine="480"/>
        <w:rPr>
          <w:color w:val="auto"/>
          <w:highlight w:val="none"/>
        </w:rPr>
      </w:pPr>
      <w:r>
        <w:rPr>
          <w:color w:val="auto"/>
          <w:highlight w:val="none"/>
        </w:rPr>
        <w:t>5.4联合体成员存在不良信用记录的，视同联合体存在不良信用记录。</w:t>
      </w:r>
    </w:p>
    <w:p w14:paraId="7B4B5621">
      <w:pPr>
        <w:pStyle w:val="14"/>
        <w:ind w:firstLine="480"/>
        <w:rPr>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448CEC35">
      <w:pPr>
        <w:pStyle w:val="14"/>
        <w:ind w:firstLine="480"/>
        <w:rPr>
          <w:color w:val="auto"/>
          <w:highlight w:val="none"/>
        </w:rPr>
      </w:pPr>
      <w:r>
        <w:rPr>
          <w:color w:val="auto"/>
          <w:highlight w:val="none"/>
        </w:rPr>
        <w:t>5.6联合体各方应当共同与采购人签订采购合同，就合同约定的事项对采购人承担连带责任。</w:t>
      </w:r>
    </w:p>
    <w:p w14:paraId="73FF26F8">
      <w:pPr>
        <w:pStyle w:val="14"/>
        <w:outlineLvl w:val="3"/>
        <w:rPr>
          <w:color w:val="auto"/>
          <w:highlight w:val="none"/>
        </w:rPr>
      </w:pPr>
      <w:r>
        <w:rPr>
          <w:b/>
          <w:color w:val="auto"/>
          <w:sz w:val="24"/>
          <w:highlight w:val="none"/>
        </w:rPr>
        <w:t>6.关联企业投标说明</w:t>
      </w:r>
    </w:p>
    <w:p w14:paraId="787AACE5">
      <w:pPr>
        <w:pStyle w:val="14"/>
        <w:ind w:firstLine="480"/>
        <w:rPr>
          <w:color w:val="auto"/>
          <w:highlight w:val="none"/>
        </w:rPr>
      </w:pPr>
      <w:r>
        <w:rPr>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96656E">
      <w:pPr>
        <w:pStyle w:val="14"/>
        <w:ind w:firstLine="480"/>
        <w:rPr>
          <w:color w:val="auto"/>
          <w:highlight w:val="none"/>
        </w:rPr>
      </w:pPr>
      <w:r>
        <w:rPr>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30215D49">
      <w:pPr>
        <w:pStyle w:val="14"/>
        <w:outlineLvl w:val="3"/>
        <w:rPr>
          <w:color w:val="auto"/>
          <w:highlight w:val="none"/>
        </w:rPr>
      </w:pPr>
      <w:r>
        <w:rPr>
          <w:b/>
          <w:color w:val="auto"/>
          <w:sz w:val="24"/>
          <w:highlight w:val="none"/>
        </w:rPr>
        <w:t>7.关于中小微企业投标</w:t>
      </w:r>
    </w:p>
    <w:p w14:paraId="380E2D35">
      <w:pPr>
        <w:pStyle w:val="14"/>
        <w:ind w:firstLine="480"/>
        <w:rPr>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6BBA13EB">
      <w:pPr>
        <w:pStyle w:val="14"/>
        <w:ind w:firstLine="480"/>
        <w:rPr>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485D8D9">
      <w:pPr>
        <w:pStyle w:val="14"/>
        <w:ind w:firstLine="480"/>
        <w:rPr>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C7D4C48">
      <w:pPr>
        <w:pStyle w:val="14"/>
        <w:outlineLvl w:val="3"/>
        <w:rPr>
          <w:color w:val="auto"/>
          <w:highlight w:val="none"/>
        </w:rPr>
      </w:pPr>
      <w:r>
        <w:rPr>
          <w:b/>
          <w:color w:val="auto"/>
          <w:sz w:val="24"/>
          <w:highlight w:val="none"/>
        </w:rPr>
        <w:t>8.纪律与保密事项</w:t>
      </w:r>
    </w:p>
    <w:p w14:paraId="46BFCED1">
      <w:pPr>
        <w:pStyle w:val="14"/>
        <w:ind w:firstLine="480"/>
        <w:rPr>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14:paraId="04485C01">
      <w:pPr>
        <w:pStyle w:val="14"/>
        <w:ind w:firstLine="480"/>
        <w:rPr>
          <w:color w:val="auto"/>
          <w:highlight w:val="none"/>
        </w:rPr>
      </w:pPr>
      <w:r>
        <w:rPr>
          <w:color w:val="auto"/>
          <w:highlight w:val="none"/>
        </w:rPr>
        <w:t>8.2在确定中标供应商之前，投标人不得与采购人就投标价格、投标方案等实质性内容进行谈判，也不得私下接触评标委员会成员。</w:t>
      </w:r>
    </w:p>
    <w:p w14:paraId="28108BD9">
      <w:pPr>
        <w:pStyle w:val="14"/>
        <w:ind w:firstLine="480"/>
        <w:rPr>
          <w:color w:val="auto"/>
          <w:highlight w:val="none"/>
        </w:rPr>
      </w:pPr>
      <w:r>
        <w:rPr>
          <w:color w:val="auto"/>
          <w:highlight w:val="none"/>
        </w:rPr>
        <w:t>8.3在确定中标供应商之前，投标人试图在投标文件审查、澄清、比较和评价时对评标委员会、采购人和采购代理机构施加任何影响都可能导致其投标无效。</w:t>
      </w:r>
    </w:p>
    <w:p w14:paraId="34D3C93E">
      <w:pPr>
        <w:pStyle w:val="14"/>
        <w:ind w:firstLine="480"/>
        <w:rPr>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14:paraId="0EAFAB1D">
      <w:pPr>
        <w:pStyle w:val="14"/>
        <w:ind w:firstLine="480"/>
        <w:rPr>
          <w:color w:val="auto"/>
          <w:highlight w:val="none"/>
        </w:rPr>
      </w:pPr>
      <w:r>
        <w:rPr>
          <w:color w:val="auto"/>
          <w:highlight w:val="none"/>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21D96DA7">
      <w:pPr>
        <w:pStyle w:val="14"/>
        <w:ind w:firstLine="480"/>
        <w:rPr>
          <w:color w:val="auto"/>
          <w:highlight w:val="none"/>
        </w:rPr>
      </w:pPr>
      <w:r>
        <w:rPr>
          <w:color w:val="auto"/>
          <w:highlight w:val="none"/>
        </w:rPr>
        <w:t>8.6采购人或采购代理机构有权将供应商提供的所有资料向有关政府部门或评审小组披露。</w:t>
      </w:r>
    </w:p>
    <w:p w14:paraId="11CA419F">
      <w:pPr>
        <w:pStyle w:val="14"/>
        <w:ind w:firstLine="480"/>
        <w:rPr>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1F87418">
      <w:pPr>
        <w:pStyle w:val="14"/>
        <w:outlineLvl w:val="3"/>
        <w:rPr>
          <w:color w:val="auto"/>
          <w:highlight w:val="none"/>
        </w:rPr>
      </w:pPr>
      <w:r>
        <w:rPr>
          <w:b/>
          <w:color w:val="auto"/>
          <w:sz w:val="24"/>
          <w:highlight w:val="none"/>
        </w:rPr>
        <w:t>9.语言文字以及度量衡单位</w:t>
      </w:r>
    </w:p>
    <w:p w14:paraId="0E39939B">
      <w:pPr>
        <w:pStyle w:val="14"/>
        <w:ind w:firstLine="480"/>
        <w:rPr>
          <w:color w:val="auto"/>
          <w:highlight w:val="none"/>
        </w:rPr>
      </w:pPr>
      <w:r>
        <w:rPr>
          <w:color w:val="auto"/>
          <w:highlight w:val="none"/>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FB8067C">
      <w:pPr>
        <w:pStyle w:val="14"/>
        <w:ind w:firstLine="480"/>
        <w:rPr>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14:paraId="5035D8A7">
      <w:pPr>
        <w:pStyle w:val="14"/>
        <w:ind w:firstLine="480"/>
        <w:rPr>
          <w:color w:val="auto"/>
          <w:highlight w:val="none"/>
        </w:rPr>
      </w:pPr>
      <w:r>
        <w:rPr>
          <w:color w:val="auto"/>
          <w:highlight w:val="none"/>
        </w:rPr>
        <w:t>9.3投标人所提供的货物和服务均应以人民币报价，货币单位：元。</w:t>
      </w:r>
    </w:p>
    <w:p w14:paraId="7871F4E5">
      <w:pPr>
        <w:pStyle w:val="14"/>
        <w:outlineLvl w:val="3"/>
        <w:rPr>
          <w:color w:val="auto"/>
          <w:highlight w:val="none"/>
        </w:rPr>
      </w:pPr>
      <w:r>
        <w:rPr>
          <w:b/>
          <w:color w:val="auto"/>
          <w:sz w:val="24"/>
          <w:highlight w:val="none"/>
        </w:rPr>
        <w:t>10. 现场踏勘（如有）</w:t>
      </w:r>
    </w:p>
    <w:p w14:paraId="417584FE">
      <w:pPr>
        <w:pStyle w:val="14"/>
        <w:ind w:firstLine="480"/>
        <w:rPr>
          <w:color w:val="auto"/>
          <w:highlight w:val="none"/>
        </w:rPr>
      </w:pPr>
      <w:r>
        <w:rPr>
          <w:color w:val="auto"/>
          <w:highlight w:val="none"/>
        </w:rPr>
        <w:t>10.1招标文件规定组织踏勘现场的，采购人按招标文件规定的时间、地点组织投标人踏勘项目现场。</w:t>
      </w:r>
    </w:p>
    <w:p w14:paraId="7063054A">
      <w:pPr>
        <w:pStyle w:val="14"/>
        <w:ind w:firstLine="480"/>
        <w:rPr>
          <w:color w:val="auto"/>
          <w:highlight w:val="none"/>
        </w:rPr>
      </w:pPr>
      <w:r>
        <w:rPr>
          <w:color w:val="auto"/>
          <w:highlight w:val="none"/>
        </w:rPr>
        <w:t>10.2投标人自行承担踏勘现场发生的责任、风险和自身费用。</w:t>
      </w:r>
    </w:p>
    <w:p w14:paraId="77D0BA3D">
      <w:pPr>
        <w:pStyle w:val="14"/>
        <w:ind w:firstLine="480"/>
        <w:rPr>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14:paraId="5971B85E">
      <w:pPr>
        <w:pStyle w:val="14"/>
        <w:outlineLvl w:val="2"/>
        <w:rPr>
          <w:color w:val="auto"/>
          <w:highlight w:val="none"/>
        </w:rPr>
      </w:pPr>
      <w:r>
        <w:rPr>
          <w:b/>
          <w:color w:val="auto"/>
          <w:sz w:val="28"/>
          <w:highlight w:val="none"/>
        </w:rPr>
        <w:t>四、招标文件的澄清和修改</w:t>
      </w:r>
    </w:p>
    <w:p w14:paraId="1528E7C1">
      <w:pPr>
        <w:pStyle w:val="14"/>
        <w:ind w:firstLine="480"/>
        <w:rPr>
          <w:color w:val="auto"/>
          <w:highlight w:val="none"/>
        </w:rPr>
      </w:pPr>
      <w:r>
        <w:rPr>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5DDAB875">
      <w:pPr>
        <w:pStyle w:val="14"/>
        <w:ind w:firstLine="480"/>
        <w:rPr>
          <w:color w:val="auto"/>
          <w:highlight w:val="none"/>
        </w:rPr>
      </w:pPr>
      <w:r>
        <w:rPr>
          <w:color w:val="auto"/>
          <w:highlight w:val="none"/>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B8B2FFF">
      <w:pPr>
        <w:pStyle w:val="14"/>
        <w:ind w:firstLine="480"/>
        <w:rPr>
          <w:color w:val="auto"/>
          <w:highlight w:val="none"/>
        </w:rPr>
      </w:pPr>
      <w:r>
        <w:rPr>
          <w:color w:val="auto"/>
          <w:highlight w:val="none"/>
        </w:rPr>
        <w:t>3.</w:t>
      </w:r>
      <w:r>
        <w:rPr>
          <w:color w:val="auto"/>
          <w:highlight w:val="none"/>
        </w:rPr>
        <w:t>如更正公告有重新发布电子招标文件的，供应商应</w:t>
      </w:r>
      <w:r>
        <w:rPr>
          <w:rFonts w:hint="eastAsia"/>
          <w:color w:val="auto"/>
          <w:highlight w:val="none"/>
          <w:lang w:eastAsia="zh-CN"/>
        </w:rPr>
        <w:t>自行及时</w:t>
      </w:r>
      <w:r>
        <w:rPr>
          <w:color w:val="auto"/>
          <w:highlight w:val="none"/>
        </w:rPr>
        <w:t>下载最新发布的电子招标文件制作投标文件。</w:t>
      </w:r>
    </w:p>
    <w:p w14:paraId="5232B9EC">
      <w:pPr>
        <w:pStyle w:val="14"/>
        <w:ind w:firstLine="480"/>
        <w:rPr>
          <w:color w:val="auto"/>
          <w:highlight w:val="none"/>
        </w:rPr>
      </w:pPr>
      <w:r>
        <w:rPr>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44396D4F">
      <w:pPr>
        <w:pStyle w:val="14"/>
        <w:outlineLvl w:val="2"/>
        <w:rPr>
          <w:color w:val="auto"/>
          <w:highlight w:val="none"/>
        </w:rPr>
      </w:pPr>
      <w:r>
        <w:rPr>
          <w:b/>
          <w:color w:val="auto"/>
          <w:sz w:val="28"/>
          <w:highlight w:val="none"/>
        </w:rPr>
        <w:t>五、投标要求</w:t>
      </w:r>
    </w:p>
    <w:p w14:paraId="4AF9E4A3">
      <w:pPr>
        <w:pStyle w:val="14"/>
        <w:outlineLvl w:val="3"/>
        <w:rPr>
          <w:color w:val="auto"/>
          <w:highlight w:val="none"/>
        </w:rPr>
      </w:pPr>
      <w:r>
        <w:rPr>
          <w:b/>
          <w:color w:val="auto"/>
          <w:sz w:val="24"/>
          <w:highlight w:val="none"/>
        </w:rPr>
        <w:t>1.投标登记</w:t>
      </w:r>
    </w:p>
    <w:p w14:paraId="58D32754">
      <w:pPr>
        <w:pStyle w:val="14"/>
        <w:ind w:firstLine="480"/>
        <w:rPr>
          <w:color w:val="auto"/>
          <w:highlight w:val="none"/>
        </w:rPr>
      </w:pPr>
      <w:r>
        <w:rPr>
          <w:color w:val="auto"/>
          <w:highlight w:val="none"/>
        </w:rPr>
        <w:t xml:space="preserve"> </w:t>
      </w:r>
      <w:r>
        <w:rPr>
          <w:color w:val="auto"/>
          <w:highlight w:val="none"/>
        </w:rPr>
        <w:t>投标人应从</w:t>
      </w:r>
      <w:r>
        <w:rPr>
          <w:rFonts w:hint="eastAsia"/>
          <w:color w:val="auto"/>
          <w:highlight w:val="none"/>
        </w:rPr>
        <w:t>东莞市交易咨询服务有限公司官网 （https://dgjz.dgzcjt.cn/）的招标采购在线获取招标文件（未按上述方式获取招标文件的供应商，其投标资格将被视为无效）。</w:t>
      </w:r>
    </w:p>
    <w:p w14:paraId="18F339B4">
      <w:pPr>
        <w:pStyle w:val="14"/>
        <w:outlineLvl w:val="3"/>
        <w:rPr>
          <w:color w:val="auto"/>
          <w:highlight w:val="none"/>
        </w:rPr>
      </w:pPr>
      <w:r>
        <w:rPr>
          <w:b/>
          <w:color w:val="auto"/>
          <w:sz w:val="24"/>
          <w:highlight w:val="none"/>
        </w:rPr>
        <w:t>2.投标文件的制作</w:t>
      </w:r>
    </w:p>
    <w:p w14:paraId="26A3BB7C">
      <w:pPr>
        <w:pStyle w:val="14"/>
        <w:ind w:firstLine="480"/>
        <w:rPr>
          <w:color w:val="auto"/>
          <w:highlight w:val="none"/>
        </w:rPr>
      </w:pPr>
      <w:r>
        <w:rPr>
          <w:color w:val="auto"/>
          <w:highlight w:val="none"/>
        </w:rPr>
        <w:t>2.1</w:t>
      </w:r>
      <w:r>
        <w:rPr>
          <w:color w:val="auto"/>
          <w:highlight w:val="none"/>
        </w:rPr>
        <w:t>投标文件中，所有内容均以电子文件编制</w:t>
      </w:r>
      <w:r>
        <w:rPr>
          <w:rFonts w:hint="eastAsia"/>
          <w:color w:val="auto"/>
          <w:highlight w:val="none"/>
          <w:lang w:eastAsia="zh-CN"/>
        </w:rPr>
        <w:t>后打印纸质文件进行封装</w:t>
      </w:r>
      <w:r>
        <w:rPr>
          <w:color w:val="auto"/>
          <w:highlight w:val="none"/>
        </w:rPr>
        <w:t>，其格式要求详见第六章说明。如因不按要求编制，其后果由投标人承担。由于本项目采用</w:t>
      </w:r>
      <w:r>
        <w:rPr>
          <w:rFonts w:hint="eastAsia"/>
          <w:color w:val="auto"/>
          <w:highlight w:val="none"/>
          <w:lang w:eastAsia="zh-CN"/>
        </w:rPr>
        <w:t>纸质档</w:t>
      </w:r>
      <w:r>
        <w:rPr>
          <w:color w:val="auto"/>
          <w:highlight w:val="none"/>
        </w:rPr>
        <w:t>投标，请充分考虑</w:t>
      </w:r>
      <w:r>
        <w:rPr>
          <w:rFonts w:hint="eastAsia"/>
          <w:color w:val="auto"/>
          <w:highlight w:val="none"/>
          <w:lang w:eastAsia="zh-CN"/>
        </w:rPr>
        <w:t>打印</w:t>
      </w:r>
      <w:r>
        <w:rPr>
          <w:color w:val="auto"/>
          <w:highlight w:val="none"/>
        </w:rPr>
        <w:t>、</w:t>
      </w:r>
      <w:r>
        <w:rPr>
          <w:rFonts w:hint="eastAsia"/>
          <w:color w:val="auto"/>
          <w:highlight w:val="none"/>
          <w:lang w:eastAsia="zh-CN"/>
        </w:rPr>
        <w:t>封装、</w:t>
      </w:r>
      <w:r>
        <w:rPr>
          <w:color w:val="auto"/>
          <w:highlight w:val="none"/>
        </w:rPr>
        <w:t>人员对</w:t>
      </w:r>
      <w:r>
        <w:rPr>
          <w:rFonts w:hint="eastAsia"/>
          <w:color w:val="auto"/>
          <w:highlight w:val="none"/>
          <w:lang w:eastAsia="zh-CN"/>
        </w:rPr>
        <w:t>工作</w:t>
      </w:r>
      <w:r>
        <w:rPr>
          <w:color w:val="auto"/>
          <w:highlight w:val="none"/>
        </w:rPr>
        <w:t>熟悉度等因素，合理安排投标文件制作、提交时间，建议至少提前一天完成制作、</w:t>
      </w:r>
      <w:r>
        <w:rPr>
          <w:rFonts w:hint="eastAsia"/>
          <w:color w:val="auto"/>
          <w:highlight w:val="none"/>
          <w:lang w:eastAsia="zh-CN"/>
        </w:rPr>
        <w:t>递</w:t>
      </w:r>
      <w:r>
        <w:rPr>
          <w:color w:val="auto"/>
          <w:highlight w:val="none"/>
        </w:rPr>
        <w:t>交工作。</w:t>
      </w:r>
    </w:p>
    <w:p w14:paraId="763E9052">
      <w:pPr>
        <w:pStyle w:val="14"/>
        <w:ind w:firstLine="480"/>
        <w:rPr>
          <w:color w:val="auto"/>
          <w:highlight w:val="none"/>
        </w:rPr>
      </w:pPr>
      <w:r>
        <w:rPr>
          <w:color w:val="auto"/>
          <w:highlight w:val="none"/>
        </w:rPr>
        <w:t xml:space="preserve"> 2.2关于投标报价（如有报价）说明如下：</w:t>
      </w:r>
    </w:p>
    <w:p w14:paraId="7E1BEFAF">
      <w:pPr>
        <w:pStyle w:val="14"/>
        <w:ind w:firstLine="480"/>
        <w:rPr>
          <w:color w:val="auto"/>
          <w:highlight w:val="none"/>
        </w:rPr>
      </w:pPr>
      <w:r>
        <w:rPr>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2E1B2B1">
      <w:pPr>
        <w:pStyle w:val="14"/>
        <w:ind w:firstLine="480"/>
        <w:rPr>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14:paraId="7508F589">
      <w:pPr>
        <w:pStyle w:val="14"/>
        <w:ind w:firstLine="480"/>
        <w:rPr>
          <w:color w:val="auto"/>
          <w:highlight w:val="none"/>
        </w:rPr>
      </w:pPr>
      <w:r>
        <w:rPr>
          <w:color w:val="auto"/>
          <w:highlight w:val="none"/>
        </w:rPr>
        <w:t>2.3 如有对多个采购包投标的，</w:t>
      </w:r>
      <w:r>
        <w:rPr>
          <w:color w:val="auto"/>
          <w:highlight w:val="none"/>
        </w:rPr>
        <w:t>要对每个采购包独立制作投标文件。</w:t>
      </w:r>
    </w:p>
    <w:p w14:paraId="35E5D5F6">
      <w:pPr>
        <w:pStyle w:val="14"/>
        <w:ind w:firstLine="480"/>
        <w:rPr>
          <w:color w:val="auto"/>
          <w:highlight w:val="none"/>
        </w:rPr>
      </w:pPr>
      <w:r>
        <w:rPr>
          <w:color w:val="auto"/>
          <w:highlight w:val="none"/>
        </w:rPr>
        <w:t>2.4投标人不得将同一个项目或同一个采购包的内容拆开投标，否则其报价将被视为非实质性响应。</w:t>
      </w:r>
    </w:p>
    <w:p w14:paraId="562E0591">
      <w:pPr>
        <w:pStyle w:val="14"/>
        <w:ind w:firstLine="480"/>
        <w:rPr>
          <w:color w:val="auto"/>
          <w:highlight w:val="none"/>
        </w:rPr>
      </w:pPr>
      <w:r>
        <w:rPr>
          <w:color w:val="auto"/>
          <w:highlight w:val="none"/>
        </w:rPr>
        <w:t>2.5投标人须对招标文件的对应要求给予唯一的实质性响应，否则将视为不响应。</w:t>
      </w:r>
    </w:p>
    <w:p w14:paraId="625386F5">
      <w:pPr>
        <w:pStyle w:val="14"/>
        <w:ind w:firstLine="480"/>
        <w:rPr>
          <w:color w:val="auto"/>
          <w:highlight w:val="none"/>
        </w:rPr>
      </w:pPr>
      <w:r>
        <w:rPr>
          <w:color w:val="auto"/>
          <w:highlight w:val="none"/>
        </w:rPr>
        <w:t>2.6招标文件中，凡标有“★”的地方均为实质性响应条款，投标人若有一项带“★”的条款未响应或不满足，将按无效投标处理。</w:t>
      </w:r>
    </w:p>
    <w:p w14:paraId="2F1B12B7">
      <w:pPr>
        <w:pStyle w:val="14"/>
        <w:ind w:firstLine="480"/>
        <w:rPr>
          <w:color w:val="auto"/>
          <w:highlight w:val="none"/>
        </w:rPr>
      </w:pPr>
      <w:r>
        <w:rPr>
          <w:color w:val="auto"/>
          <w:highlight w:val="none"/>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3DB20378">
      <w:pPr>
        <w:pStyle w:val="14"/>
        <w:ind w:firstLine="480"/>
        <w:rPr>
          <w:color w:val="auto"/>
          <w:highlight w:val="none"/>
        </w:rPr>
      </w:pPr>
      <w:r>
        <w:rPr>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0A1B72D3">
      <w:pPr>
        <w:pStyle w:val="14"/>
        <w:ind w:firstLine="480"/>
        <w:rPr>
          <w:color w:val="auto"/>
          <w:highlight w:val="none"/>
        </w:rPr>
      </w:pPr>
      <w:r>
        <w:rPr>
          <w:color w:val="auto"/>
          <w:highlight w:val="none"/>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51D98EDE">
      <w:pPr>
        <w:pStyle w:val="14"/>
        <w:outlineLvl w:val="3"/>
        <w:rPr>
          <w:color w:val="auto"/>
          <w:highlight w:val="none"/>
        </w:rPr>
      </w:pPr>
      <w:r>
        <w:rPr>
          <w:b/>
          <w:color w:val="auto"/>
          <w:sz w:val="24"/>
          <w:highlight w:val="none"/>
        </w:rPr>
        <w:t>3.投标文件的提交</w:t>
      </w:r>
    </w:p>
    <w:p w14:paraId="75C0B680">
      <w:pPr>
        <w:pStyle w:val="14"/>
        <w:ind w:firstLine="480"/>
        <w:rPr>
          <w:color w:val="auto"/>
          <w:highlight w:val="none"/>
        </w:rPr>
      </w:pPr>
      <w:r>
        <w:rPr>
          <w:color w:val="auto"/>
          <w:highlight w:val="none"/>
        </w:rPr>
        <w:t xml:space="preserve"> 3.1在投标文件提交截止时间前，</w:t>
      </w:r>
      <w:r>
        <w:rPr>
          <w:color w:val="auto"/>
          <w:highlight w:val="none"/>
        </w:rPr>
        <w:t>投标人须将投标文件</w:t>
      </w:r>
      <w:r>
        <w:rPr>
          <w:rFonts w:hint="eastAsia"/>
          <w:color w:val="auto"/>
          <w:highlight w:val="none"/>
          <w:lang w:eastAsia="zh-CN"/>
        </w:rPr>
        <w:t>密封完好递交</w:t>
      </w:r>
      <w:r>
        <w:rPr>
          <w:color w:val="auto"/>
          <w:highlight w:val="none"/>
        </w:rPr>
        <w:t>到</w:t>
      </w:r>
      <w:r>
        <w:rPr>
          <w:rFonts w:hint="eastAsia"/>
          <w:color w:val="auto"/>
          <w:highlight w:val="none"/>
        </w:rPr>
        <w:t>广东省东莞市南城街道鸿福路199号313室</w:t>
      </w:r>
      <w:r>
        <w:rPr>
          <w:rFonts w:hint="eastAsia"/>
          <w:color w:val="auto"/>
          <w:highlight w:val="none"/>
          <w:lang w:eastAsia="zh-CN"/>
        </w:rPr>
        <w:t>，递交时需携带法定代表人身份证明及法定代表人身份证原件或授权委托书及授权代表身份证原件</w:t>
      </w:r>
      <w:r>
        <w:rPr>
          <w:color w:val="auto"/>
          <w:highlight w:val="none"/>
        </w:rPr>
        <w:t>。时间以</w:t>
      </w:r>
      <w:r>
        <w:rPr>
          <w:rFonts w:hint="eastAsia"/>
          <w:color w:val="auto"/>
          <w:highlight w:val="none"/>
          <w:lang w:eastAsia="zh-CN"/>
        </w:rPr>
        <w:t>递交时</w:t>
      </w:r>
      <w:r>
        <w:rPr>
          <w:color w:val="auto"/>
          <w:highlight w:val="none"/>
        </w:rPr>
        <w:t>的北京时间为准，投标截止时间结束后，将不允许投标人</w:t>
      </w:r>
      <w:r>
        <w:rPr>
          <w:rFonts w:hint="eastAsia"/>
          <w:color w:val="auto"/>
          <w:highlight w:val="none"/>
          <w:lang w:eastAsia="zh-CN"/>
        </w:rPr>
        <w:t>递交</w:t>
      </w:r>
      <w:r>
        <w:rPr>
          <w:color w:val="auto"/>
          <w:highlight w:val="none"/>
        </w:rPr>
        <w:t>投标文件，已</w:t>
      </w:r>
      <w:r>
        <w:rPr>
          <w:rFonts w:hint="eastAsia"/>
          <w:color w:val="auto"/>
          <w:highlight w:val="none"/>
          <w:lang w:eastAsia="zh-CN"/>
        </w:rPr>
        <w:t>到现场但未完成递交的</w:t>
      </w:r>
      <w:r>
        <w:rPr>
          <w:color w:val="auto"/>
          <w:highlight w:val="none"/>
        </w:rPr>
        <w:t>投标文件将拒绝接收。</w:t>
      </w:r>
    </w:p>
    <w:p w14:paraId="31567367">
      <w:pPr>
        <w:pStyle w:val="14"/>
        <w:ind w:firstLine="480"/>
        <w:rPr>
          <w:color w:val="auto"/>
          <w:highlight w:val="none"/>
        </w:rPr>
      </w:pPr>
      <w:r>
        <w:rPr>
          <w:color w:val="auto"/>
          <w:highlight w:val="none"/>
        </w:rPr>
        <w:t>3.2代理机构对因不可抗力事件造成的投标文件的损坏、丢失的，不承担责任。</w:t>
      </w:r>
    </w:p>
    <w:p w14:paraId="68C1BA0D">
      <w:pPr>
        <w:pStyle w:val="14"/>
        <w:ind w:firstLine="480"/>
        <w:rPr>
          <w:color w:val="auto"/>
          <w:highlight w:val="none"/>
        </w:rPr>
      </w:pPr>
      <w:r>
        <w:rPr>
          <w:color w:val="auto"/>
          <w:highlight w:val="none"/>
        </w:rPr>
        <w:t>3.3出现下述情形之一，属于未成功提交投标文件，按无效投标处理：</w:t>
      </w:r>
    </w:p>
    <w:p w14:paraId="18586E14">
      <w:pPr>
        <w:pStyle w:val="14"/>
        <w:ind w:firstLine="480"/>
        <w:rPr>
          <w:color w:val="auto"/>
          <w:highlight w:val="none"/>
        </w:rPr>
      </w:pPr>
      <w:r>
        <w:rPr>
          <w:color w:val="auto"/>
          <w:highlight w:val="none"/>
        </w:rPr>
        <w:t>（1）至提交投标文件截止时，</w:t>
      </w:r>
      <w:r>
        <w:rPr>
          <w:color w:val="auto"/>
          <w:highlight w:val="none"/>
        </w:rPr>
        <w:t>投标文件</w:t>
      </w:r>
      <w:r>
        <w:rPr>
          <w:rFonts w:hint="eastAsia"/>
          <w:color w:val="auto"/>
          <w:highlight w:val="none"/>
          <w:lang w:eastAsia="zh-CN"/>
        </w:rPr>
        <w:t>密封完好递交</w:t>
      </w:r>
      <w:r>
        <w:rPr>
          <w:color w:val="auto"/>
          <w:highlight w:val="none"/>
        </w:rPr>
        <w:t>的。</w:t>
      </w:r>
    </w:p>
    <w:p w14:paraId="3D83A3D1">
      <w:pPr>
        <w:pStyle w:val="14"/>
        <w:ind w:firstLine="480"/>
        <w:rPr>
          <w:color w:val="auto"/>
          <w:highlight w:val="none"/>
        </w:rPr>
      </w:pPr>
      <w:r>
        <w:rPr>
          <w:color w:val="auto"/>
          <w:highlight w:val="none"/>
        </w:rPr>
        <w:t>（2）投标文件未按投标格式中注明需签字盖章的要求进行签名和</w:t>
      </w:r>
      <w:r>
        <w:rPr>
          <w:color w:val="auto"/>
          <w:highlight w:val="none"/>
        </w:rPr>
        <w:t>加盖</w:t>
      </w:r>
      <w:r>
        <w:rPr>
          <w:rFonts w:hint="eastAsia"/>
          <w:color w:val="auto"/>
          <w:highlight w:val="none"/>
          <w:lang w:eastAsia="zh-CN"/>
        </w:rPr>
        <w:t>公</w:t>
      </w:r>
      <w:r>
        <w:rPr>
          <w:color w:val="auto"/>
          <w:highlight w:val="none"/>
        </w:rPr>
        <w:t>章，或签名</w:t>
      </w:r>
      <w:r>
        <w:rPr>
          <w:rFonts w:hint="eastAsia"/>
          <w:color w:val="auto"/>
          <w:highlight w:val="none"/>
          <w:lang w:eastAsia="zh-CN"/>
        </w:rPr>
        <w:t>、公章</w:t>
      </w:r>
      <w:r>
        <w:rPr>
          <w:color w:val="auto"/>
          <w:highlight w:val="none"/>
        </w:rPr>
        <w:t>章不完整的。</w:t>
      </w:r>
    </w:p>
    <w:p w14:paraId="61DA5FFE">
      <w:pPr>
        <w:pStyle w:val="14"/>
        <w:ind w:firstLine="480"/>
        <w:rPr>
          <w:color w:val="auto"/>
          <w:highlight w:val="none"/>
        </w:rPr>
      </w:pPr>
      <w:r>
        <w:rPr>
          <w:color w:val="auto"/>
          <w:highlight w:val="none"/>
        </w:rPr>
        <w:t>（3）投标文件损坏或格式不正确的。</w:t>
      </w:r>
    </w:p>
    <w:p w14:paraId="3EA81C29">
      <w:pPr>
        <w:pStyle w:val="14"/>
        <w:ind w:firstLine="48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eastAsia="zh-CN"/>
        </w:rPr>
        <w:t>未携带法定代表人身份证明及法定代表人身份证原件或授权委托书及授权代表身份证原件的</w:t>
      </w:r>
      <w:r>
        <w:rPr>
          <w:color w:val="auto"/>
          <w:highlight w:val="none"/>
        </w:rPr>
        <w:t>。</w:t>
      </w:r>
    </w:p>
    <w:p w14:paraId="61973E30">
      <w:pPr>
        <w:pStyle w:val="14"/>
        <w:outlineLvl w:val="3"/>
        <w:rPr>
          <w:color w:val="auto"/>
          <w:highlight w:val="none"/>
        </w:rPr>
      </w:pPr>
      <w:r>
        <w:rPr>
          <w:b/>
          <w:color w:val="auto"/>
          <w:sz w:val="24"/>
          <w:highlight w:val="none"/>
        </w:rPr>
        <w:t>4.投标文件的修改、撤回与撤销</w:t>
      </w:r>
    </w:p>
    <w:p w14:paraId="64D15EB9">
      <w:pPr>
        <w:pStyle w:val="14"/>
        <w:ind w:firstLine="480"/>
        <w:rPr>
          <w:color w:val="auto"/>
          <w:highlight w:val="none"/>
        </w:rPr>
      </w:pPr>
      <w:r>
        <w:rPr>
          <w:color w:val="auto"/>
          <w:highlight w:val="none"/>
        </w:rPr>
        <w:t xml:space="preserve"> 4.1在提交投标文件截止时间前，</w:t>
      </w:r>
      <w:r>
        <w:rPr>
          <w:color w:val="auto"/>
          <w:highlight w:val="none"/>
        </w:rPr>
        <w:t>投标人可以修改或撤回未解</w:t>
      </w:r>
      <w:r>
        <w:rPr>
          <w:rFonts w:hint="eastAsia"/>
          <w:color w:val="auto"/>
          <w:highlight w:val="none"/>
          <w:lang w:eastAsia="zh-CN"/>
        </w:rPr>
        <w:t>封</w:t>
      </w:r>
      <w:r>
        <w:rPr>
          <w:color w:val="auto"/>
          <w:highlight w:val="none"/>
        </w:rPr>
        <w:t>的投标文件，并于提交投标文件截止时间前将修改后的投标文件</w:t>
      </w:r>
      <w:r>
        <w:rPr>
          <w:rFonts w:hint="eastAsia"/>
          <w:color w:val="auto"/>
          <w:highlight w:val="none"/>
          <w:lang w:eastAsia="zh-CN"/>
        </w:rPr>
        <w:t>递交</w:t>
      </w:r>
      <w:r>
        <w:rPr>
          <w:color w:val="auto"/>
          <w:highlight w:val="none"/>
        </w:rPr>
        <w:t>至</w:t>
      </w:r>
      <w:r>
        <w:rPr>
          <w:rFonts w:hint="eastAsia"/>
          <w:color w:val="auto"/>
          <w:highlight w:val="none"/>
          <w:lang w:eastAsia="zh-CN"/>
        </w:rPr>
        <w:t>指定地点</w:t>
      </w:r>
      <w:r>
        <w:rPr>
          <w:color w:val="auto"/>
          <w:highlight w:val="none"/>
        </w:rPr>
        <w:t>，</w:t>
      </w:r>
      <w:r>
        <w:rPr>
          <w:color w:val="auto"/>
          <w:highlight w:val="none"/>
        </w:rPr>
        <w:t>到达投标文件提交截止时间后，将不允许修改或撤回。</w:t>
      </w:r>
    </w:p>
    <w:p w14:paraId="7EFDBB5D">
      <w:pPr>
        <w:pStyle w:val="14"/>
        <w:ind w:firstLine="480"/>
        <w:rPr>
          <w:color w:val="auto"/>
          <w:highlight w:val="none"/>
        </w:rPr>
      </w:pPr>
      <w:r>
        <w:rPr>
          <w:color w:val="auto"/>
          <w:highlight w:val="none"/>
        </w:rPr>
        <w:t>4.2在提交投标文件截止时间后，投标人不得补充、修改和更换投标文件。</w:t>
      </w:r>
    </w:p>
    <w:p w14:paraId="61AF9DA3">
      <w:pPr>
        <w:pStyle w:val="14"/>
        <w:outlineLvl w:val="3"/>
        <w:rPr>
          <w:color w:val="auto"/>
          <w:highlight w:val="none"/>
        </w:rPr>
      </w:pPr>
      <w:r>
        <w:rPr>
          <w:b/>
          <w:color w:val="auto"/>
          <w:sz w:val="24"/>
          <w:highlight w:val="none"/>
        </w:rPr>
        <w:t>5.投标文件的解密</w:t>
      </w:r>
    </w:p>
    <w:p w14:paraId="7988380E">
      <w:pPr>
        <w:pStyle w:val="14"/>
        <w:ind w:firstLine="480"/>
        <w:rPr>
          <w:color w:val="auto"/>
          <w:highlight w:val="none"/>
        </w:rPr>
      </w:pPr>
      <w:r>
        <w:rPr>
          <w:color w:val="auto"/>
          <w:highlight w:val="none"/>
        </w:rPr>
        <w:t xml:space="preserve"> 到达开标时间后，</w:t>
      </w:r>
      <w:r>
        <w:rPr>
          <w:color w:val="auto"/>
          <w:highlight w:val="none"/>
        </w:rPr>
        <w:t>采购代理机构规定的时间内完成投标文件解</w:t>
      </w:r>
      <w:r>
        <w:rPr>
          <w:rFonts w:hint="eastAsia"/>
          <w:color w:val="auto"/>
          <w:highlight w:val="none"/>
          <w:lang w:eastAsia="zh-CN"/>
        </w:rPr>
        <w:t>封</w:t>
      </w:r>
      <w:r>
        <w:rPr>
          <w:color w:val="auto"/>
          <w:highlight w:val="none"/>
        </w:rPr>
        <w:t>，投标人未</w:t>
      </w:r>
      <w:r>
        <w:rPr>
          <w:rFonts w:hint="eastAsia"/>
          <w:color w:val="auto"/>
          <w:highlight w:val="none"/>
          <w:lang w:eastAsia="zh-CN"/>
        </w:rPr>
        <w:t>密封完好</w:t>
      </w:r>
      <w:r>
        <w:rPr>
          <w:color w:val="auto"/>
          <w:highlight w:val="none"/>
        </w:rPr>
        <w:t>或其他</w:t>
      </w:r>
      <w:r>
        <w:rPr>
          <w:rFonts w:hint="eastAsia"/>
          <w:color w:val="auto"/>
          <w:highlight w:val="none"/>
          <w:lang w:eastAsia="zh-CN"/>
        </w:rPr>
        <w:t>自身</w:t>
      </w:r>
      <w:r>
        <w:rPr>
          <w:color w:val="auto"/>
          <w:highlight w:val="none"/>
        </w:rPr>
        <w:t>原因导致的逾期未解</w:t>
      </w:r>
      <w:r>
        <w:rPr>
          <w:rFonts w:hint="eastAsia"/>
          <w:color w:val="auto"/>
          <w:highlight w:val="none"/>
          <w:lang w:eastAsia="zh-CN"/>
        </w:rPr>
        <w:t>封</w:t>
      </w:r>
      <w:r>
        <w:rPr>
          <w:color w:val="auto"/>
          <w:highlight w:val="none"/>
        </w:rPr>
        <w:t>投标文件，将作无效投标处理。</w:t>
      </w:r>
    </w:p>
    <w:p w14:paraId="302B53F3">
      <w:pPr>
        <w:pStyle w:val="14"/>
        <w:outlineLvl w:val="3"/>
        <w:rPr>
          <w:color w:val="auto"/>
          <w:highlight w:val="none"/>
        </w:rPr>
      </w:pPr>
      <w:r>
        <w:rPr>
          <w:b/>
          <w:color w:val="auto"/>
          <w:sz w:val="24"/>
          <w:highlight w:val="none"/>
        </w:rPr>
        <w:t>6.投标保证金</w:t>
      </w:r>
    </w:p>
    <w:p w14:paraId="21BCDB40">
      <w:pPr>
        <w:pStyle w:val="14"/>
        <w:ind w:firstLine="480"/>
        <w:rPr>
          <w:color w:val="auto"/>
          <w:highlight w:val="none"/>
        </w:rPr>
      </w:pPr>
      <w:r>
        <w:rPr>
          <w:color w:val="auto"/>
          <w:highlight w:val="none"/>
        </w:rPr>
        <w:t xml:space="preserve"> 6.1投标保证金的缴纳</w:t>
      </w:r>
    </w:p>
    <w:p w14:paraId="1DEDA4F3">
      <w:pPr>
        <w:pStyle w:val="14"/>
        <w:ind w:firstLine="480"/>
        <w:rPr>
          <w:color w:val="auto"/>
          <w:highlight w:val="none"/>
        </w:rPr>
      </w:pPr>
      <w:r>
        <w:rPr>
          <w:color w:val="auto"/>
          <w:highlight w:val="none"/>
        </w:rPr>
        <w:t>投标人在提交投标文件时，应按投标人须知前附表规定的金额和缴纳要求缴纳投标保证金，并作为其投标文件的组成部分。</w:t>
      </w:r>
    </w:p>
    <w:p w14:paraId="6A914EA8">
      <w:pPr>
        <w:pStyle w:val="14"/>
        <w:ind w:firstLine="480"/>
        <w:rPr>
          <w:color w:val="auto"/>
          <w:highlight w:val="none"/>
        </w:rPr>
      </w:pPr>
      <w:r>
        <w:rPr>
          <w:color w:val="auto"/>
          <w:highlight w:val="none"/>
        </w:rPr>
        <w:t xml:space="preserve"> 如采用转账、支票、本票、汇票形式提交的，投标保证金从投标人基本账户递交，由</w:t>
      </w:r>
      <w:r>
        <w:rPr>
          <w:color w:val="auto"/>
          <w:highlight w:val="none"/>
        </w:rPr>
        <w:t>东莞市交易咨询服务有限公司</w:t>
      </w:r>
      <w:r>
        <w:rPr>
          <w:color w:val="auto"/>
          <w:highlight w:val="none"/>
        </w:rPr>
        <w:t>代收。具体操作要求详见</w:t>
      </w:r>
      <w:r>
        <w:rPr>
          <w:color w:val="auto"/>
          <w:highlight w:val="none"/>
        </w:rPr>
        <w:t>东莞市交易咨询服务有限公司</w:t>
      </w:r>
      <w:r>
        <w:rPr>
          <w:color w:val="auto"/>
          <w:highlight w:val="none"/>
        </w:rPr>
        <w:t>有关指引，递交事宜请自行咨询</w:t>
      </w:r>
      <w:r>
        <w:rPr>
          <w:color w:val="auto"/>
          <w:highlight w:val="none"/>
        </w:rPr>
        <w:t>东莞市交易咨询服务有限公司</w:t>
      </w:r>
      <w:r>
        <w:rPr>
          <w:color w:val="auto"/>
          <w:highlight w:val="none"/>
        </w:rPr>
        <w:t>；请各投标人在投标文件递交截止时间前按须知前附表规定的金额递交至</w:t>
      </w:r>
      <w:r>
        <w:rPr>
          <w:color w:val="auto"/>
          <w:highlight w:val="none"/>
        </w:rPr>
        <w:t>东莞市交易咨询服务有限公司</w:t>
      </w:r>
      <w:r>
        <w:rPr>
          <w:color w:val="auto"/>
          <w:highlight w:val="none"/>
        </w:rPr>
        <w:t>，到账情况以开标时</w:t>
      </w:r>
      <w:r>
        <w:rPr>
          <w:color w:val="auto"/>
          <w:highlight w:val="none"/>
        </w:rPr>
        <w:t>东莞市交易咨询服务有限公司</w:t>
      </w:r>
      <w:r>
        <w:rPr>
          <w:color w:val="auto"/>
          <w:highlight w:val="none"/>
        </w:rPr>
        <w:t>查询的信息为准。</w:t>
      </w:r>
    </w:p>
    <w:p w14:paraId="6E9BCCB3">
      <w:pPr>
        <w:pStyle w:val="14"/>
        <w:ind w:firstLine="480"/>
        <w:rPr>
          <w:color w:val="auto"/>
          <w:highlight w:val="none"/>
        </w:rPr>
      </w:pPr>
      <w:r>
        <w:rPr>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14:paraId="4121EF0E">
      <w:pPr>
        <w:pStyle w:val="14"/>
        <w:ind w:firstLine="480"/>
        <w:rPr>
          <w:color w:val="auto"/>
          <w:highlight w:val="none"/>
        </w:rPr>
      </w:pPr>
      <w:r>
        <w:rPr>
          <w:color w:val="auto"/>
          <w:highlight w:val="none"/>
        </w:rPr>
        <w:t xml:space="preserve"> 投标人可</w:t>
      </w:r>
      <w:r>
        <w:rPr>
          <w:color w:val="auto"/>
          <w:highlight w:val="none"/>
        </w:rPr>
        <w:t>申请办理电子保函，电子保函与纸质保函具有同样效力。</w:t>
      </w:r>
    </w:p>
    <w:p w14:paraId="17D78B36">
      <w:pPr>
        <w:pStyle w:val="14"/>
        <w:ind w:firstLine="480"/>
        <w:rPr>
          <w:color w:val="auto"/>
          <w:highlight w:val="none"/>
        </w:rPr>
      </w:pPr>
      <w:r>
        <w:rPr>
          <w:color w:val="auto"/>
          <w:highlight w:val="none"/>
        </w:rPr>
        <w:t xml:space="preserve"> 注意事项：供应商通过线下方式缴纳保证金（转账、支票、汇票、本票、纸质保函）的，需准备缴纳凭证的扫描件作为核验凭证；</w:t>
      </w:r>
      <w:r>
        <w:rPr>
          <w:color w:val="auto"/>
          <w:highlight w:val="none"/>
        </w:rPr>
        <w:t>通过电子保函形式缴纳保证金的，开标现场提供电子保函打印件或购买凭证作为核验凭证。相关凭证应</w:t>
      </w:r>
      <w:r>
        <w:rPr>
          <w:rFonts w:hint="eastAsia"/>
          <w:color w:val="auto"/>
          <w:highlight w:val="none"/>
          <w:lang w:eastAsia="zh-CN"/>
        </w:rPr>
        <w:t>随投标文件</w:t>
      </w:r>
      <w:r>
        <w:rPr>
          <w:color w:val="auto"/>
          <w:highlight w:val="none"/>
        </w:rPr>
        <w:t>归档保存。</w:t>
      </w:r>
    </w:p>
    <w:p w14:paraId="515E7B5B">
      <w:pPr>
        <w:pStyle w:val="14"/>
        <w:ind w:firstLine="480"/>
        <w:rPr>
          <w:color w:val="auto"/>
          <w:highlight w:val="none"/>
        </w:rPr>
      </w:pPr>
      <w:r>
        <w:rPr>
          <w:color w:val="auto"/>
          <w:highlight w:val="none"/>
        </w:rPr>
        <w:t xml:space="preserve"> 6.2投标保证金的退还：</w:t>
      </w:r>
    </w:p>
    <w:p w14:paraId="09A4FA71">
      <w:pPr>
        <w:pStyle w:val="14"/>
        <w:ind w:firstLine="480"/>
        <w:rPr>
          <w:color w:val="auto"/>
          <w:highlight w:val="none"/>
        </w:rPr>
      </w:pPr>
      <w:r>
        <w:rPr>
          <w:color w:val="auto"/>
          <w:highlight w:val="none"/>
        </w:rPr>
        <w:t>（1）投标人在投标截止时间前放弃投标的，自所投采购包结果公告发出后5个工作日内退还。</w:t>
      </w:r>
    </w:p>
    <w:p w14:paraId="4C6ACE93">
      <w:pPr>
        <w:pStyle w:val="14"/>
        <w:ind w:firstLine="480"/>
        <w:rPr>
          <w:color w:val="auto"/>
          <w:highlight w:val="none"/>
        </w:rPr>
      </w:pPr>
      <w:r>
        <w:rPr>
          <w:color w:val="auto"/>
          <w:highlight w:val="none"/>
        </w:rPr>
        <w:t>（2）未中标的投标人投标保证金，自中标通知书发出之日起5个工作日内退还。</w:t>
      </w:r>
    </w:p>
    <w:p w14:paraId="752F4CAC">
      <w:pPr>
        <w:pStyle w:val="14"/>
        <w:ind w:firstLine="480"/>
        <w:rPr>
          <w:color w:val="auto"/>
          <w:highlight w:val="none"/>
        </w:rPr>
      </w:pPr>
      <w:r>
        <w:rPr>
          <w:color w:val="auto"/>
          <w:highlight w:val="none"/>
        </w:rPr>
        <w:t>（3）中标供应商的投标保证金，自政府采购合同签订之日起5个工作日内退还。</w:t>
      </w:r>
    </w:p>
    <w:p w14:paraId="3F926FC3">
      <w:pPr>
        <w:pStyle w:val="14"/>
        <w:ind w:firstLine="480"/>
        <w:rPr>
          <w:color w:val="auto"/>
          <w:highlight w:val="none"/>
        </w:rPr>
      </w:pPr>
      <w:r>
        <w:rPr>
          <w:color w:val="auto"/>
          <w:highlight w:val="none"/>
        </w:rPr>
        <w:t>备注：但因投标人自身原因导致无法及时退还的除外。</w:t>
      </w:r>
    </w:p>
    <w:p w14:paraId="213214A6">
      <w:pPr>
        <w:pStyle w:val="14"/>
        <w:ind w:firstLine="480"/>
        <w:rPr>
          <w:color w:val="auto"/>
          <w:highlight w:val="none"/>
        </w:rPr>
      </w:pPr>
      <w:r>
        <w:rPr>
          <w:color w:val="auto"/>
          <w:highlight w:val="none"/>
        </w:rPr>
        <w:t xml:space="preserve"> 6.3有下列情形之一的，投标保证金将不予退还：</w:t>
      </w:r>
    </w:p>
    <w:p w14:paraId="1EC60446">
      <w:pPr>
        <w:pStyle w:val="14"/>
        <w:ind w:firstLine="480"/>
        <w:rPr>
          <w:color w:val="auto"/>
          <w:highlight w:val="none"/>
        </w:rPr>
      </w:pPr>
      <w:r>
        <w:rPr>
          <w:color w:val="auto"/>
          <w:highlight w:val="none"/>
        </w:rPr>
        <w:t>（1）提供虚假材料谋取中标、成交的；</w:t>
      </w:r>
    </w:p>
    <w:p w14:paraId="0AA48207">
      <w:pPr>
        <w:pStyle w:val="14"/>
        <w:ind w:firstLine="480"/>
        <w:rPr>
          <w:color w:val="auto"/>
          <w:highlight w:val="none"/>
        </w:rPr>
      </w:pPr>
      <w:r>
        <w:rPr>
          <w:color w:val="auto"/>
          <w:highlight w:val="none"/>
        </w:rPr>
        <w:t>（2）投标人在招标文件规定的投标有效期内撤销其投标；</w:t>
      </w:r>
    </w:p>
    <w:p w14:paraId="1C331C83">
      <w:pPr>
        <w:pStyle w:val="14"/>
        <w:ind w:firstLine="480"/>
        <w:rPr>
          <w:color w:val="auto"/>
          <w:highlight w:val="none"/>
        </w:rPr>
      </w:pPr>
      <w:r>
        <w:rPr>
          <w:color w:val="auto"/>
          <w:highlight w:val="none"/>
        </w:rPr>
        <w:t>（3）中标后，无正当理由放弃中标资格；</w:t>
      </w:r>
    </w:p>
    <w:p w14:paraId="2E3C2418">
      <w:pPr>
        <w:pStyle w:val="14"/>
        <w:ind w:firstLine="480"/>
        <w:rPr>
          <w:color w:val="auto"/>
          <w:highlight w:val="none"/>
        </w:rPr>
      </w:pPr>
      <w:r>
        <w:rPr>
          <w:color w:val="auto"/>
          <w:highlight w:val="none"/>
        </w:rPr>
        <w:t>（4）中标后，无正当理由不与采购人签订合同；</w:t>
      </w:r>
    </w:p>
    <w:p w14:paraId="58480DB0">
      <w:pPr>
        <w:pStyle w:val="14"/>
        <w:ind w:firstLine="480"/>
        <w:rPr>
          <w:color w:val="auto"/>
          <w:highlight w:val="none"/>
        </w:rPr>
      </w:pPr>
      <w:r>
        <w:rPr>
          <w:color w:val="auto"/>
          <w:highlight w:val="none"/>
        </w:rPr>
        <w:t>（5）法律法规和招标文件规定的其他情形。</w:t>
      </w:r>
    </w:p>
    <w:p w14:paraId="50950F49">
      <w:pPr>
        <w:pStyle w:val="14"/>
        <w:outlineLvl w:val="3"/>
        <w:rPr>
          <w:color w:val="auto"/>
          <w:highlight w:val="none"/>
        </w:rPr>
      </w:pPr>
      <w:r>
        <w:rPr>
          <w:b/>
          <w:color w:val="auto"/>
          <w:sz w:val="24"/>
          <w:highlight w:val="none"/>
        </w:rPr>
        <w:t>7.投标有效期</w:t>
      </w:r>
    </w:p>
    <w:p w14:paraId="7C878114">
      <w:pPr>
        <w:pStyle w:val="14"/>
        <w:ind w:firstLine="480"/>
        <w:rPr>
          <w:color w:val="auto"/>
          <w:highlight w:val="none"/>
        </w:rPr>
      </w:pPr>
      <w:r>
        <w:rPr>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14:paraId="0E16DA04">
      <w:pPr>
        <w:pStyle w:val="14"/>
        <w:ind w:firstLine="480"/>
        <w:rPr>
          <w:color w:val="auto"/>
          <w:highlight w:val="none"/>
        </w:rPr>
      </w:pPr>
      <w:r>
        <w:rPr>
          <w:color w:val="auto"/>
          <w:highlight w:val="none"/>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60A099F2">
      <w:pPr>
        <w:pStyle w:val="14"/>
        <w:outlineLvl w:val="3"/>
        <w:rPr>
          <w:color w:val="auto"/>
          <w:highlight w:val="none"/>
        </w:rPr>
      </w:pPr>
      <w:r>
        <w:rPr>
          <w:b/>
          <w:color w:val="auto"/>
          <w:sz w:val="24"/>
          <w:highlight w:val="none"/>
        </w:rPr>
        <w:t>8.样品（演示）</w:t>
      </w:r>
    </w:p>
    <w:p w14:paraId="12276BE9">
      <w:pPr>
        <w:pStyle w:val="14"/>
        <w:ind w:firstLine="480"/>
        <w:rPr>
          <w:color w:val="auto"/>
          <w:highlight w:val="none"/>
        </w:rPr>
      </w:pPr>
      <w:r>
        <w:rPr>
          <w:color w:val="auto"/>
          <w:highlight w:val="none"/>
        </w:rPr>
        <w:t>8.1招标文件规定投标人提交样品的，样品属于投标文件的组成部分。样品的生产、运输、安装、保全等一切费用由投标人自理。</w:t>
      </w:r>
    </w:p>
    <w:p w14:paraId="14AE3071">
      <w:pPr>
        <w:pStyle w:val="14"/>
        <w:ind w:firstLine="480"/>
        <w:rPr>
          <w:color w:val="auto"/>
          <w:highlight w:val="none"/>
        </w:rPr>
      </w:pPr>
      <w:r>
        <w:rPr>
          <w:color w:val="auto"/>
          <w:highlight w:val="none"/>
        </w:rPr>
        <w:t>8.2投标截止时间前，投标人应将样品送达至指定地点。若需要现场演示的，投标人应提前做好演示准备（包括演示设备）。</w:t>
      </w:r>
    </w:p>
    <w:p w14:paraId="59515038">
      <w:pPr>
        <w:pStyle w:val="14"/>
        <w:ind w:firstLine="480"/>
        <w:rPr>
          <w:color w:val="auto"/>
          <w:highlight w:val="none"/>
        </w:rPr>
      </w:pPr>
      <w:r>
        <w:rPr>
          <w:color w:val="auto"/>
          <w:highlight w:val="none"/>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3C9AD4D4">
      <w:pPr>
        <w:pStyle w:val="14"/>
        <w:outlineLvl w:val="3"/>
        <w:rPr>
          <w:color w:val="auto"/>
          <w:highlight w:val="none"/>
        </w:rPr>
      </w:pPr>
      <w:r>
        <w:rPr>
          <w:b/>
          <w:color w:val="auto"/>
          <w:sz w:val="24"/>
          <w:highlight w:val="none"/>
        </w:rPr>
        <w:t>9.除招标文件另有规定外，有下列情形之一的，投标无效：</w:t>
      </w:r>
    </w:p>
    <w:p w14:paraId="550DC629">
      <w:pPr>
        <w:pStyle w:val="14"/>
        <w:ind w:firstLine="480"/>
        <w:rPr>
          <w:color w:val="auto"/>
          <w:highlight w:val="none"/>
        </w:rPr>
      </w:pPr>
      <w:r>
        <w:rPr>
          <w:color w:val="auto"/>
          <w:highlight w:val="none"/>
        </w:rPr>
        <w:t>9.1投标文件未按照招标文件要求签署、盖章；</w:t>
      </w:r>
    </w:p>
    <w:p w14:paraId="308B31B5">
      <w:pPr>
        <w:pStyle w:val="14"/>
        <w:ind w:firstLine="480"/>
        <w:rPr>
          <w:color w:val="auto"/>
          <w:highlight w:val="none"/>
        </w:rPr>
      </w:pPr>
      <w:r>
        <w:rPr>
          <w:color w:val="auto"/>
          <w:highlight w:val="none"/>
        </w:rPr>
        <w:t>9.2不符合招标文件中规定的资格要求；</w:t>
      </w:r>
    </w:p>
    <w:p w14:paraId="39AF3652">
      <w:pPr>
        <w:pStyle w:val="14"/>
        <w:ind w:firstLine="480"/>
        <w:rPr>
          <w:color w:val="auto"/>
          <w:highlight w:val="none"/>
        </w:rPr>
      </w:pPr>
      <w:r>
        <w:rPr>
          <w:color w:val="auto"/>
          <w:highlight w:val="none"/>
        </w:rPr>
        <w:t>9.3投标报价超过招标文件中规定的预算金额或最高限价；</w:t>
      </w:r>
    </w:p>
    <w:p w14:paraId="6E4FAE7D">
      <w:pPr>
        <w:pStyle w:val="14"/>
        <w:ind w:firstLine="480"/>
        <w:rPr>
          <w:color w:val="auto"/>
          <w:highlight w:val="none"/>
        </w:rPr>
      </w:pPr>
      <w:r>
        <w:rPr>
          <w:color w:val="auto"/>
          <w:highlight w:val="none"/>
        </w:rPr>
        <w:t>9.4投标文件含有采购人不能接受的附加条件；</w:t>
      </w:r>
    </w:p>
    <w:p w14:paraId="296736FE">
      <w:pPr>
        <w:pStyle w:val="14"/>
        <w:ind w:firstLine="480"/>
        <w:rPr>
          <w:color w:val="auto"/>
          <w:highlight w:val="none"/>
        </w:rPr>
      </w:pPr>
      <w:r>
        <w:rPr>
          <w:color w:val="auto"/>
          <w:highlight w:val="none"/>
        </w:rPr>
        <w:t>9.5有关法律、法规和规章及招标文件规定的其他无效情形。</w:t>
      </w:r>
    </w:p>
    <w:p w14:paraId="6D308EEF">
      <w:pPr>
        <w:pStyle w:val="14"/>
        <w:outlineLvl w:val="2"/>
        <w:rPr>
          <w:color w:val="auto"/>
          <w:highlight w:val="none"/>
        </w:rPr>
      </w:pPr>
      <w:r>
        <w:rPr>
          <w:b/>
          <w:color w:val="auto"/>
          <w:sz w:val="28"/>
          <w:highlight w:val="none"/>
        </w:rPr>
        <w:t>六、开标、评标和定标</w:t>
      </w:r>
    </w:p>
    <w:p w14:paraId="6DCA07DE">
      <w:pPr>
        <w:pStyle w:val="14"/>
        <w:outlineLvl w:val="3"/>
        <w:rPr>
          <w:color w:val="auto"/>
          <w:highlight w:val="none"/>
        </w:rPr>
      </w:pPr>
      <w:r>
        <w:rPr>
          <w:b/>
          <w:color w:val="auto"/>
          <w:sz w:val="24"/>
          <w:highlight w:val="none"/>
        </w:rPr>
        <w:t>1.开标</w:t>
      </w:r>
    </w:p>
    <w:p w14:paraId="19CEFDFB">
      <w:pPr>
        <w:pStyle w:val="14"/>
        <w:ind w:firstLine="480"/>
        <w:rPr>
          <w:color w:val="auto"/>
          <w:highlight w:val="none"/>
        </w:rPr>
      </w:pPr>
      <w:r>
        <w:rPr>
          <w:color w:val="auto"/>
          <w:highlight w:val="none"/>
        </w:rPr>
        <w:t>1.1 开标程序</w:t>
      </w:r>
    </w:p>
    <w:p w14:paraId="756A87DF">
      <w:pPr>
        <w:pStyle w:val="14"/>
        <w:ind w:firstLine="480"/>
        <w:rPr>
          <w:color w:val="auto"/>
          <w:highlight w:val="none"/>
        </w:rPr>
      </w:pPr>
      <w:r>
        <w:rPr>
          <w:color w:val="auto"/>
          <w:highlight w:val="none"/>
        </w:rPr>
        <w:t xml:space="preserve"> 招标工作人员按招标公告规定的时间进行开标，由采购人或者采购代理机构工作人员宣布投标人名称</w:t>
      </w:r>
      <w:r>
        <w:rPr>
          <w:color w:val="auto"/>
          <w:highlight w:val="none"/>
        </w:rPr>
        <w:t>、解</w:t>
      </w:r>
      <w:r>
        <w:rPr>
          <w:rFonts w:hint="eastAsia"/>
          <w:color w:val="auto"/>
          <w:highlight w:val="none"/>
          <w:lang w:eastAsia="zh-CN"/>
        </w:rPr>
        <w:t>封</w:t>
      </w:r>
      <w:r>
        <w:rPr>
          <w:color w:val="auto"/>
          <w:highlight w:val="none"/>
        </w:rPr>
        <w:t>情况，</w:t>
      </w:r>
      <w:r>
        <w:rPr>
          <w:color w:val="auto"/>
          <w:highlight w:val="none"/>
        </w:rPr>
        <w:t>投标价格和招标文件规定的需要宣布的其他内容（以开标一览表要求为准）。</w:t>
      </w:r>
      <w:r>
        <w:rPr>
          <w:color w:val="auto"/>
          <w:highlight w:val="none"/>
        </w:rPr>
        <w:t>开标为现场开标。</w:t>
      </w:r>
    </w:p>
    <w:p w14:paraId="14D17DFF">
      <w:pPr>
        <w:pStyle w:val="14"/>
        <w:ind w:firstLine="480"/>
        <w:rPr>
          <w:color w:val="auto"/>
          <w:highlight w:val="none"/>
        </w:rPr>
      </w:pPr>
      <w:r>
        <w:rPr>
          <w:color w:val="auto"/>
          <w:highlight w:val="none"/>
        </w:rPr>
        <w:t xml:space="preserve"> </w:t>
      </w:r>
      <w:r>
        <w:rPr>
          <w:color w:val="auto"/>
          <w:highlight w:val="none"/>
        </w:rPr>
        <w:t>现场开标：投标人的法定代表人或其委托代理人应当按照本招标公告载明的时间和地点前往参加开标，并携带本项目（采购包）</w:t>
      </w:r>
      <w:r>
        <w:rPr>
          <w:rFonts w:hint="eastAsia"/>
          <w:color w:val="auto"/>
          <w:highlight w:val="none"/>
          <w:lang w:eastAsia="zh-CN"/>
        </w:rPr>
        <w:t>法定代表人身份证明及法定代表人身份证原件或授权委托书及</w:t>
      </w:r>
      <w:r>
        <w:rPr>
          <w:color w:val="auto"/>
          <w:highlight w:val="none"/>
        </w:rPr>
        <w:t>授权代表</w:t>
      </w:r>
      <w:r>
        <w:rPr>
          <w:rFonts w:hint="eastAsia"/>
          <w:color w:val="auto"/>
          <w:highlight w:val="none"/>
          <w:lang w:eastAsia="zh-CN"/>
        </w:rPr>
        <w:t>身份证原件</w:t>
      </w:r>
      <w:r>
        <w:rPr>
          <w:color w:val="auto"/>
          <w:highlight w:val="none"/>
        </w:rPr>
        <w:t>前往开标现场</w:t>
      </w:r>
      <w:r>
        <w:rPr>
          <w:rFonts w:hint="eastAsia"/>
          <w:color w:val="auto"/>
          <w:highlight w:val="none"/>
          <w:lang w:eastAsia="zh-CN"/>
        </w:rPr>
        <w:t>，在</w:t>
      </w:r>
      <w:r>
        <w:rPr>
          <w:color w:val="auto"/>
          <w:highlight w:val="none"/>
        </w:rPr>
        <w:t>大厅进行签到，并且填写授权代表的姓名与</w:t>
      </w:r>
      <w:r>
        <w:rPr>
          <w:rFonts w:hint="eastAsia"/>
          <w:color w:val="auto"/>
          <w:highlight w:val="none"/>
          <w:lang w:eastAsia="zh-CN"/>
        </w:rPr>
        <w:t>联系方式</w:t>
      </w:r>
      <w:r>
        <w:rPr>
          <w:color w:val="auto"/>
          <w:highlight w:val="none"/>
        </w:rPr>
        <w:t>。若因签到时填写的授权代表信息有误而导致的不良后果，由供应商自行承担。</w:t>
      </w:r>
    </w:p>
    <w:p w14:paraId="2BEE5081">
      <w:pPr>
        <w:pStyle w:val="14"/>
        <w:ind w:firstLine="480"/>
        <w:rPr>
          <w:color w:val="auto"/>
          <w:highlight w:val="none"/>
        </w:rPr>
      </w:pPr>
      <w:r>
        <w:rPr>
          <w:color w:val="auto"/>
          <w:highlight w:val="none"/>
        </w:rPr>
        <w:t>1.2开标异议</w:t>
      </w:r>
    </w:p>
    <w:p w14:paraId="78840CFE">
      <w:pPr>
        <w:pStyle w:val="14"/>
        <w:ind w:firstLine="480"/>
        <w:rPr>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14:paraId="00D0B9C5">
      <w:pPr>
        <w:pStyle w:val="14"/>
        <w:ind w:firstLine="480"/>
        <w:rPr>
          <w:color w:val="auto"/>
          <w:highlight w:val="none"/>
        </w:rPr>
      </w:pPr>
      <w:r>
        <w:rPr>
          <w:color w:val="auto"/>
          <w:highlight w:val="none"/>
        </w:rPr>
        <w:t>1.3 投标截止时间后，投标人不足须知前附表中约定的有效供应商家数的，不得开标。同时，本次采购活动结束。</w:t>
      </w:r>
    </w:p>
    <w:p w14:paraId="3E482FBA">
      <w:pPr>
        <w:pStyle w:val="14"/>
        <w:ind w:firstLine="480"/>
        <w:rPr>
          <w:color w:val="auto"/>
          <w:highlight w:val="none"/>
        </w:rPr>
      </w:pPr>
      <w:r>
        <w:rPr>
          <w:color w:val="auto"/>
          <w:highlight w:val="none"/>
        </w:rPr>
        <w:t>1.4开标时出现下列情况的，视为投标无效处理：</w:t>
      </w:r>
    </w:p>
    <w:p w14:paraId="6EBAE32B">
      <w:pPr>
        <w:pStyle w:val="14"/>
        <w:ind w:firstLine="480"/>
        <w:rPr>
          <w:color w:val="auto"/>
          <w:highlight w:val="none"/>
        </w:rPr>
      </w:pPr>
      <w:r>
        <w:rPr>
          <w:color w:val="auto"/>
          <w:highlight w:val="none"/>
        </w:rPr>
        <w:t>（1）经检查</w:t>
      </w:r>
      <w:r>
        <w:rPr>
          <w:rFonts w:hint="eastAsia"/>
          <w:color w:val="auto"/>
          <w:highlight w:val="none"/>
          <w:lang w:eastAsia="zh-CN"/>
        </w:rPr>
        <w:t>投标文件未密封</w:t>
      </w:r>
      <w:r>
        <w:rPr>
          <w:color w:val="auto"/>
          <w:highlight w:val="none"/>
        </w:rPr>
        <w:t>的；</w:t>
      </w:r>
    </w:p>
    <w:p w14:paraId="55B40F03">
      <w:pPr>
        <w:pStyle w:val="14"/>
        <w:ind w:firstLine="480"/>
        <w:rPr>
          <w:color w:val="auto"/>
          <w:highlight w:val="none"/>
        </w:rPr>
      </w:pPr>
      <w:r>
        <w:rPr>
          <w:color w:val="auto"/>
          <w:highlight w:val="none"/>
        </w:rPr>
        <w:t>（2）因投标人自身原因，</w:t>
      </w:r>
      <w:r>
        <w:rPr>
          <w:rFonts w:hint="eastAsia"/>
          <w:color w:val="auto"/>
          <w:highlight w:val="none"/>
          <w:lang w:eastAsia="zh-CN"/>
        </w:rPr>
        <w:t>无法</w:t>
      </w:r>
      <w:r>
        <w:rPr>
          <w:color w:val="auto"/>
          <w:highlight w:val="none"/>
        </w:rPr>
        <w:t>在规定时间内完成投标文件解</w:t>
      </w:r>
      <w:r>
        <w:rPr>
          <w:rFonts w:hint="eastAsia"/>
          <w:color w:val="auto"/>
          <w:highlight w:val="none"/>
          <w:lang w:eastAsia="zh-CN"/>
        </w:rPr>
        <w:t>封</w:t>
      </w:r>
      <w:r>
        <w:rPr>
          <w:color w:val="auto"/>
          <w:highlight w:val="none"/>
        </w:rPr>
        <w:t>的；</w:t>
      </w:r>
    </w:p>
    <w:p w14:paraId="0893A69A">
      <w:pPr>
        <w:pStyle w:val="14"/>
        <w:outlineLvl w:val="3"/>
        <w:rPr>
          <w:color w:val="auto"/>
          <w:highlight w:val="none"/>
        </w:rPr>
      </w:pPr>
      <w:r>
        <w:rPr>
          <w:b/>
          <w:color w:val="auto"/>
          <w:sz w:val="24"/>
          <w:highlight w:val="none"/>
        </w:rPr>
        <w:t>2.评审（详见第四章）</w:t>
      </w:r>
    </w:p>
    <w:p w14:paraId="4AD89DFF">
      <w:pPr>
        <w:pStyle w:val="14"/>
        <w:outlineLvl w:val="3"/>
        <w:rPr>
          <w:color w:val="auto"/>
          <w:highlight w:val="none"/>
        </w:rPr>
      </w:pPr>
      <w:r>
        <w:rPr>
          <w:b/>
          <w:color w:val="auto"/>
          <w:sz w:val="24"/>
          <w:highlight w:val="none"/>
        </w:rPr>
        <w:t>3.定标</w:t>
      </w:r>
    </w:p>
    <w:p w14:paraId="2D4E7E4A">
      <w:pPr>
        <w:pStyle w:val="14"/>
        <w:ind w:firstLine="480"/>
        <w:rPr>
          <w:color w:val="auto"/>
          <w:highlight w:val="none"/>
        </w:rPr>
      </w:pPr>
      <w:r>
        <w:rPr>
          <w:color w:val="auto"/>
          <w:highlight w:val="none"/>
        </w:rPr>
        <w:t>3.1中标公告：</w:t>
      </w:r>
    </w:p>
    <w:p w14:paraId="6A6BD77F">
      <w:pPr>
        <w:pStyle w:val="14"/>
        <w:ind w:firstLine="480"/>
        <w:rPr>
          <w:color w:val="auto"/>
          <w:highlight w:val="none"/>
        </w:rPr>
      </w:pPr>
      <w:r>
        <w:rPr>
          <w:color w:val="auto"/>
          <w:highlight w:val="none"/>
        </w:rPr>
        <w:t>中标供应商确定之日起2个工作日内， 采购人或采购代理机构将在</w:t>
      </w:r>
      <w:r>
        <w:rPr>
          <w:rFonts w:hint="eastAsia"/>
          <w:color w:val="auto"/>
          <w:highlight w:val="none"/>
        </w:rPr>
        <w:t>东莞市交易咨询服务有限公司官网 （https://dgjz.dgzcjt.cn/）</w:t>
      </w:r>
      <w:r>
        <w:rPr>
          <w:color w:val="auto"/>
          <w:highlight w:val="none"/>
        </w:rPr>
        <w:t>上以公告的形式发布中标结果，中标公告的公告期限为 1 个工作日。中标公告同时作为采购代理机构通知除中标供应商外的其他投标人没有中标的书面形式，采购代理机构不再以其它方式另行通知。</w:t>
      </w:r>
    </w:p>
    <w:p w14:paraId="71F15C4C">
      <w:pPr>
        <w:pStyle w:val="14"/>
        <w:ind w:firstLine="480"/>
        <w:rPr>
          <w:color w:val="auto"/>
          <w:highlight w:val="none"/>
        </w:rPr>
      </w:pPr>
      <w:r>
        <w:rPr>
          <w:color w:val="auto"/>
          <w:highlight w:val="none"/>
        </w:rPr>
        <w:t>3.2中标通知书：</w:t>
      </w:r>
    </w:p>
    <w:p w14:paraId="5E0F343D">
      <w:pPr>
        <w:pStyle w:val="14"/>
        <w:ind w:firstLine="480"/>
        <w:rPr>
          <w:color w:val="auto"/>
          <w:highlight w:val="none"/>
        </w:rPr>
      </w:pPr>
      <w:r>
        <w:rPr>
          <w:color w:val="auto"/>
          <w:highlight w:val="none"/>
        </w:rPr>
        <w:t xml:space="preserve"> </w:t>
      </w:r>
      <w:r>
        <w:rPr>
          <w:color w:val="auto"/>
          <w:highlight w:val="none"/>
        </w:rPr>
        <w:t>中标通知书在</w:t>
      </w:r>
      <w:r>
        <w:rPr>
          <w:rFonts w:hint="eastAsia"/>
          <w:color w:val="auto"/>
          <w:highlight w:val="none"/>
          <w:lang w:eastAsia="zh-CN"/>
        </w:rPr>
        <w:t>中标人支付招标代理费后，支持现场持授权委托书及身份证原价领取或快递到付获取。</w:t>
      </w:r>
      <w:r>
        <w:rPr>
          <w:color w:val="auto"/>
          <w:highlight w:val="none"/>
        </w:rPr>
        <w:t>《中标通知书》将作为授予合同资格的唯一合法依据。中标通知书发出后，采购人不得违法改变中标结果，中标供应商不得放弃中标。中标供应商放弃中标的，应当依法承担相应的法律责任。</w:t>
      </w:r>
    </w:p>
    <w:p w14:paraId="34CD13CA">
      <w:pPr>
        <w:pStyle w:val="14"/>
        <w:ind w:firstLine="480"/>
        <w:rPr>
          <w:color w:val="auto"/>
          <w:highlight w:val="none"/>
        </w:rPr>
      </w:pPr>
      <w:r>
        <w:rPr>
          <w:color w:val="auto"/>
          <w:highlight w:val="none"/>
        </w:rPr>
        <w:t>3.3终止公告：</w:t>
      </w:r>
    </w:p>
    <w:p w14:paraId="151539E0">
      <w:pPr>
        <w:pStyle w:val="14"/>
        <w:ind w:firstLine="480"/>
        <w:rPr>
          <w:color w:val="auto"/>
          <w:highlight w:val="none"/>
        </w:rPr>
      </w:pPr>
      <w:r>
        <w:rPr>
          <w:color w:val="auto"/>
          <w:highlight w:val="none"/>
        </w:rPr>
        <w:t xml:space="preserve"> 项目废标后，采购人或采购代理机构将在</w:t>
      </w:r>
      <w:r>
        <w:rPr>
          <w:rFonts w:hint="eastAsia"/>
          <w:color w:val="auto"/>
          <w:highlight w:val="none"/>
        </w:rPr>
        <w:t>东莞市交易咨询服务有限公司官网 （https://dgjz.dgzcjt.cn/）</w:t>
      </w:r>
      <w:r>
        <w:rPr>
          <w:color w:val="auto"/>
          <w:highlight w:val="none"/>
        </w:rPr>
        <w:t>上发布终止公告，终止公告的公告期限为1个工作日。</w:t>
      </w:r>
    </w:p>
    <w:p w14:paraId="78690C69">
      <w:pPr>
        <w:pStyle w:val="14"/>
        <w:outlineLvl w:val="2"/>
        <w:rPr>
          <w:color w:val="auto"/>
          <w:highlight w:val="none"/>
        </w:rPr>
      </w:pPr>
      <w:r>
        <w:rPr>
          <w:b/>
          <w:color w:val="auto"/>
          <w:sz w:val="28"/>
          <w:highlight w:val="none"/>
        </w:rPr>
        <w:t>七、询问、质疑与投诉</w:t>
      </w:r>
    </w:p>
    <w:p w14:paraId="2271B26D">
      <w:pPr>
        <w:pStyle w:val="14"/>
        <w:outlineLvl w:val="3"/>
        <w:rPr>
          <w:color w:val="auto"/>
          <w:highlight w:val="none"/>
        </w:rPr>
      </w:pPr>
      <w:r>
        <w:rPr>
          <w:b/>
          <w:color w:val="auto"/>
          <w:sz w:val="24"/>
          <w:highlight w:val="none"/>
        </w:rPr>
        <w:t>1.询问</w:t>
      </w:r>
    </w:p>
    <w:p w14:paraId="5610D2C4">
      <w:pPr>
        <w:pStyle w:val="14"/>
        <w:ind w:firstLine="480"/>
        <w:rPr>
          <w:color w:val="auto"/>
          <w:highlight w:val="none"/>
        </w:rPr>
      </w:pPr>
      <w:r>
        <w:rPr>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2CBD4D95">
      <w:pPr>
        <w:pStyle w:val="14"/>
        <w:outlineLvl w:val="3"/>
        <w:rPr>
          <w:color w:val="auto"/>
          <w:highlight w:val="none"/>
        </w:rPr>
      </w:pPr>
      <w:r>
        <w:rPr>
          <w:b/>
          <w:color w:val="auto"/>
          <w:sz w:val="24"/>
          <w:highlight w:val="none"/>
        </w:rPr>
        <w:t>2.质疑</w:t>
      </w:r>
    </w:p>
    <w:p w14:paraId="005E9A2C">
      <w:pPr>
        <w:pStyle w:val="14"/>
        <w:ind w:firstLine="480"/>
        <w:rPr>
          <w:color w:val="auto"/>
          <w:highlight w:val="none"/>
        </w:rPr>
      </w:pPr>
      <w:r>
        <w:rPr>
          <w:color w:val="auto"/>
          <w:highlight w:val="none"/>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692870D2">
      <w:pPr>
        <w:pStyle w:val="14"/>
        <w:ind w:firstLine="480"/>
        <w:rPr>
          <w:color w:val="auto"/>
          <w:highlight w:val="none"/>
        </w:rPr>
      </w:pPr>
      <w:r>
        <w:rPr>
          <w:color w:val="auto"/>
          <w:highlight w:val="none"/>
        </w:rPr>
        <w:t>(1)对招标文件提出质疑的，为获取招标文件之日或者招标文件公告期限届满之日；</w:t>
      </w:r>
    </w:p>
    <w:p w14:paraId="075AA544">
      <w:pPr>
        <w:pStyle w:val="14"/>
        <w:ind w:firstLine="480"/>
        <w:rPr>
          <w:color w:val="auto"/>
          <w:highlight w:val="none"/>
        </w:rPr>
      </w:pPr>
      <w:r>
        <w:rPr>
          <w:color w:val="auto"/>
          <w:highlight w:val="none"/>
        </w:rPr>
        <w:t>(2)对采购过程提出质疑的，为各采购程序环节结束之日；</w:t>
      </w:r>
    </w:p>
    <w:p w14:paraId="0E318F93">
      <w:pPr>
        <w:pStyle w:val="14"/>
        <w:ind w:firstLine="480"/>
        <w:rPr>
          <w:color w:val="auto"/>
          <w:highlight w:val="none"/>
        </w:rPr>
      </w:pPr>
      <w:r>
        <w:rPr>
          <w:color w:val="auto"/>
          <w:highlight w:val="none"/>
        </w:rPr>
        <w:t>(3)对中标结果提出质疑的，为中标结果公告期限届满之日。</w:t>
      </w:r>
    </w:p>
    <w:p w14:paraId="6843F54F">
      <w:pPr>
        <w:pStyle w:val="14"/>
        <w:ind w:firstLine="480"/>
        <w:rPr>
          <w:color w:val="auto"/>
          <w:highlight w:val="none"/>
        </w:rPr>
      </w:pPr>
      <w:r>
        <w:rPr>
          <w:color w:val="auto"/>
          <w:highlight w:val="none"/>
        </w:rPr>
        <w:t>2.2质疑函应当包括下列主要内容：</w:t>
      </w:r>
    </w:p>
    <w:p w14:paraId="0CE379C6">
      <w:pPr>
        <w:pStyle w:val="14"/>
        <w:ind w:firstLine="480"/>
        <w:rPr>
          <w:color w:val="auto"/>
          <w:highlight w:val="none"/>
        </w:rPr>
      </w:pPr>
      <w:r>
        <w:rPr>
          <w:color w:val="auto"/>
          <w:highlight w:val="none"/>
        </w:rPr>
        <w:t>(1)质疑供应商和相关供应商的名称、地址、邮编、联系人及联系电话等；</w:t>
      </w:r>
    </w:p>
    <w:p w14:paraId="11C62DE7">
      <w:pPr>
        <w:pStyle w:val="14"/>
        <w:ind w:firstLine="480"/>
        <w:rPr>
          <w:color w:val="auto"/>
          <w:highlight w:val="none"/>
        </w:rPr>
      </w:pPr>
      <w:r>
        <w:rPr>
          <w:color w:val="auto"/>
          <w:highlight w:val="none"/>
        </w:rPr>
        <w:t>(2)质疑项目名称及编号、具体明确的质疑事项和与质疑事项相关的请求；</w:t>
      </w:r>
    </w:p>
    <w:p w14:paraId="4070DD41">
      <w:pPr>
        <w:pStyle w:val="14"/>
        <w:ind w:firstLine="480"/>
        <w:rPr>
          <w:color w:val="auto"/>
          <w:highlight w:val="none"/>
        </w:rPr>
      </w:pPr>
      <w:r>
        <w:rPr>
          <w:color w:val="auto"/>
          <w:highlight w:val="none"/>
        </w:rPr>
        <w:t>(3)认为采购文件、采购过程、中标和成交结果使自己的合法权益受到损害的法律依据、事实依据、相关证明材料及证据来源；</w:t>
      </w:r>
    </w:p>
    <w:p w14:paraId="4310E882">
      <w:pPr>
        <w:pStyle w:val="14"/>
        <w:ind w:firstLine="480"/>
        <w:rPr>
          <w:color w:val="auto"/>
          <w:highlight w:val="none"/>
        </w:rPr>
      </w:pPr>
      <w:r>
        <w:rPr>
          <w:color w:val="auto"/>
          <w:highlight w:val="none"/>
        </w:rPr>
        <w:t>(4)提出质疑的日期。</w:t>
      </w:r>
    </w:p>
    <w:p w14:paraId="49C58043">
      <w:pPr>
        <w:pStyle w:val="14"/>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14:paraId="5A09BF4B">
      <w:pPr>
        <w:pStyle w:val="14"/>
        <w:ind w:firstLine="480"/>
        <w:rPr>
          <w:color w:val="auto"/>
          <w:highlight w:val="none"/>
        </w:rPr>
      </w:pPr>
      <w:r>
        <w:rPr>
          <w:color w:val="auto"/>
          <w:highlight w:val="none"/>
        </w:rPr>
        <w:t>2.4以联合体形式参加政府采购活动的，其质疑应当由联合体成员委托主体提出。</w:t>
      </w:r>
    </w:p>
    <w:p w14:paraId="32E06401">
      <w:pPr>
        <w:pStyle w:val="14"/>
        <w:ind w:firstLine="480"/>
        <w:rPr>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AC64740">
      <w:pPr>
        <w:pStyle w:val="14"/>
        <w:ind w:firstLine="480"/>
        <w:rPr>
          <w:color w:val="auto"/>
          <w:highlight w:val="none"/>
        </w:rPr>
      </w:pPr>
      <w:r>
        <w:rPr>
          <w:color w:val="auto"/>
          <w:highlight w:val="none"/>
        </w:rPr>
        <w:t>2.6质疑联系方式如下：</w:t>
      </w:r>
    </w:p>
    <w:p w14:paraId="2D861685">
      <w:pPr>
        <w:pStyle w:val="14"/>
        <w:ind w:firstLine="480"/>
        <w:rPr>
          <w:color w:val="auto"/>
          <w:highlight w:val="none"/>
        </w:rPr>
      </w:pPr>
      <w:r>
        <w:rPr>
          <w:color w:val="auto"/>
          <w:highlight w:val="none"/>
        </w:rPr>
        <w:t>质疑联系人：宋工</w:t>
      </w:r>
    </w:p>
    <w:p w14:paraId="5F066107">
      <w:pPr>
        <w:pStyle w:val="14"/>
        <w:ind w:firstLine="480"/>
        <w:rPr>
          <w:color w:val="auto"/>
          <w:highlight w:val="none"/>
        </w:rPr>
      </w:pPr>
      <w:r>
        <w:rPr>
          <w:color w:val="auto"/>
          <w:highlight w:val="none"/>
        </w:rPr>
        <w:t>电话：0769-22998967</w:t>
      </w:r>
    </w:p>
    <w:p w14:paraId="1DA938B8">
      <w:pPr>
        <w:pStyle w:val="14"/>
        <w:ind w:firstLine="480"/>
        <w:rPr>
          <w:color w:val="auto"/>
          <w:highlight w:val="none"/>
        </w:rPr>
      </w:pPr>
      <w:r>
        <w:rPr>
          <w:color w:val="auto"/>
          <w:highlight w:val="none"/>
        </w:rPr>
        <w:t>邮箱：</w:t>
      </w:r>
      <w:r>
        <w:rPr>
          <w:rFonts w:hint="eastAsia"/>
          <w:color w:val="auto"/>
          <w:highlight w:val="none"/>
        </w:rPr>
        <w:t>dgjzzbb@dgjiaoyi.c</w:t>
      </w:r>
    </w:p>
    <w:p w14:paraId="4A461346">
      <w:pPr>
        <w:pStyle w:val="14"/>
        <w:ind w:firstLine="480"/>
        <w:rPr>
          <w:color w:val="auto"/>
          <w:highlight w:val="none"/>
        </w:rPr>
      </w:pPr>
      <w:r>
        <w:rPr>
          <w:color w:val="auto"/>
          <w:highlight w:val="none"/>
        </w:rPr>
        <w:t>地址：广东省东莞市南城街道鸿福路199号312-313室</w:t>
      </w:r>
    </w:p>
    <w:p w14:paraId="537361FF">
      <w:pPr>
        <w:pStyle w:val="14"/>
        <w:ind w:firstLine="480"/>
        <w:rPr>
          <w:color w:val="auto"/>
          <w:highlight w:val="none"/>
        </w:rPr>
      </w:pPr>
      <w:r>
        <w:rPr>
          <w:color w:val="auto"/>
          <w:highlight w:val="none"/>
        </w:rPr>
        <w:t>邮编：523000</w:t>
      </w:r>
    </w:p>
    <w:p w14:paraId="121C6F2F">
      <w:pPr>
        <w:pStyle w:val="14"/>
        <w:outlineLvl w:val="3"/>
        <w:rPr>
          <w:color w:val="auto"/>
          <w:highlight w:val="none"/>
        </w:rPr>
      </w:pPr>
      <w:r>
        <w:rPr>
          <w:b/>
          <w:color w:val="auto"/>
          <w:sz w:val="24"/>
          <w:highlight w:val="none"/>
        </w:rPr>
        <w:t>3.投诉</w:t>
      </w:r>
    </w:p>
    <w:p w14:paraId="52E65D3D">
      <w:pPr>
        <w:pStyle w:val="14"/>
        <w:ind w:firstLine="480"/>
        <w:rPr>
          <w:color w:val="auto"/>
          <w:highlight w:val="none"/>
        </w:rPr>
      </w:pPr>
      <w:r>
        <w:rPr>
          <w:color w:val="auto"/>
          <w:highlight w:val="none"/>
        </w:rPr>
        <w:t>质疑人对采购人或采购代理机构的质疑答复不满意或在规定时间内未得到答复的，可以在答复期满后15个工作日内，按如下联系方式向本项目监督管理部门提起投诉。</w:t>
      </w:r>
    </w:p>
    <w:p w14:paraId="0E5572F6">
      <w:pPr>
        <w:pStyle w:val="14"/>
        <w:rPr>
          <w:rFonts w:hint="eastAsia" w:eastAsiaTheme="minorEastAsia"/>
          <w:color w:val="auto"/>
          <w:highlight w:val="none"/>
          <w:lang w:eastAsia="zh-CN"/>
        </w:rPr>
      </w:pPr>
      <w:r>
        <w:rPr>
          <w:rFonts w:hint="eastAsia"/>
          <w:color w:val="auto"/>
          <w:highlight w:val="none"/>
          <w:lang w:eastAsia="zh-CN"/>
        </w:rPr>
        <w:t>项目</w:t>
      </w:r>
      <w:r>
        <w:rPr>
          <w:color w:val="auto"/>
          <w:highlight w:val="none"/>
        </w:rPr>
        <w:t>采购监督管理机构名称：</w:t>
      </w:r>
      <w:r>
        <w:rPr>
          <w:color w:val="auto"/>
          <w:highlight w:val="none"/>
        </w:rPr>
        <w:t>东莞市</w:t>
      </w:r>
      <w:r>
        <w:rPr>
          <w:rFonts w:hint="eastAsia"/>
          <w:color w:val="auto"/>
          <w:highlight w:val="none"/>
          <w:lang w:eastAsia="zh-CN"/>
        </w:rPr>
        <w:t>水务局</w:t>
      </w:r>
    </w:p>
    <w:p w14:paraId="2E78FFC9">
      <w:pPr>
        <w:pStyle w:val="14"/>
        <w:rPr>
          <w:color w:val="auto"/>
          <w:highlight w:val="none"/>
        </w:rPr>
      </w:pPr>
      <w:r>
        <w:rPr>
          <w:color w:val="auto"/>
          <w:highlight w:val="none"/>
        </w:rPr>
        <w:t>地 址：</w:t>
      </w:r>
      <w:r>
        <w:rPr>
          <w:rFonts w:hint="eastAsia"/>
          <w:color w:val="auto"/>
          <w:highlight w:val="none"/>
        </w:rPr>
        <w:t>东莞市莞城街道体育路汇峰中心H座</w:t>
      </w:r>
    </w:p>
    <w:p w14:paraId="789577E0">
      <w:pPr>
        <w:pStyle w:val="14"/>
        <w:rPr>
          <w:rFonts w:hint="eastAsia"/>
          <w:color w:val="auto"/>
          <w:highlight w:val="none"/>
        </w:rPr>
      </w:pPr>
      <w:r>
        <w:rPr>
          <w:rFonts w:hint="eastAsia"/>
          <w:color w:val="auto"/>
          <w:highlight w:val="none"/>
        </w:rPr>
        <w:t>电 话：</w:t>
      </w:r>
      <w:r>
        <w:rPr>
          <w:rFonts w:hint="eastAsia"/>
          <w:color w:val="auto"/>
          <w:highlight w:val="none"/>
          <w:lang w:val="en-US" w:eastAsia="zh-CN"/>
        </w:rPr>
        <w:t>0769-22830765</w:t>
      </w:r>
    </w:p>
    <w:p w14:paraId="789DA145">
      <w:pPr>
        <w:pStyle w:val="14"/>
        <w:rPr>
          <w:rFonts w:hint="eastAsia"/>
          <w:color w:val="auto"/>
          <w:highlight w:val="none"/>
        </w:rPr>
      </w:pPr>
      <w:r>
        <w:rPr>
          <w:rFonts w:hint="eastAsia"/>
          <w:color w:val="auto"/>
          <w:highlight w:val="none"/>
        </w:rPr>
        <w:t>邮 编：523000</w:t>
      </w:r>
    </w:p>
    <w:p w14:paraId="0C702E0E">
      <w:pPr>
        <w:pStyle w:val="14"/>
        <w:outlineLvl w:val="2"/>
        <w:rPr>
          <w:color w:val="auto"/>
          <w:highlight w:val="none"/>
        </w:rPr>
      </w:pPr>
      <w:r>
        <w:rPr>
          <w:b/>
          <w:color w:val="auto"/>
          <w:sz w:val="28"/>
          <w:highlight w:val="none"/>
        </w:rPr>
        <w:t>八、合同签订和履行</w:t>
      </w:r>
    </w:p>
    <w:p w14:paraId="7726B4AA">
      <w:pPr>
        <w:pStyle w:val="14"/>
        <w:outlineLvl w:val="3"/>
        <w:rPr>
          <w:color w:val="auto"/>
          <w:highlight w:val="none"/>
        </w:rPr>
      </w:pPr>
      <w:r>
        <w:rPr>
          <w:b/>
          <w:color w:val="auto"/>
          <w:sz w:val="24"/>
          <w:highlight w:val="none"/>
        </w:rPr>
        <w:t>1.合同签订</w:t>
      </w:r>
    </w:p>
    <w:p w14:paraId="7A62BE40">
      <w:pPr>
        <w:pStyle w:val="14"/>
        <w:ind w:firstLine="480"/>
        <w:rPr>
          <w:color w:val="auto"/>
          <w:highlight w:val="none"/>
        </w:rPr>
      </w:pPr>
      <w:r>
        <w:rPr>
          <w:color w:val="auto"/>
          <w:highlight w:val="none"/>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7C77D48D">
      <w:pPr>
        <w:pStyle w:val="14"/>
        <w:ind w:firstLine="480"/>
        <w:rPr>
          <w:color w:val="auto"/>
          <w:highlight w:val="none"/>
        </w:rPr>
      </w:pPr>
      <w:r>
        <w:rPr>
          <w:color w:val="auto"/>
          <w:highlight w:val="none"/>
        </w:rPr>
        <w:t>1.2采购人不得提出试用合格等任何不合理的要求作为签订合同的条件，且不得与中标供应商私下订立背离合同实质性内容的协议。</w:t>
      </w:r>
    </w:p>
    <w:p w14:paraId="39EBF8B4">
      <w:pPr>
        <w:pStyle w:val="14"/>
        <w:ind w:firstLine="480"/>
        <w:rPr>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14:paraId="6ACDCAA1">
      <w:pPr>
        <w:pStyle w:val="14"/>
        <w:ind w:firstLine="480"/>
        <w:rPr>
          <w:color w:val="auto"/>
          <w:highlight w:val="none"/>
        </w:rPr>
      </w:pPr>
      <w:r>
        <w:rPr>
          <w:color w:val="auto"/>
          <w:highlight w:val="none"/>
        </w:rPr>
        <w:t>1.4采购人应当自政府采购合同签订之日起2个工作日内，将政府采购合同在省级以上人民政府财政部门指定的媒体上公告，但政府采购合同中涉及国家秘密、商业秘密的内容除外。</w:t>
      </w:r>
    </w:p>
    <w:p w14:paraId="696336D6">
      <w:pPr>
        <w:pStyle w:val="14"/>
        <w:ind w:firstLine="480"/>
        <w:rPr>
          <w:color w:val="auto"/>
          <w:highlight w:val="none"/>
        </w:rPr>
      </w:pPr>
      <w:r>
        <w:rPr>
          <w:color w:val="auto"/>
          <w:highlight w:val="none"/>
        </w:rPr>
        <w:t xml:space="preserve"> 1.5采购人应当自政府采购合同签订之日起2个工作日内，</w:t>
      </w:r>
      <w:r>
        <w:rPr>
          <w:rFonts w:hint="eastAsia"/>
          <w:color w:val="auto"/>
          <w:highlight w:val="none"/>
          <w:lang w:eastAsia="zh-CN"/>
        </w:rPr>
        <w:t>完成合同备案</w:t>
      </w:r>
      <w:r>
        <w:rPr>
          <w:color w:val="auto"/>
          <w:highlight w:val="none"/>
        </w:rPr>
        <w:t>。依法签订的补充合同，也应在补充合同签订之日起2个工作日内公开并备案采购合同。</w:t>
      </w:r>
    </w:p>
    <w:p w14:paraId="1FEA4113">
      <w:pPr>
        <w:pStyle w:val="14"/>
        <w:outlineLvl w:val="3"/>
        <w:rPr>
          <w:color w:val="auto"/>
          <w:highlight w:val="none"/>
        </w:rPr>
      </w:pPr>
      <w:r>
        <w:rPr>
          <w:b/>
          <w:color w:val="auto"/>
          <w:sz w:val="24"/>
          <w:highlight w:val="none"/>
        </w:rPr>
        <w:t>2.合同的履行</w:t>
      </w:r>
    </w:p>
    <w:p w14:paraId="65373D60">
      <w:pPr>
        <w:pStyle w:val="14"/>
        <w:ind w:firstLine="480"/>
        <w:rPr>
          <w:color w:val="auto"/>
          <w:highlight w:val="none"/>
        </w:rPr>
      </w:pPr>
      <w:r>
        <w:rPr>
          <w:color w:val="auto"/>
          <w:highlight w:val="none"/>
        </w:rPr>
        <w:t xml:space="preserve"> 2.1政府采购合同订立后，合同各方不得擅自变更、中止或者终止合同。</w:t>
      </w:r>
    </w:p>
    <w:p w14:paraId="775BB98F">
      <w:pPr>
        <w:pStyle w:val="14"/>
        <w:ind w:firstLine="480"/>
        <w:rPr>
          <w:color w:val="auto"/>
          <w:highlight w:val="none"/>
        </w:rPr>
      </w:pPr>
      <w:r>
        <w:rPr>
          <w:color w:val="auto"/>
          <w:highlight w:val="none"/>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w:t>
      </w:r>
      <w:r>
        <w:rPr>
          <w:rFonts w:hint="eastAsia"/>
          <w:color w:val="auto"/>
          <w:highlight w:val="none"/>
          <w:lang w:eastAsia="zh-CN"/>
        </w:rPr>
        <w:t>完成</w:t>
      </w:r>
      <w:r>
        <w:rPr>
          <w:color w:val="auto"/>
          <w:highlight w:val="none"/>
        </w:rPr>
        <w:t>备案。</w:t>
      </w:r>
    </w:p>
    <w:p w14:paraId="1B4FC563">
      <w:pPr>
        <w:pStyle w:val="14"/>
        <w:rPr>
          <w:color w:val="auto"/>
          <w:highlight w:val="none"/>
        </w:rPr>
      </w:pPr>
      <w:r>
        <w:rPr>
          <w:color w:val="auto"/>
          <w:highlight w:val="none"/>
        </w:rPr>
        <w:t xml:space="preserve">  </w:t>
      </w:r>
    </w:p>
    <w:p w14:paraId="0D3D6222">
      <w:pPr>
        <w:pStyle w:val="14"/>
        <w:jc w:val="center"/>
        <w:outlineLvl w:val="1"/>
        <w:rPr>
          <w:color w:val="auto"/>
          <w:highlight w:val="none"/>
        </w:rPr>
      </w:pPr>
      <w:r>
        <w:rPr>
          <w:b/>
          <w:color w:val="auto"/>
          <w:sz w:val="36"/>
          <w:highlight w:val="none"/>
        </w:rPr>
        <w:t>第四章 评标</w:t>
      </w:r>
    </w:p>
    <w:p w14:paraId="4050FB14">
      <w:pPr>
        <w:pStyle w:val="14"/>
        <w:outlineLvl w:val="2"/>
        <w:rPr>
          <w:color w:val="auto"/>
          <w:highlight w:val="none"/>
        </w:rPr>
      </w:pPr>
      <w:r>
        <w:rPr>
          <w:b/>
          <w:color w:val="auto"/>
          <w:sz w:val="28"/>
          <w:highlight w:val="none"/>
        </w:rPr>
        <w:t>一、评标要求</w:t>
      </w:r>
    </w:p>
    <w:p w14:paraId="1FA3CF56">
      <w:pPr>
        <w:pStyle w:val="14"/>
        <w:outlineLvl w:val="3"/>
        <w:rPr>
          <w:color w:val="auto"/>
          <w:highlight w:val="none"/>
        </w:rPr>
      </w:pPr>
      <w:r>
        <w:rPr>
          <w:b/>
          <w:color w:val="auto"/>
          <w:sz w:val="24"/>
          <w:highlight w:val="none"/>
        </w:rPr>
        <w:t>1.评标方法</w:t>
      </w:r>
    </w:p>
    <w:p w14:paraId="1DC25BF0">
      <w:pPr>
        <w:pStyle w:val="14"/>
        <w:rPr>
          <w:color w:val="auto"/>
          <w:highlight w:val="none"/>
        </w:rPr>
      </w:pPr>
      <w:r>
        <w:rPr>
          <w:color w:val="auto"/>
          <w:highlight w:val="none"/>
        </w:rPr>
        <w:t>采购包1</w:t>
      </w:r>
      <w:r>
        <w:rPr>
          <w:color w:val="auto"/>
          <w:highlight w:val="none"/>
        </w:rPr>
        <w:t>(</w:t>
      </w:r>
      <w:r>
        <w:rPr>
          <w:rFonts w:hint="eastAsia"/>
          <w:color w:val="auto"/>
          <w:highlight w:val="none"/>
          <w:lang w:eastAsia="zh-CN"/>
        </w:rPr>
        <w:t>水务工程质量安全监督技术服务采购项目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7A83F6D3">
      <w:pPr>
        <w:pStyle w:val="14"/>
        <w:outlineLvl w:val="3"/>
        <w:rPr>
          <w:color w:val="auto"/>
          <w:highlight w:val="none"/>
        </w:rPr>
      </w:pPr>
      <w:r>
        <w:rPr>
          <w:b/>
          <w:color w:val="auto"/>
          <w:sz w:val="24"/>
          <w:highlight w:val="none"/>
        </w:rPr>
        <w:t>2.评标原则</w:t>
      </w:r>
    </w:p>
    <w:p w14:paraId="2C769C7C">
      <w:pPr>
        <w:pStyle w:val="14"/>
        <w:ind w:firstLine="480"/>
        <w:rPr>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14:paraId="198CA5F1">
      <w:pPr>
        <w:pStyle w:val="14"/>
        <w:ind w:firstLine="480"/>
        <w:rPr>
          <w:color w:val="auto"/>
          <w:highlight w:val="none"/>
        </w:rPr>
      </w:pPr>
      <w:r>
        <w:rPr>
          <w:color w:val="auto"/>
          <w:highlight w:val="none"/>
        </w:rPr>
        <w:t>2.2具体评标事项由评标委员会负责，并按招标文件的规定办法进行评审。</w:t>
      </w:r>
    </w:p>
    <w:p w14:paraId="2EF5AD68">
      <w:pPr>
        <w:pStyle w:val="14"/>
        <w:ind w:firstLine="480"/>
        <w:rPr>
          <w:color w:val="auto"/>
          <w:highlight w:val="none"/>
        </w:rPr>
      </w:pPr>
      <w:r>
        <w:rPr>
          <w:color w:val="auto"/>
          <w:highlight w:val="none"/>
        </w:rPr>
        <w:t>2.3合格投标人不足须知前附表中约定的有效供应商家数的，不得评标。</w:t>
      </w:r>
    </w:p>
    <w:p w14:paraId="14A19349">
      <w:pPr>
        <w:pStyle w:val="14"/>
        <w:outlineLvl w:val="3"/>
        <w:rPr>
          <w:color w:val="auto"/>
          <w:highlight w:val="none"/>
        </w:rPr>
      </w:pPr>
      <w:r>
        <w:rPr>
          <w:b/>
          <w:color w:val="auto"/>
          <w:sz w:val="24"/>
          <w:highlight w:val="none"/>
        </w:rPr>
        <w:t>3.评标委员会</w:t>
      </w:r>
    </w:p>
    <w:p w14:paraId="7004205A">
      <w:pPr>
        <w:pStyle w:val="14"/>
        <w:ind w:firstLine="480"/>
        <w:rPr>
          <w:color w:val="auto"/>
          <w:highlight w:val="none"/>
        </w:rPr>
      </w:pPr>
      <w:r>
        <w:rPr>
          <w:color w:val="auto"/>
          <w:highlight w:val="none"/>
        </w:rPr>
        <w:t>3.1评标委员会由采购人代表和评审专家组成，成员人数应当为</w:t>
      </w:r>
      <w:r>
        <w:rPr>
          <w:color w:val="auto"/>
          <w:highlight w:val="none"/>
        </w:rPr>
        <w:t>5人及以上单数</w:t>
      </w:r>
      <w:r>
        <w:rPr>
          <w:color w:val="auto"/>
          <w:highlight w:val="none"/>
        </w:rPr>
        <w:t>，其中评审专家不得少于成员总数的三分之二。</w:t>
      </w:r>
    </w:p>
    <w:p w14:paraId="06BE35FA">
      <w:pPr>
        <w:pStyle w:val="14"/>
        <w:ind w:firstLine="480"/>
        <w:rPr>
          <w:color w:val="auto"/>
          <w:highlight w:val="none"/>
        </w:rPr>
      </w:pPr>
      <w:r>
        <w:rPr>
          <w:color w:val="auto"/>
          <w:highlight w:val="none"/>
        </w:rPr>
        <w:t>3.2评标应遵守下列评标纪律：</w:t>
      </w:r>
    </w:p>
    <w:p w14:paraId="5ED23F72">
      <w:pPr>
        <w:pStyle w:val="14"/>
        <w:ind w:firstLine="480"/>
        <w:rPr>
          <w:color w:val="auto"/>
          <w:highlight w:val="none"/>
        </w:rPr>
      </w:pPr>
      <w:r>
        <w:rPr>
          <w:color w:val="auto"/>
          <w:highlight w:val="none"/>
        </w:rPr>
        <w:t>（1）评标情况不得私自外泄，有关信息由</w:t>
      </w:r>
      <w:r>
        <w:rPr>
          <w:color w:val="auto"/>
          <w:highlight w:val="none"/>
        </w:rPr>
        <w:t>东莞市交易咨询服务有限公司</w:t>
      </w:r>
      <w:r>
        <w:rPr>
          <w:color w:val="auto"/>
          <w:highlight w:val="none"/>
        </w:rPr>
        <w:t>统一对外发布。</w:t>
      </w:r>
    </w:p>
    <w:p w14:paraId="6A3760CD">
      <w:pPr>
        <w:pStyle w:val="14"/>
        <w:ind w:firstLine="480"/>
        <w:rPr>
          <w:color w:val="auto"/>
          <w:highlight w:val="none"/>
        </w:rPr>
      </w:pPr>
      <w:r>
        <w:rPr>
          <w:color w:val="auto"/>
          <w:highlight w:val="none"/>
        </w:rPr>
        <w:t>（2）对</w:t>
      </w:r>
      <w:r>
        <w:rPr>
          <w:color w:val="auto"/>
          <w:highlight w:val="none"/>
        </w:rPr>
        <w:t>东莞市交易咨询服务有限公司</w:t>
      </w:r>
      <w:r>
        <w:rPr>
          <w:color w:val="auto"/>
          <w:highlight w:val="none"/>
        </w:rPr>
        <w:t>或投标人提供的要求保密的资料，不得摘记翻印和外传。</w:t>
      </w:r>
    </w:p>
    <w:p w14:paraId="6740D03E">
      <w:pPr>
        <w:pStyle w:val="14"/>
        <w:ind w:firstLine="480"/>
        <w:rPr>
          <w:color w:val="auto"/>
          <w:highlight w:val="none"/>
        </w:rPr>
      </w:pPr>
      <w:r>
        <w:rPr>
          <w:color w:val="auto"/>
          <w:highlight w:val="none"/>
        </w:rPr>
        <w:t>（3）不得收受投标供应商或有关人员的任何礼物，不得串联鼓动其他人袒护某投标人。若与投标人存在利害关系，则应主动声明并回避。</w:t>
      </w:r>
    </w:p>
    <w:p w14:paraId="1EC008A3">
      <w:pPr>
        <w:pStyle w:val="14"/>
        <w:ind w:firstLine="480"/>
        <w:rPr>
          <w:color w:val="auto"/>
          <w:highlight w:val="none"/>
        </w:rPr>
      </w:pPr>
      <w:r>
        <w:rPr>
          <w:color w:val="auto"/>
          <w:highlight w:val="none"/>
        </w:rPr>
        <w:t>（4）全体评委应按照招标文件规定进行评标，一切认定事项应查有实据且不得弄虚作假。</w:t>
      </w:r>
    </w:p>
    <w:p w14:paraId="63B8D11D">
      <w:pPr>
        <w:pStyle w:val="14"/>
        <w:ind w:firstLine="480"/>
        <w:rPr>
          <w:color w:val="auto"/>
          <w:highlight w:val="none"/>
        </w:rPr>
      </w:pPr>
      <w:r>
        <w:rPr>
          <w:color w:val="auto"/>
          <w:highlight w:val="none"/>
        </w:rPr>
        <w:t>（5）评标委员会各成员应当独立对每个投标人的投标文件进行评价，并对评价意见承担个人责任。评审过程中，不得发表倾向性言论。</w:t>
      </w:r>
    </w:p>
    <w:p w14:paraId="58E1E75A">
      <w:pPr>
        <w:pStyle w:val="14"/>
        <w:ind w:firstLine="480"/>
        <w:rPr>
          <w:color w:val="auto"/>
          <w:highlight w:val="none"/>
        </w:rPr>
      </w:pPr>
      <w:r>
        <w:rPr>
          <w:color w:val="auto"/>
          <w:highlight w:val="none"/>
        </w:rPr>
        <w:t>※对违反评标纪律的评委，将取消其评委资格，对评标工作造成严重损失者将予以通报批评乃至追究法律责任。</w:t>
      </w:r>
    </w:p>
    <w:p w14:paraId="1EBB35D7">
      <w:pPr>
        <w:pStyle w:val="14"/>
        <w:outlineLvl w:val="3"/>
        <w:rPr>
          <w:color w:val="auto"/>
          <w:highlight w:val="none"/>
        </w:rPr>
      </w:pPr>
      <w:r>
        <w:rPr>
          <w:b/>
          <w:color w:val="auto"/>
          <w:sz w:val="24"/>
          <w:highlight w:val="none"/>
        </w:rPr>
        <w:t>4.有下列情形之一的，视为投标人串通投标，其投标无效；</w:t>
      </w:r>
    </w:p>
    <w:p w14:paraId="79E33153">
      <w:pPr>
        <w:pStyle w:val="14"/>
        <w:ind w:firstLine="480"/>
        <w:rPr>
          <w:color w:val="auto"/>
          <w:highlight w:val="none"/>
        </w:rPr>
      </w:pPr>
      <w:r>
        <w:rPr>
          <w:color w:val="auto"/>
          <w:highlight w:val="none"/>
        </w:rPr>
        <w:t>4.1不同投标人的投标文件由同一单位或者个人编制；</w:t>
      </w:r>
    </w:p>
    <w:p w14:paraId="5AF79CD3">
      <w:pPr>
        <w:pStyle w:val="14"/>
        <w:ind w:firstLine="480"/>
        <w:rPr>
          <w:color w:val="auto"/>
          <w:highlight w:val="none"/>
        </w:rPr>
      </w:pPr>
      <w:r>
        <w:rPr>
          <w:color w:val="auto"/>
          <w:highlight w:val="none"/>
        </w:rPr>
        <w:t>4.2不同投标人委托同一单位或者个人办理投标事宜；</w:t>
      </w:r>
    </w:p>
    <w:p w14:paraId="06E06EC7">
      <w:pPr>
        <w:pStyle w:val="14"/>
        <w:ind w:firstLine="480"/>
        <w:rPr>
          <w:color w:val="auto"/>
          <w:highlight w:val="none"/>
        </w:rPr>
      </w:pPr>
      <w:r>
        <w:rPr>
          <w:color w:val="auto"/>
          <w:highlight w:val="none"/>
        </w:rPr>
        <w:t>4.3不同投标人的投标文件载明的项目管理成员或者联系人员为同一人；</w:t>
      </w:r>
    </w:p>
    <w:p w14:paraId="49F03786">
      <w:pPr>
        <w:pStyle w:val="14"/>
        <w:ind w:firstLine="480"/>
        <w:rPr>
          <w:color w:val="auto"/>
          <w:highlight w:val="none"/>
        </w:rPr>
      </w:pPr>
      <w:r>
        <w:rPr>
          <w:color w:val="auto"/>
          <w:highlight w:val="none"/>
        </w:rPr>
        <w:t>4.4不同投标人的投标文件异常一致或者投标报价呈规律性差异；</w:t>
      </w:r>
    </w:p>
    <w:p w14:paraId="770868E3">
      <w:pPr>
        <w:pStyle w:val="14"/>
        <w:ind w:firstLine="480"/>
        <w:rPr>
          <w:color w:val="auto"/>
          <w:highlight w:val="none"/>
        </w:rPr>
      </w:pPr>
      <w:r>
        <w:rPr>
          <w:color w:val="auto"/>
          <w:highlight w:val="none"/>
        </w:rPr>
        <w:t>4.5不同投标人的投标文件相互混装；</w:t>
      </w:r>
    </w:p>
    <w:p w14:paraId="2DDB950F">
      <w:pPr>
        <w:pStyle w:val="14"/>
        <w:ind w:firstLine="480"/>
        <w:rPr>
          <w:color w:val="auto"/>
          <w:highlight w:val="none"/>
        </w:rPr>
      </w:pPr>
      <w:r>
        <w:rPr>
          <w:color w:val="auto"/>
          <w:highlight w:val="none"/>
        </w:rPr>
        <w:t>4.6不同投标人的投标保证金或购买电子保函支付款为从同一单位或个人的账户转出；</w:t>
      </w:r>
    </w:p>
    <w:p w14:paraId="731AA99D">
      <w:pPr>
        <w:pStyle w:val="14"/>
        <w:ind w:firstLine="480"/>
        <w:rPr>
          <w:color w:val="auto"/>
          <w:highlight w:val="none"/>
        </w:rPr>
      </w:pPr>
      <w:r>
        <w:rPr>
          <w:color w:val="auto"/>
          <w:highlight w:val="none"/>
        </w:rPr>
        <w:t>4.7</w:t>
      </w:r>
      <w:r>
        <w:rPr>
          <w:color w:val="auto"/>
          <w:highlight w:val="none"/>
        </w:rPr>
        <w:t>投标人</w:t>
      </w:r>
      <w:r>
        <w:rPr>
          <w:rFonts w:hint="eastAsia"/>
          <w:color w:val="auto"/>
          <w:highlight w:val="none"/>
          <w:lang w:eastAsia="zh-CN"/>
        </w:rPr>
        <w:t>递交</w:t>
      </w:r>
      <w:r>
        <w:rPr>
          <w:color w:val="auto"/>
          <w:highlight w:val="none"/>
        </w:rPr>
        <w:t>的投标文件加盖该项目的其他投标人的</w:t>
      </w:r>
      <w:r>
        <w:rPr>
          <w:rFonts w:hint="eastAsia"/>
          <w:color w:val="auto"/>
          <w:highlight w:val="none"/>
          <w:lang w:eastAsia="zh-CN"/>
        </w:rPr>
        <w:t>公</w:t>
      </w:r>
      <w:r>
        <w:rPr>
          <w:color w:val="auto"/>
          <w:highlight w:val="none"/>
        </w:rPr>
        <w:t>章的。</w:t>
      </w:r>
    </w:p>
    <w:p w14:paraId="4B7EFDF1">
      <w:pPr>
        <w:pStyle w:val="14"/>
        <w:ind w:firstLine="480"/>
        <w:rPr>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14:paraId="490180C2">
      <w:pPr>
        <w:pStyle w:val="14"/>
        <w:outlineLvl w:val="3"/>
        <w:rPr>
          <w:color w:val="auto"/>
          <w:highlight w:val="none"/>
        </w:rPr>
      </w:pPr>
      <w:r>
        <w:rPr>
          <w:b/>
          <w:color w:val="auto"/>
          <w:sz w:val="24"/>
          <w:highlight w:val="none"/>
        </w:rPr>
        <w:t>5.投标无效的情形</w:t>
      </w:r>
    </w:p>
    <w:p w14:paraId="3AFF054C">
      <w:pPr>
        <w:pStyle w:val="14"/>
        <w:ind w:firstLine="480"/>
        <w:rPr>
          <w:color w:val="auto"/>
          <w:highlight w:val="none"/>
        </w:rPr>
      </w:pPr>
      <w:r>
        <w:rPr>
          <w:color w:val="auto"/>
          <w:highlight w:val="none"/>
        </w:rPr>
        <w:t>详见资格性审查、符合性审查和招标文件其他投标无效条款。</w:t>
      </w:r>
    </w:p>
    <w:p w14:paraId="7631AD81">
      <w:pPr>
        <w:pStyle w:val="14"/>
        <w:outlineLvl w:val="3"/>
        <w:rPr>
          <w:color w:val="auto"/>
          <w:highlight w:val="none"/>
        </w:rPr>
      </w:pPr>
      <w:r>
        <w:rPr>
          <w:b/>
          <w:color w:val="auto"/>
          <w:sz w:val="24"/>
          <w:highlight w:val="none"/>
        </w:rPr>
        <w:t>6.定标</w:t>
      </w:r>
    </w:p>
    <w:p w14:paraId="5DA7AB7F">
      <w:pPr>
        <w:pStyle w:val="14"/>
        <w:ind w:firstLine="480"/>
        <w:rPr>
          <w:color w:val="auto"/>
          <w:highlight w:val="none"/>
        </w:rPr>
      </w:pPr>
      <w:r>
        <w:rPr>
          <w:color w:val="auto"/>
          <w:highlight w:val="none"/>
        </w:rPr>
        <w:t>评标委员会按照招标文件确定的评标方法、步骤、标准，对投标文件进行评审。评标结束后，对投标人的评审名次进行排序，确定中标供应商或者推荐中标候选人。</w:t>
      </w:r>
    </w:p>
    <w:p w14:paraId="65489F54">
      <w:pPr>
        <w:pStyle w:val="14"/>
        <w:outlineLvl w:val="3"/>
        <w:rPr>
          <w:color w:val="auto"/>
          <w:highlight w:val="none"/>
        </w:rPr>
      </w:pPr>
      <w:r>
        <w:rPr>
          <w:b/>
          <w:color w:val="auto"/>
          <w:sz w:val="24"/>
          <w:highlight w:val="none"/>
        </w:rPr>
        <w:t>7.价格修正</w:t>
      </w:r>
    </w:p>
    <w:p w14:paraId="307D2651">
      <w:pPr>
        <w:pStyle w:val="14"/>
        <w:ind w:firstLine="480"/>
        <w:rPr>
          <w:color w:val="auto"/>
          <w:highlight w:val="none"/>
        </w:rPr>
      </w:pPr>
      <w:r>
        <w:rPr>
          <w:color w:val="auto"/>
          <w:highlight w:val="none"/>
        </w:rPr>
        <w:t>对报价的计算错误按以下原则修正：</w:t>
      </w:r>
    </w:p>
    <w:p w14:paraId="429BE102">
      <w:pPr>
        <w:pStyle w:val="14"/>
        <w:ind w:firstLine="480"/>
        <w:rPr>
          <w:color w:val="auto"/>
          <w:highlight w:val="none"/>
        </w:rPr>
      </w:pPr>
      <w:r>
        <w:rPr>
          <w:color w:val="auto"/>
          <w:highlight w:val="none"/>
        </w:rPr>
        <w:t>（1）投标文件中开标一览表内容与投标文件中相应内容不一致的，以开标一览表为准；</w:t>
      </w:r>
    </w:p>
    <w:p w14:paraId="0B252BE2">
      <w:pPr>
        <w:pStyle w:val="14"/>
        <w:ind w:firstLine="480"/>
        <w:rPr>
          <w:color w:val="auto"/>
          <w:highlight w:val="none"/>
        </w:rPr>
      </w:pPr>
      <w:r>
        <w:rPr>
          <w:color w:val="auto"/>
          <w:highlight w:val="none"/>
        </w:rPr>
        <w:t>（2）大写金额和小写金额不一致的，以大写金额为准；</w:t>
      </w:r>
    </w:p>
    <w:p w14:paraId="7141B7A1">
      <w:pPr>
        <w:pStyle w:val="14"/>
        <w:ind w:firstLine="480"/>
        <w:rPr>
          <w:color w:val="auto"/>
          <w:highlight w:val="none"/>
        </w:rPr>
      </w:pPr>
      <w:r>
        <w:rPr>
          <w:color w:val="auto"/>
          <w:highlight w:val="none"/>
        </w:rPr>
        <w:t>（3）单价金额小数点或者百分比有明显错位的，以开标一览表的总价为准，并修改单价。</w:t>
      </w:r>
    </w:p>
    <w:p w14:paraId="26D06A4D">
      <w:pPr>
        <w:pStyle w:val="14"/>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14:paraId="5112AA7F">
      <w:pPr>
        <w:pStyle w:val="14"/>
        <w:outlineLvl w:val="2"/>
        <w:rPr>
          <w:color w:val="auto"/>
          <w:highlight w:val="none"/>
        </w:rPr>
      </w:pPr>
      <w:r>
        <w:rPr>
          <w:b/>
          <w:color w:val="auto"/>
          <w:sz w:val="28"/>
          <w:highlight w:val="none"/>
        </w:rPr>
        <w:t>二.政府采购政策落实</w:t>
      </w:r>
    </w:p>
    <w:p w14:paraId="04455F50">
      <w:pPr>
        <w:pStyle w:val="14"/>
        <w:outlineLvl w:val="3"/>
        <w:rPr>
          <w:color w:val="auto"/>
          <w:highlight w:val="none"/>
        </w:rPr>
      </w:pPr>
      <w:r>
        <w:rPr>
          <w:b/>
          <w:color w:val="auto"/>
          <w:sz w:val="24"/>
          <w:highlight w:val="none"/>
        </w:rPr>
        <w:t>1.节能、环保要求</w:t>
      </w:r>
    </w:p>
    <w:p w14:paraId="3A0EFD98">
      <w:pPr>
        <w:pStyle w:val="14"/>
        <w:ind w:firstLine="480"/>
        <w:rPr>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2E238FF6">
      <w:pPr>
        <w:pStyle w:val="14"/>
        <w:ind w:firstLine="480"/>
        <w:rPr>
          <w:color w:val="auto"/>
          <w:highlight w:val="none"/>
        </w:rPr>
      </w:pPr>
      <w:r>
        <w:rPr>
          <w:color w:val="auto"/>
          <w:highlight w:val="none"/>
        </w:rPr>
        <w:t>相关认证机构和获证产品信息以市场监管总局组织建立的节能产品、环境标志产品认证结果信息发布平台公布为准。</w:t>
      </w:r>
    </w:p>
    <w:p w14:paraId="645FACF9">
      <w:pPr>
        <w:pStyle w:val="14"/>
        <w:outlineLvl w:val="3"/>
        <w:rPr>
          <w:color w:val="auto"/>
          <w:highlight w:val="none"/>
        </w:rPr>
      </w:pPr>
      <w:r>
        <w:rPr>
          <w:b/>
          <w:color w:val="auto"/>
          <w:sz w:val="24"/>
          <w:highlight w:val="none"/>
        </w:rPr>
        <w:t>2.对小型、微型企业、监狱企业或残疾人福利性单位给予价格扣除</w:t>
      </w:r>
    </w:p>
    <w:p w14:paraId="6B5D3429">
      <w:pPr>
        <w:pStyle w:val="14"/>
        <w:ind w:firstLine="480"/>
        <w:rPr>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70652DD">
      <w:pPr>
        <w:pStyle w:val="14"/>
        <w:outlineLvl w:val="3"/>
        <w:rPr>
          <w:color w:val="auto"/>
          <w:highlight w:val="none"/>
        </w:rPr>
      </w:pPr>
      <w:r>
        <w:rPr>
          <w:b/>
          <w:color w:val="auto"/>
          <w:sz w:val="24"/>
          <w:highlight w:val="none"/>
        </w:rPr>
        <w:t>3.价格扣除相关要求</w:t>
      </w:r>
    </w:p>
    <w:p w14:paraId="07854A09">
      <w:pPr>
        <w:pStyle w:val="14"/>
        <w:rPr>
          <w:color w:val="auto"/>
          <w:highlight w:val="none"/>
        </w:rPr>
      </w:pPr>
      <w:r>
        <w:rPr>
          <w:color w:val="auto"/>
          <w:highlight w:val="none"/>
        </w:rPr>
        <w:t>采购包1（</w:t>
      </w:r>
      <w:r>
        <w:rPr>
          <w:rFonts w:hint="eastAsia"/>
          <w:color w:val="auto"/>
          <w:highlight w:val="none"/>
          <w:lang w:eastAsia="zh-CN"/>
        </w:rPr>
        <w:t>水务工程质量安全监督技术服务采购项目</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16FF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210710F">
            <w:pPr>
              <w:pStyle w:val="14"/>
              <w:rPr>
                <w:color w:val="auto"/>
                <w:highlight w:val="none"/>
              </w:rPr>
            </w:pPr>
            <w:r>
              <w:rPr>
                <w:color w:val="auto"/>
                <w:highlight w:val="none"/>
              </w:rPr>
              <w:t>序号</w:t>
            </w:r>
          </w:p>
        </w:tc>
        <w:tc>
          <w:tcPr>
            <w:tcW w:w="2160" w:type="dxa"/>
          </w:tcPr>
          <w:p w14:paraId="62503C00">
            <w:pPr>
              <w:pStyle w:val="14"/>
              <w:rPr>
                <w:color w:val="auto"/>
                <w:highlight w:val="none"/>
              </w:rPr>
            </w:pPr>
            <w:r>
              <w:rPr>
                <w:color w:val="auto"/>
                <w:highlight w:val="none"/>
              </w:rPr>
              <w:t>情形</w:t>
            </w:r>
          </w:p>
        </w:tc>
        <w:tc>
          <w:tcPr>
            <w:tcW w:w="2160" w:type="dxa"/>
          </w:tcPr>
          <w:p w14:paraId="10A6A719">
            <w:pPr>
              <w:pStyle w:val="14"/>
              <w:rPr>
                <w:color w:val="auto"/>
                <w:highlight w:val="none"/>
              </w:rPr>
            </w:pPr>
            <w:r>
              <w:rPr>
                <w:color w:val="auto"/>
                <w:highlight w:val="none"/>
              </w:rPr>
              <w:t>适用对象</w:t>
            </w:r>
          </w:p>
        </w:tc>
        <w:tc>
          <w:tcPr>
            <w:tcW w:w="1246" w:type="dxa"/>
          </w:tcPr>
          <w:p w14:paraId="36A57858">
            <w:pPr>
              <w:pStyle w:val="14"/>
              <w:rPr>
                <w:color w:val="auto"/>
                <w:highlight w:val="none"/>
              </w:rPr>
            </w:pPr>
            <w:r>
              <w:rPr>
                <w:color w:val="auto"/>
                <w:highlight w:val="none"/>
              </w:rPr>
              <w:t>价格扣除比例</w:t>
            </w:r>
          </w:p>
        </w:tc>
        <w:tc>
          <w:tcPr>
            <w:tcW w:w="2160" w:type="dxa"/>
          </w:tcPr>
          <w:p w14:paraId="04885607">
            <w:pPr>
              <w:pStyle w:val="14"/>
              <w:rPr>
                <w:color w:val="auto"/>
                <w:highlight w:val="none"/>
              </w:rPr>
            </w:pPr>
            <w:r>
              <w:rPr>
                <w:color w:val="auto"/>
                <w:highlight w:val="none"/>
              </w:rPr>
              <w:t>计算公式</w:t>
            </w:r>
          </w:p>
        </w:tc>
      </w:tr>
      <w:tr w14:paraId="37510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09AF78A1">
            <w:pPr>
              <w:pStyle w:val="14"/>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7A830B7A">
      <w:pPr>
        <w:pStyle w:val="14"/>
        <w:ind w:firstLine="480"/>
        <w:rPr>
          <w:color w:val="auto"/>
          <w:highlight w:val="none"/>
        </w:rPr>
      </w:pPr>
      <w:r>
        <w:rPr>
          <w:color w:val="auto"/>
          <w:highlight w:val="none"/>
        </w:rPr>
        <w:t>（1）所称小型和微型企业应当符合以下条件：</w:t>
      </w:r>
    </w:p>
    <w:p w14:paraId="4EB6633E">
      <w:pPr>
        <w:pStyle w:val="14"/>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14:paraId="79491457">
      <w:pPr>
        <w:pStyle w:val="14"/>
        <w:ind w:firstLine="480"/>
        <w:rPr>
          <w:color w:val="auto"/>
          <w:highlight w:val="none"/>
        </w:rPr>
      </w:pPr>
      <w:r>
        <w:rPr>
          <w:color w:val="auto"/>
          <w:highlight w:val="none"/>
        </w:rPr>
        <w:t>符合中小企业划分标准的个体工商户，在政府采购活动中视同中小企业。</w:t>
      </w:r>
    </w:p>
    <w:p w14:paraId="6C0A6E8C">
      <w:pPr>
        <w:pStyle w:val="14"/>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14:paraId="64D649FF">
      <w:pPr>
        <w:pStyle w:val="14"/>
        <w:ind w:firstLine="480"/>
        <w:rPr>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06A52ED9">
      <w:pPr>
        <w:pStyle w:val="14"/>
        <w:ind w:firstLine="480"/>
        <w:rPr>
          <w:color w:val="auto"/>
          <w:highlight w:val="none"/>
        </w:rPr>
      </w:pPr>
      <w:r>
        <w:rPr>
          <w:color w:val="auto"/>
          <w:highlight w:val="none"/>
        </w:rPr>
        <w:t>说明：投标人应当对其出具的《中小企业声明函》真实性负责，投标人出具的《中小企业声明函》内容不实的，属于提供虚假材料谋取中标。</w:t>
      </w:r>
    </w:p>
    <w:p w14:paraId="3010F1F8">
      <w:pPr>
        <w:pStyle w:val="14"/>
        <w:ind w:firstLine="480"/>
        <w:rPr>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7364278D">
      <w:pPr>
        <w:pStyle w:val="14"/>
        <w:outlineLvl w:val="2"/>
        <w:rPr>
          <w:color w:val="auto"/>
          <w:highlight w:val="none"/>
        </w:rPr>
      </w:pPr>
      <w:r>
        <w:rPr>
          <w:b/>
          <w:color w:val="auto"/>
          <w:sz w:val="28"/>
          <w:highlight w:val="none"/>
        </w:rPr>
        <w:t>三、评审程序</w:t>
      </w:r>
    </w:p>
    <w:p w14:paraId="276BD52E">
      <w:pPr>
        <w:pStyle w:val="14"/>
        <w:outlineLvl w:val="3"/>
        <w:rPr>
          <w:color w:val="auto"/>
          <w:highlight w:val="none"/>
        </w:rPr>
      </w:pPr>
      <w:r>
        <w:rPr>
          <w:b/>
          <w:color w:val="auto"/>
          <w:sz w:val="24"/>
          <w:highlight w:val="none"/>
        </w:rPr>
        <w:t>1.资格性审查和符合性审查</w:t>
      </w:r>
    </w:p>
    <w:p w14:paraId="0970B9CE">
      <w:pPr>
        <w:pStyle w:val="14"/>
        <w:ind w:firstLine="480"/>
        <w:rPr>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14:paraId="2B4EEC53">
      <w:pPr>
        <w:pStyle w:val="14"/>
        <w:ind w:firstLine="480"/>
        <w:rPr>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14:paraId="6EE934A5">
      <w:pPr>
        <w:pStyle w:val="14"/>
        <w:ind w:firstLine="480"/>
        <w:rPr>
          <w:color w:val="auto"/>
          <w:highlight w:val="none"/>
        </w:rPr>
      </w:pPr>
      <w:r>
        <w:rPr>
          <w:color w:val="auto"/>
          <w:highlight w:val="none"/>
        </w:rPr>
        <w:t>资格性审查和符合性审查中凡有其中任意一项未通过的，评审结果为未通过，未通过资格性审查、符合性审查的投标人按无效投标处理。</w:t>
      </w:r>
    </w:p>
    <w:p w14:paraId="4B156E4E">
      <w:pPr>
        <w:pStyle w:val="14"/>
        <w:ind w:firstLine="480"/>
        <w:rPr>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14:paraId="633936C7">
      <w:pPr>
        <w:pStyle w:val="14"/>
        <w:ind w:firstLine="480"/>
        <w:rPr>
          <w:color w:val="auto"/>
          <w:highlight w:val="none"/>
        </w:rPr>
      </w:pPr>
      <w:r>
        <w:rPr>
          <w:color w:val="auto"/>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776A02">
      <w:pPr>
        <w:pStyle w:val="14"/>
        <w:ind w:firstLine="480"/>
        <w:rPr>
          <w:color w:val="auto"/>
          <w:highlight w:val="none"/>
        </w:rPr>
      </w:pPr>
      <w:r>
        <w:rPr>
          <w:color w:val="auto"/>
          <w:highlight w:val="none"/>
        </w:rPr>
        <w:t>合格投标人不足3家的，不得评标。</w:t>
      </w:r>
    </w:p>
    <w:p w14:paraId="55FB1F06">
      <w:pPr>
        <w:pStyle w:val="14"/>
        <w:ind w:firstLine="480"/>
        <w:rPr>
          <w:color w:val="auto"/>
          <w:highlight w:val="none"/>
        </w:rPr>
      </w:pPr>
      <w:r>
        <w:rPr>
          <w:color w:val="auto"/>
          <w:highlight w:val="none"/>
        </w:rPr>
        <w:t>表一资格性审查表：</w:t>
      </w:r>
    </w:p>
    <w:p w14:paraId="13E24769">
      <w:pPr>
        <w:pStyle w:val="14"/>
        <w:rPr>
          <w:color w:val="auto"/>
          <w:highlight w:val="none"/>
        </w:rPr>
      </w:pPr>
      <w:r>
        <w:rPr>
          <w:color w:val="auto"/>
          <w:highlight w:val="none"/>
        </w:rPr>
        <w:t>采购包1（</w:t>
      </w:r>
      <w:r>
        <w:rPr>
          <w:rFonts w:hint="eastAsia"/>
          <w:color w:val="auto"/>
          <w:highlight w:val="none"/>
          <w:lang w:eastAsia="zh-CN"/>
        </w:rPr>
        <w:t>水务工程质量安全监督技术服务采购项目</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3ECD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BB24118">
            <w:pPr>
              <w:pStyle w:val="14"/>
              <w:rPr>
                <w:color w:val="auto"/>
                <w:highlight w:val="none"/>
              </w:rPr>
            </w:pPr>
            <w:r>
              <w:rPr>
                <w:color w:val="auto"/>
                <w:highlight w:val="none"/>
              </w:rPr>
              <w:t xml:space="preserve"> 序号</w:t>
            </w:r>
          </w:p>
        </w:tc>
        <w:tc>
          <w:tcPr>
            <w:tcW w:w="7416" w:type="dxa"/>
            <w:gridSpan w:val="2"/>
          </w:tcPr>
          <w:p w14:paraId="3EA2540A">
            <w:pPr>
              <w:pStyle w:val="14"/>
              <w:rPr>
                <w:color w:val="auto"/>
                <w:highlight w:val="none"/>
              </w:rPr>
            </w:pPr>
            <w:r>
              <w:rPr>
                <w:color w:val="auto"/>
                <w:highlight w:val="none"/>
              </w:rPr>
              <w:t xml:space="preserve"> 资格审查内容</w:t>
            </w:r>
          </w:p>
        </w:tc>
      </w:tr>
      <w:tr w14:paraId="3EE3C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BA04B7E">
            <w:pPr>
              <w:pStyle w:val="14"/>
              <w:rPr>
                <w:color w:val="auto"/>
                <w:highlight w:val="none"/>
              </w:rPr>
            </w:pPr>
            <w:r>
              <w:rPr>
                <w:color w:val="auto"/>
                <w:highlight w:val="none"/>
              </w:rPr>
              <w:t>1</w:t>
            </w:r>
          </w:p>
        </w:tc>
        <w:tc>
          <w:tcPr>
            <w:tcW w:w="3178" w:type="dxa"/>
          </w:tcPr>
          <w:p w14:paraId="16118BCC">
            <w:pPr>
              <w:pStyle w:val="14"/>
              <w:rPr>
                <w:color w:val="auto"/>
                <w:highlight w:val="none"/>
              </w:rPr>
            </w:pPr>
            <w:r>
              <w:rPr>
                <w:color w:val="auto"/>
                <w:highlight w:val="none"/>
              </w:rPr>
              <w:t>具有独立承担民事责任的能力</w:t>
            </w:r>
          </w:p>
        </w:tc>
        <w:tc>
          <w:tcPr>
            <w:tcW w:w="4238" w:type="dxa"/>
          </w:tcPr>
          <w:p w14:paraId="0C7CC08F">
            <w:pPr>
              <w:pStyle w:val="14"/>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72D8F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9BD3B20">
            <w:pPr>
              <w:pStyle w:val="14"/>
              <w:rPr>
                <w:color w:val="auto"/>
                <w:highlight w:val="none"/>
              </w:rPr>
            </w:pPr>
            <w:r>
              <w:rPr>
                <w:color w:val="auto"/>
                <w:highlight w:val="none"/>
              </w:rPr>
              <w:t>2</w:t>
            </w:r>
          </w:p>
        </w:tc>
        <w:tc>
          <w:tcPr>
            <w:tcW w:w="3178" w:type="dxa"/>
          </w:tcPr>
          <w:p w14:paraId="598C50BB">
            <w:pPr>
              <w:pStyle w:val="14"/>
              <w:rPr>
                <w:color w:val="auto"/>
                <w:highlight w:val="none"/>
              </w:rPr>
            </w:pPr>
            <w:r>
              <w:rPr>
                <w:color w:val="auto"/>
                <w:highlight w:val="none"/>
              </w:rPr>
              <w:t>有依法缴纳税收和社会保障资金的良好记录</w:t>
            </w:r>
          </w:p>
        </w:tc>
        <w:tc>
          <w:tcPr>
            <w:tcW w:w="4238" w:type="dxa"/>
          </w:tcPr>
          <w:p w14:paraId="1A0473AF">
            <w:pPr>
              <w:pStyle w:val="14"/>
              <w:rPr>
                <w:color w:val="auto"/>
                <w:highlight w:val="none"/>
              </w:rPr>
            </w:pPr>
            <w:r>
              <w:rPr>
                <w:color w:val="auto"/>
                <w:highlight w:val="none"/>
              </w:rPr>
              <w:t>提供投标截止日前6个月内任意1个月依法缴纳税收和社会保障资金的相关材料。 如依法免税或不需要缴纳社会保障资金的， 提供相应证明材料。</w:t>
            </w:r>
          </w:p>
        </w:tc>
      </w:tr>
      <w:tr w14:paraId="2B32A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0A6B72DB">
            <w:pPr>
              <w:pStyle w:val="14"/>
              <w:rPr>
                <w:color w:val="auto"/>
                <w:highlight w:val="none"/>
              </w:rPr>
            </w:pPr>
            <w:r>
              <w:rPr>
                <w:color w:val="auto"/>
                <w:highlight w:val="none"/>
              </w:rPr>
              <w:t>3</w:t>
            </w:r>
          </w:p>
        </w:tc>
        <w:tc>
          <w:tcPr>
            <w:tcW w:w="3178" w:type="dxa"/>
          </w:tcPr>
          <w:p w14:paraId="0078B3B9">
            <w:pPr>
              <w:pStyle w:val="14"/>
              <w:rPr>
                <w:color w:val="auto"/>
                <w:highlight w:val="none"/>
              </w:rPr>
            </w:pPr>
            <w:r>
              <w:rPr>
                <w:color w:val="auto"/>
                <w:highlight w:val="none"/>
              </w:rPr>
              <w:t>具有良好的商业信誉和健全的财务会计制度</w:t>
            </w:r>
          </w:p>
        </w:tc>
        <w:tc>
          <w:tcPr>
            <w:tcW w:w="4238" w:type="dxa"/>
          </w:tcPr>
          <w:p w14:paraId="61E649A5">
            <w:pPr>
              <w:pStyle w:val="14"/>
              <w:rPr>
                <w:color w:val="auto"/>
                <w:highlight w:val="none"/>
              </w:rPr>
            </w:pPr>
            <w:r>
              <w:rPr>
                <w:color w:val="auto"/>
                <w:highlight w:val="none"/>
              </w:rPr>
              <w:t>供应商必须具有良好的商业信誉和健全的财务会计制度（提供2024年度财务状况报告或基本开户行出具的资信证明） 。</w:t>
            </w:r>
          </w:p>
        </w:tc>
      </w:tr>
      <w:tr w14:paraId="027A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756BD0">
            <w:pPr>
              <w:pStyle w:val="14"/>
              <w:rPr>
                <w:color w:val="auto"/>
                <w:highlight w:val="none"/>
              </w:rPr>
            </w:pPr>
            <w:r>
              <w:rPr>
                <w:color w:val="auto"/>
                <w:highlight w:val="none"/>
              </w:rPr>
              <w:t>4</w:t>
            </w:r>
          </w:p>
        </w:tc>
        <w:tc>
          <w:tcPr>
            <w:tcW w:w="3178" w:type="dxa"/>
          </w:tcPr>
          <w:p w14:paraId="1D60FE3E">
            <w:pPr>
              <w:pStyle w:val="14"/>
              <w:rPr>
                <w:color w:val="auto"/>
                <w:highlight w:val="none"/>
              </w:rPr>
            </w:pPr>
            <w:r>
              <w:rPr>
                <w:color w:val="auto"/>
                <w:highlight w:val="none"/>
              </w:rPr>
              <w:t>履行合同所必需的设备和专业技术能力</w:t>
            </w:r>
          </w:p>
        </w:tc>
        <w:tc>
          <w:tcPr>
            <w:tcW w:w="4238" w:type="dxa"/>
          </w:tcPr>
          <w:p w14:paraId="549F3E2B">
            <w:pPr>
              <w:pStyle w:val="14"/>
              <w:rPr>
                <w:color w:val="auto"/>
                <w:highlight w:val="none"/>
              </w:rPr>
            </w:pPr>
            <w:r>
              <w:rPr>
                <w:color w:val="auto"/>
                <w:highlight w:val="none"/>
              </w:rPr>
              <w:t>按投标（响应）文件格式填报设备及专业技术能力情况。</w:t>
            </w:r>
          </w:p>
        </w:tc>
      </w:tr>
      <w:tr w14:paraId="6B45F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C49670">
            <w:pPr>
              <w:pStyle w:val="14"/>
              <w:rPr>
                <w:color w:val="auto"/>
                <w:highlight w:val="none"/>
              </w:rPr>
            </w:pPr>
            <w:r>
              <w:rPr>
                <w:color w:val="auto"/>
                <w:highlight w:val="none"/>
              </w:rPr>
              <w:t>5</w:t>
            </w:r>
          </w:p>
        </w:tc>
        <w:tc>
          <w:tcPr>
            <w:tcW w:w="3178" w:type="dxa"/>
          </w:tcPr>
          <w:p w14:paraId="5604AB32">
            <w:pPr>
              <w:pStyle w:val="14"/>
              <w:rPr>
                <w:color w:val="auto"/>
                <w:highlight w:val="none"/>
              </w:rPr>
            </w:pPr>
            <w:r>
              <w:rPr>
                <w:color w:val="auto"/>
                <w:highlight w:val="none"/>
              </w:rPr>
              <w:t>参加采购活动前3年内，在经营活动中没有重大违法记录</w:t>
            </w:r>
          </w:p>
        </w:tc>
        <w:tc>
          <w:tcPr>
            <w:tcW w:w="4238" w:type="dxa"/>
          </w:tcPr>
          <w:p w14:paraId="0633CF94">
            <w:pPr>
              <w:pStyle w:val="14"/>
              <w:rPr>
                <w:color w:val="auto"/>
                <w:highlight w:val="none"/>
              </w:rPr>
            </w:pPr>
            <w:r>
              <w:rPr>
                <w:color w:val="auto"/>
                <w:highlight w:val="none"/>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D55A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7885D7">
            <w:pPr>
              <w:pStyle w:val="14"/>
              <w:rPr>
                <w:color w:val="auto"/>
                <w:highlight w:val="none"/>
              </w:rPr>
            </w:pPr>
            <w:r>
              <w:rPr>
                <w:color w:val="auto"/>
                <w:highlight w:val="none"/>
              </w:rPr>
              <w:t>6</w:t>
            </w:r>
          </w:p>
        </w:tc>
        <w:tc>
          <w:tcPr>
            <w:tcW w:w="3178" w:type="dxa"/>
          </w:tcPr>
          <w:p w14:paraId="24B4AC38">
            <w:pPr>
              <w:pStyle w:val="14"/>
              <w:rPr>
                <w:color w:val="auto"/>
                <w:highlight w:val="none"/>
              </w:rPr>
            </w:pPr>
            <w:r>
              <w:rPr>
                <w:color w:val="auto"/>
                <w:highlight w:val="none"/>
              </w:rPr>
              <w:t>信用记录</w:t>
            </w:r>
          </w:p>
        </w:tc>
        <w:tc>
          <w:tcPr>
            <w:tcW w:w="4238" w:type="dxa"/>
          </w:tcPr>
          <w:p w14:paraId="2CC0766A">
            <w:pPr>
              <w:pStyle w:val="14"/>
              <w:rPr>
                <w:color w:val="auto"/>
                <w:highlight w:val="none"/>
              </w:rPr>
            </w:pPr>
            <w:r>
              <w:rPr>
                <w:color w:val="auto"/>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3111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459FB06D">
            <w:pPr>
              <w:pStyle w:val="14"/>
              <w:rPr>
                <w:color w:val="auto"/>
                <w:highlight w:val="none"/>
              </w:rPr>
            </w:pPr>
            <w:r>
              <w:rPr>
                <w:color w:val="auto"/>
                <w:highlight w:val="none"/>
              </w:rPr>
              <w:t>7</w:t>
            </w:r>
          </w:p>
        </w:tc>
        <w:tc>
          <w:tcPr>
            <w:tcW w:w="3178" w:type="dxa"/>
          </w:tcPr>
          <w:p w14:paraId="37DBA2E8">
            <w:pPr>
              <w:pStyle w:val="14"/>
              <w:rPr>
                <w:color w:val="auto"/>
                <w:highlight w:val="none"/>
              </w:rPr>
            </w:pPr>
            <w:r>
              <w:rPr>
                <w:color w:val="auto"/>
                <w:highlight w:val="none"/>
              </w:rPr>
              <w:t>供应商必须符合法律、行政法规规定的其他条件</w:t>
            </w:r>
          </w:p>
        </w:tc>
        <w:tc>
          <w:tcPr>
            <w:tcW w:w="4238" w:type="dxa"/>
          </w:tcPr>
          <w:p w14:paraId="56B882B6">
            <w:pPr>
              <w:pStyle w:val="14"/>
              <w:rPr>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68A8F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18DB24">
            <w:pPr>
              <w:pStyle w:val="14"/>
              <w:rPr>
                <w:color w:val="auto"/>
                <w:highlight w:val="none"/>
              </w:rPr>
            </w:pPr>
            <w:r>
              <w:rPr>
                <w:color w:val="auto"/>
                <w:highlight w:val="none"/>
              </w:rPr>
              <w:t>8</w:t>
            </w:r>
          </w:p>
        </w:tc>
        <w:tc>
          <w:tcPr>
            <w:tcW w:w="3178" w:type="dxa"/>
          </w:tcPr>
          <w:p w14:paraId="04438F62">
            <w:pPr>
              <w:pStyle w:val="14"/>
              <w:rPr>
                <w:color w:val="auto"/>
                <w:highlight w:val="none"/>
              </w:rPr>
            </w:pPr>
            <w:r>
              <w:rPr>
                <w:color w:val="auto"/>
                <w:highlight w:val="none"/>
              </w:rPr>
              <w:t>本采购包专门面向中小企业采购</w:t>
            </w:r>
          </w:p>
        </w:tc>
        <w:tc>
          <w:tcPr>
            <w:tcW w:w="4238" w:type="dxa"/>
          </w:tcPr>
          <w:p w14:paraId="4D844C48">
            <w:pPr>
              <w:pStyle w:val="14"/>
              <w:rPr>
                <w:color w:val="auto"/>
                <w:highlight w:val="none"/>
              </w:rPr>
            </w:pPr>
            <w:r>
              <w:rPr>
                <w:color w:val="auto"/>
                <w:highlight w:val="none"/>
              </w:rPr>
              <w:t>参与的供应商（联合体）服务全部由符合政策要求的中小企业承接</w:t>
            </w:r>
          </w:p>
        </w:tc>
      </w:tr>
    </w:tbl>
    <w:p w14:paraId="288B239D">
      <w:pPr>
        <w:pStyle w:val="14"/>
        <w:ind w:firstLine="480"/>
        <w:rPr>
          <w:color w:val="auto"/>
          <w:highlight w:val="none"/>
        </w:rPr>
      </w:pPr>
      <w:r>
        <w:rPr>
          <w:color w:val="auto"/>
          <w:highlight w:val="none"/>
        </w:rPr>
        <w:t>表二符合性审查表：</w:t>
      </w:r>
    </w:p>
    <w:p w14:paraId="38123D2F">
      <w:pPr>
        <w:pStyle w:val="14"/>
        <w:rPr>
          <w:color w:val="auto"/>
          <w:highlight w:val="none"/>
        </w:rPr>
      </w:pPr>
      <w:r>
        <w:rPr>
          <w:color w:val="auto"/>
          <w:highlight w:val="none"/>
        </w:rPr>
        <w:t>采购包1（</w:t>
      </w:r>
      <w:r>
        <w:rPr>
          <w:rFonts w:hint="eastAsia"/>
          <w:color w:val="auto"/>
          <w:highlight w:val="none"/>
          <w:lang w:eastAsia="zh-CN"/>
        </w:rPr>
        <w:t>水务工程质量安全监督技术服务采购项目</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B214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24DD96">
            <w:pPr>
              <w:pStyle w:val="14"/>
              <w:rPr>
                <w:color w:val="auto"/>
                <w:highlight w:val="none"/>
              </w:rPr>
            </w:pPr>
            <w:r>
              <w:rPr>
                <w:color w:val="auto"/>
                <w:highlight w:val="none"/>
              </w:rPr>
              <w:t xml:space="preserve"> 序号</w:t>
            </w:r>
          </w:p>
        </w:tc>
        <w:tc>
          <w:tcPr>
            <w:tcW w:w="3178" w:type="dxa"/>
          </w:tcPr>
          <w:p w14:paraId="03949232">
            <w:pPr>
              <w:pStyle w:val="14"/>
              <w:rPr>
                <w:color w:val="auto"/>
                <w:highlight w:val="none"/>
              </w:rPr>
            </w:pPr>
            <w:r>
              <w:rPr>
                <w:color w:val="auto"/>
                <w:highlight w:val="none"/>
              </w:rPr>
              <w:t xml:space="preserve"> 评审点要求概况</w:t>
            </w:r>
          </w:p>
        </w:tc>
        <w:tc>
          <w:tcPr>
            <w:tcW w:w="4238" w:type="dxa"/>
          </w:tcPr>
          <w:p w14:paraId="20C94B61">
            <w:pPr>
              <w:pStyle w:val="14"/>
              <w:rPr>
                <w:color w:val="auto"/>
                <w:highlight w:val="none"/>
              </w:rPr>
            </w:pPr>
            <w:r>
              <w:rPr>
                <w:color w:val="auto"/>
                <w:highlight w:val="none"/>
              </w:rPr>
              <w:t xml:space="preserve"> 评审点具体描述</w:t>
            </w:r>
          </w:p>
        </w:tc>
      </w:tr>
      <w:tr w14:paraId="5D0A8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EBBC9B4">
            <w:pPr>
              <w:pStyle w:val="14"/>
              <w:rPr>
                <w:color w:val="auto"/>
                <w:highlight w:val="none"/>
              </w:rPr>
            </w:pPr>
            <w:r>
              <w:rPr>
                <w:color w:val="auto"/>
                <w:highlight w:val="none"/>
              </w:rPr>
              <w:t>1</w:t>
            </w:r>
          </w:p>
        </w:tc>
        <w:tc>
          <w:tcPr>
            <w:tcW w:w="3178" w:type="dxa"/>
          </w:tcPr>
          <w:p w14:paraId="587F0C39">
            <w:pPr>
              <w:pStyle w:val="14"/>
              <w:rPr>
                <w:color w:val="auto"/>
                <w:highlight w:val="none"/>
              </w:rPr>
            </w:pPr>
            <w:r>
              <w:rPr>
                <w:color w:val="auto"/>
                <w:highlight w:val="none"/>
              </w:rPr>
              <w:t>投标文件的编制、签署及盖章</w:t>
            </w:r>
          </w:p>
        </w:tc>
        <w:tc>
          <w:tcPr>
            <w:tcW w:w="4238" w:type="dxa"/>
          </w:tcPr>
          <w:p w14:paraId="08E04469">
            <w:pPr>
              <w:pStyle w:val="14"/>
              <w:rPr>
                <w:color w:val="auto"/>
                <w:highlight w:val="none"/>
              </w:rPr>
            </w:pPr>
            <w:r>
              <w:rPr>
                <w:color w:val="auto"/>
                <w:highlight w:val="none"/>
              </w:rPr>
              <w:t>投标文件的编制、签署及盖章符合招标文件的要求。</w:t>
            </w:r>
          </w:p>
        </w:tc>
      </w:tr>
      <w:tr w14:paraId="320A3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232D64">
            <w:pPr>
              <w:pStyle w:val="14"/>
              <w:rPr>
                <w:color w:val="auto"/>
                <w:highlight w:val="none"/>
              </w:rPr>
            </w:pPr>
            <w:r>
              <w:rPr>
                <w:color w:val="auto"/>
                <w:highlight w:val="none"/>
              </w:rPr>
              <w:t>2</w:t>
            </w:r>
          </w:p>
        </w:tc>
        <w:tc>
          <w:tcPr>
            <w:tcW w:w="3178" w:type="dxa"/>
          </w:tcPr>
          <w:p w14:paraId="5C3072A8">
            <w:pPr>
              <w:pStyle w:val="14"/>
              <w:rPr>
                <w:color w:val="auto"/>
                <w:highlight w:val="none"/>
              </w:rPr>
            </w:pPr>
            <w:r>
              <w:rPr>
                <w:color w:val="auto"/>
                <w:highlight w:val="none"/>
              </w:rPr>
              <w:t>投标报价</w:t>
            </w:r>
          </w:p>
        </w:tc>
        <w:tc>
          <w:tcPr>
            <w:tcW w:w="4238" w:type="dxa"/>
          </w:tcPr>
          <w:p w14:paraId="03B59159">
            <w:pPr>
              <w:pStyle w:val="14"/>
              <w:rPr>
                <w:color w:val="auto"/>
                <w:highlight w:val="none"/>
              </w:rPr>
            </w:pPr>
            <w:r>
              <w:rPr>
                <w:color w:val="auto"/>
                <w:highlight w:val="none"/>
              </w:rPr>
              <w:t>投标报价固定唯一价且未超过招标文件中规定的采购预算金额。</w:t>
            </w:r>
          </w:p>
        </w:tc>
      </w:tr>
      <w:tr w14:paraId="3D8D7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6F80BBE6">
            <w:pPr>
              <w:pStyle w:val="14"/>
              <w:rPr>
                <w:color w:val="auto"/>
                <w:highlight w:val="none"/>
              </w:rPr>
            </w:pPr>
            <w:r>
              <w:rPr>
                <w:color w:val="auto"/>
                <w:highlight w:val="none"/>
              </w:rPr>
              <w:t>3</w:t>
            </w:r>
          </w:p>
        </w:tc>
        <w:tc>
          <w:tcPr>
            <w:tcW w:w="3178" w:type="dxa"/>
          </w:tcPr>
          <w:p w14:paraId="006A2B14">
            <w:pPr>
              <w:pStyle w:val="14"/>
              <w:rPr>
                <w:color w:val="auto"/>
                <w:highlight w:val="none"/>
              </w:rPr>
            </w:pPr>
            <w:r>
              <w:rPr>
                <w:color w:val="auto"/>
                <w:highlight w:val="none"/>
              </w:rPr>
              <w:t>附加条件</w:t>
            </w:r>
          </w:p>
        </w:tc>
        <w:tc>
          <w:tcPr>
            <w:tcW w:w="4238" w:type="dxa"/>
          </w:tcPr>
          <w:p w14:paraId="2349FB74">
            <w:pPr>
              <w:pStyle w:val="14"/>
              <w:rPr>
                <w:color w:val="auto"/>
                <w:highlight w:val="none"/>
              </w:rPr>
            </w:pPr>
            <w:r>
              <w:rPr>
                <w:color w:val="auto"/>
                <w:highlight w:val="none"/>
              </w:rPr>
              <w:t>投标文件没有采购人不能接受的附加条件。</w:t>
            </w:r>
          </w:p>
        </w:tc>
      </w:tr>
      <w:tr w14:paraId="2AEBB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8DF3240">
            <w:pPr>
              <w:pStyle w:val="14"/>
              <w:rPr>
                <w:color w:val="auto"/>
                <w:highlight w:val="none"/>
              </w:rPr>
            </w:pPr>
            <w:r>
              <w:rPr>
                <w:color w:val="auto"/>
                <w:highlight w:val="none"/>
              </w:rPr>
              <w:t>4</w:t>
            </w:r>
          </w:p>
        </w:tc>
        <w:tc>
          <w:tcPr>
            <w:tcW w:w="3178" w:type="dxa"/>
          </w:tcPr>
          <w:p w14:paraId="42859FAF">
            <w:pPr>
              <w:pStyle w:val="14"/>
              <w:rPr>
                <w:color w:val="auto"/>
                <w:highlight w:val="none"/>
              </w:rPr>
            </w:pPr>
            <w:r>
              <w:rPr>
                <w:color w:val="auto"/>
                <w:highlight w:val="none"/>
              </w:rPr>
              <w:t>投标有效期</w:t>
            </w:r>
          </w:p>
        </w:tc>
        <w:tc>
          <w:tcPr>
            <w:tcW w:w="4238" w:type="dxa"/>
          </w:tcPr>
          <w:p w14:paraId="5FA2F759">
            <w:pPr>
              <w:pStyle w:val="14"/>
              <w:rPr>
                <w:color w:val="auto"/>
                <w:highlight w:val="none"/>
              </w:rPr>
            </w:pPr>
            <w:r>
              <w:rPr>
                <w:color w:val="auto"/>
                <w:highlight w:val="none"/>
              </w:rPr>
              <w:t>投标有效期满足招标文件要求。</w:t>
            </w:r>
          </w:p>
        </w:tc>
      </w:tr>
      <w:tr w14:paraId="1494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8A6F6D6">
            <w:pPr>
              <w:pStyle w:val="14"/>
              <w:rPr>
                <w:color w:val="auto"/>
                <w:highlight w:val="none"/>
              </w:rPr>
            </w:pPr>
            <w:r>
              <w:rPr>
                <w:color w:val="auto"/>
                <w:highlight w:val="none"/>
              </w:rPr>
              <w:t>5</w:t>
            </w:r>
          </w:p>
        </w:tc>
        <w:tc>
          <w:tcPr>
            <w:tcW w:w="3178" w:type="dxa"/>
          </w:tcPr>
          <w:p w14:paraId="1E79942D">
            <w:pPr>
              <w:pStyle w:val="14"/>
              <w:rPr>
                <w:color w:val="auto"/>
                <w:highlight w:val="none"/>
              </w:rPr>
            </w:pPr>
            <w:r>
              <w:rPr>
                <w:color w:val="auto"/>
                <w:highlight w:val="none"/>
              </w:rPr>
              <w:t>实质性条款</w:t>
            </w:r>
          </w:p>
        </w:tc>
        <w:tc>
          <w:tcPr>
            <w:tcW w:w="4238" w:type="dxa"/>
          </w:tcPr>
          <w:p w14:paraId="34BADB4F">
            <w:pPr>
              <w:pStyle w:val="14"/>
              <w:rPr>
                <w:color w:val="auto"/>
                <w:highlight w:val="none"/>
              </w:rPr>
            </w:pPr>
            <w:r>
              <w:rPr>
                <w:color w:val="auto"/>
                <w:highlight w:val="none"/>
              </w:rPr>
              <w:t>投标文件完全满足招标文件的实质性条款（即标注★号条款）且无负偏离。</w:t>
            </w:r>
          </w:p>
        </w:tc>
      </w:tr>
      <w:tr w14:paraId="4AB77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F6581B7">
            <w:pPr>
              <w:pStyle w:val="14"/>
              <w:rPr>
                <w:color w:val="auto"/>
                <w:highlight w:val="none"/>
              </w:rPr>
            </w:pPr>
            <w:r>
              <w:rPr>
                <w:color w:val="auto"/>
                <w:highlight w:val="none"/>
              </w:rPr>
              <w:t>6</w:t>
            </w:r>
          </w:p>
        </w:tc>
        <w:tc>
          <w:tcPr>
            <w:tcW w:w="3178" w:type="dxa"/>
          </w:tcPr>
          <w:p w14:paraId="0223D9CF">
            <w:pPr>
              <w:pStyle w:val="14"/>
              <w:rPr>
                <w:color w:val="auto"/>
                <w:highlight w:val="none"/>
              </w:rPr>
            </w:pPr>
            <w:r>
              <w:rPr>
                <w:color w:val="auto"/>
                <w:highlight w:val="none"/>
              </w:rPr>
              <w:t>其他无效情形</w:t>
            </w:r>
          </w:p>
        </w:tc>
        <w:tc>
          <w:tcPr>
            <w:tcW w:w="4238" w:type="dxa"/>
          </w:tcPr>
          <w:p w14:paraId="22ECC241">
            <w:pPr>
              <w:pStyle w:val="14"/>
              <w:rPr>
                <w:color w:val="auto"/>
                <w:highlight w:val="none"/>
              </w:rPr>
            </w:pPr>
            <w:r>
              <w:rPr>
                <w:color w:val="auto"/>
                <w:highlight w:val="none"/>
              </w:rPr>
              <w:t>投标文件不存在法律、法规和招标文件规定的其他无效情形。</w:t>
            </w:r>
          </w:p>
        </w:tc>
      </w:tr>
    </w:tbl>
    <w:p w14:paraId="04B02BFC">
      <w:pPr>
        <w:pStyle w:val="14"/>
        <w:outlineLvl w:val="3"/>
        <w:rPr>
          <w:color w:val="auto"/>
          <w:highlight w:val="none"/>
        </w:rPr>
      </w:pPr>
      <w:r>
        <w:rPr>
          <w:b/>
          <w:color w:val="auto"/>
          <w:sz w:val="24"/>
          <w:highlight w:val="none"/>
        </w:rPr>
        <w:t>2.投标文件澄清</w:t>
      </w:r>
    </w:p>
    <w:p w14:paraId="39A347F2">
      <w:pPr>
        <w:pStyle w:val="14"/>
        <w:ind w:firstLine="480"/>
        <w:rPr>
          <w:color w:val="auto"/>
          <w:highlight w:val="none"/>
        </w:rPr>
      </w:pPr>
      <w:r>
        <w:rPr>
          <w:color w:val="auto"/>
          <w:highlight w:val="none"/>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4007AC8B">
      <w:pPr>
        <w:pStyle w:val="14"/>
        <w:ind w:firstLine="480"/>
        <w:rPr>
          <w:color w:val="auto"/>
          <w:highlight w:val="none"/>
        </w:rPr>
      </w:pPr>
      <w:r>
        <w:rPr>
          <w:color w:val="auto"/>
          <w:highlight w:val="none"/>
        </w:rPr>
        <w:t>投标人需在规定时间内完成澄清（响应），并加盖</w:t>
      </w:r>
      <w:r>
        <w:rPr>
          <w:rFonts w:hint="eastAsia"/>
          <w:color w:val="auto"/>
          <w:highlight w:val="none"/>
          <w:lang w:eastAsia="zh-CN"/>
        </w:rPr>
        <w:t>公</w:t>
      </w:r>
      <w:r>
        <w:rPr>
          <w:color w:val="auto"/>
          <w:highlight w:val="none"/>
        </w:rPr>
        <w:t>章。</w:t>
      </w:r>
    </w:p>
    <w:p w14:paraId="6CAFD6A8">
      <w:pPr>
        <w:pStyle w:val="14"/>
        <w:ind w:firstLine="480"/>
        <w:rPr>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14:paraId="4B128858">
      <w:pPr>
        <w:pStyle w:val="14"/>
        <w:ind w:firstLine="480"/>
        <w:rPr>
          <w:color w:val="auto"/>
          <w:highlight w:val="none"/>
        </w:rPr>
      </w:pPr>
      <w:r>
        <w:rPr>
          <w:color w:val="auto"/>
          <w:highlight w:val="none"/>
        </w:rPr>
        <w:t>2.2评标委员会不接受投标人主动提出的澄清、说明或补正。</w:t>
      </w:r>
    </w:p>
    <w:p w14:paraId="0ED4AA95">
      <w:pPr>
        <w:pStyle w:val="14"/>
        <w:ind w:firstLine="480"/>
        <w:rPr>
          <w:color w:val="auto"/>
          <w:highlight w:val="none"/>
        </w:rPr>
      </w:pPr>
      <w:r>
        <w:rPr>
          <w:color w:val="auto"/>
          <w:highlight w:val="none"/>
        </w:rPr>
        <w:t>2.3评标委员会对投标人提交的澄清、说明或补正有疑问的，可以要求投标人进一步澄清、说明或补正。</w:t>
      </w:r>
    </w:p>
    <w:p w14:paraId="07641F05">
      <w:pPr>
        <w:pStyle w:val="14"/>
        <w:outlineLvl w:val="3"/>
        <w:rPr>
          <w:color w:val="auto"/>
          <w:highlight w:val="none"/>
        </w:rPr>
      </w:pPr>
      <w:r>
        <w:rPr>
          <w:b/>
          <w:color w:val="auto"/>
          <w:sz w:val="24"/>
          <w:highlight w:val="none"/>
        </w:rPr>
        <w:t>3.详细评审</w:t>
      </w:r>
    </w:p>
    <w:p w14:paraId="11DCED31">
      <w:pPr>
        <w:pStyle w:val="14"/>
        <w:rPr>
          <w:color w:val="auto"/>
          <w:highlight w:val="none"/>
        </w:rPr>
      </w:pPr>
      <w:r>
        <w:rPr>
          <w:color w:val="auto"/>
          <w:highlight w:val="none"/>
        </w:rPr>
        <w:t>采购包1(</w:t>
      </w:r>
      <w:r>
        <w:rPr>
          <w:rFonts w:hint="eastAsia"/>
          <w:color w:val="auto"/>
          <w:highlight w:val="none"/>
          <w:lang w:eastAsia="zh-CN"/>
        </w:rPr>
        <w:t>水务工程质量安全监督技术服务采购项目</w:t>
      </w:r>
      <w:r>
        <w:rPr>
          <w:color w:val="auto"/>
          <w:highlight w:val="none"/>
        </w:rPr>
        <w:t>)</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3111"/>
        <w:gridCol w:w="5076"/>
      </w:tblGrid>
      <w:tr w14:paraId="6CA69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5D9464A">
            <w:pPr>
              <w:pStyle w:val="14"/>
              <w:jc w:val="center"/>
              <w:rPr>
                <w:color w:val="auto"/>
                <w:highlight w:val="none"/>
              </w:rPr>
            </w:pPr>
            <w:r>
              <w:rPr>
                <w:color w:val="auto"/>
                <w:highlight w:val="none"/>
              </w:rPr>
              <w:t>评审因素</w:t>
            </w:r>
          </w:p>
        </w:tc>
        <w:tc>
          <w:tcPr>
            <w:tcW w:w="7383" w:type="dxa"/>
            <w:gridSpan w:val="2"/>
          </w:tcPr>
          <w:p w14:paraId="4B2791EF">
            <w:pPr>
              <w:pStyle w:val="14"/>
              <w:jc w:val="center"/>
              <w:rPr>
                <w:color w:val="auto"/>
                <w:highlight w:val="none"/>
              </w:rPr>
            </w:pPr>
            <w:r>
              <w:rPr>
                <w:color w:val="auto"/>
                <w:highlight w:val="none"/>
              </w:rPr>
              <w:t>评审标准</w:t>
            </w:r>
          </w:p>
        </w:tc>
      </w:tr>
      <w:tr w14:paraId="66B6B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28798EF">
            <w:pPr>
              <w:pStyle w:val="14"/>
              <w:jc w:val="center"/>
              <w:rPr>
                <w:color w:val="auto"/>
                <w:highlight w:val="none"/>
              </w:rPr>
            </w:pPr>
            <w:r>
              <w:rPr>
                <w:color w:val="auto"/>
                <w:highlight w:val="none"/>
              </w:rPr>
              <w:t>分值构成</w:t>
            </w:r>
          </w:p>
        </w:tc>
        <w:tc>
          <w:tcPr>
            <w:tcW w:w="7383" w:type="dxa"/>
            <w:gridSpan w:val="2"/>
          </w:tcPr>
          <w:p w14:paraId="40B0ACD6">
            <w:pPr>
              <w:pStyle w:val="14"/>
              <w:rPr>
                <w:color w:val="auto"/>
                <w:highlight w:val="none"/>
              </w:rPr>
            </w:pPr>
            <w:r>
              <w:rPr>
                <w:color w:val="auto"/>
                <w:highlight w:val="none"/>
              </w:rPr>
              <w:t>商务部分</w:t>
            </w:r>
            <w:r>
              <w:rPr>
                <w:rFonts w:hint="eastAsia"/>
                <w:color w:val="auto"/>
                <w:highlight w:val="none"/>
                <w:lang w:val="en-US" w:eastAsia="zh-CN"/>
              </w:rPr>
              <w:t>4</w:t>
            </w:r>
            <w:r>
              <w:rPr>
                <w:color w:val="auto"/>
                <w:highlight w:val="none"/>
              </w:rPr>
              <w:t>0.0分</w:t>
            </w:r>
          </w:p>
          <w:p w14:paraId="6451A108">
            <w:pPr>
              <w:pStyle w:val="14"/>
              <w:rPr>
                <w:color w:val="auto"/>
                <w:highlight w:val="none"/>
              </w:rPr>
            </w:pPr>
            <w:r>
              <w:rPr>
                <w:color w:val="auto"/>
                <w:highlight w:val="none"/>
              </w:rPr>
              <w:t>技术部分50.0分</w:t>
            </w:r>
          </w:p>
          <w:p w14:paraId="59890113">
            <w:pPr>
              <w:pStyle w:val="14"/>
              <w:rPr>
                <w:color w:val="auto"/>
                <w:highlight w:val="none"/>
              </w:rPr>
            </w:pPr>
            <w:r>
              <w:rPr>
                <w:color w:val="auto"/>
                <w:highlight w:val="none"/>
              </w:rPr>
              <w:t>报价得分</w:t>
            </w:r>
            <w:r>
              <w:rPr>
                <w:rFonts w:hint="eastAsia"/>
                <w:color w:val="auto"/>
                <w:highlight w:val="none"/>
                <w:lang w:val="en-US" w:eastAsia="zh-CN"/>
              </w:rPr>
              <w:t>1</w:t>
            </w:r>
            <w:r>
              <w:rPr>
                <w:color w:val="auto"/>
                <w:highlight w:val="none"/>
              </w:rPr>
              <w:t>0.0分</w:t>
            </w:r>
          </w:p>
        </w:tc>
      </w:tr>
      <w:tr w14:paraId="27D6C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0A16F1D">
            <w:pPr>
              <w:pStyle w:val="14"/>
              <w:jc w:val="center"/>
              <w:rPr>
                <w:color w:val="auto"/>
                <w:highlight w:val="none"/>
              </w:rPr>
            </w:pPr>
            <w:r>
              <w:rPr>
                <w:color w:val="auto"/>
                <w:highlight w:val="none"/>
              </w:rPr>
              <w:t>技术部分</w:t>
            </w:r>
          </w:p>
        </w:tc>
        <w:tc>
          <w:tcPr>
            <w:tcW w:w="2307" w:type="dxa"/>
            <w:vAlign w:val="top"/>
          </w:tcPr>
          <w:p w14:paraId="5404B0CD">
            <w:pPr>
              <w:pStyle w:val="14"/>
              <w:jc w:val="left"/>
              <w:rPr>
                <w:color w:val="auto"/>
                <w:highlight w:val="none"/>
              </w:rPr>
            </w:pPr>
            <w:r>
              <w:rPr>
                <w:rFonts w:hint="default"/>
                <w:color w:val="auto"/>
                <w:highlight w:val="none"/>
                <w:lang w:val="en-US" w:eastAsia="zh-CN"/>
              </w:rPr>
              <w:t>总体实施方案 (20.0分)，（等次分值选择：0.0;1.0;5.0;10.0;15.0;20.0;）</w:t>
            </w:r>
          </w:p>
        </w:tc>
        <w:tc>
          <w:tcPr>
            <w:tcW w:w="5076" w:type="dxa"/>
            <w:vAlign w:val="top"/>
          </w:tcPr>
          <w:p w14:paraId="5F6828C5">
            <w:pPr>
              <w:pStyle w:val="14"/>
              <w:jc w:val="left"/>
              <w:rPr>
                <w:rFonts w:hint="default"/>
                <w:color w:val="auto"/>
                <w:highlight w:val="none"/>
                <w:lang w:val="en-US" w:eastAsia="zh-CN"/>
              </w:rPr>
            </w:pPr>
            <w:r>
              <w:rPr>
                <w:rFonts w:hint="default"/>
                <w:color w:val="auto"/>
                <w:highlight w:val="none"/>
                <w:lang w:val="en-US" w:eastAsia="zh-CN"/>
              </w:rPr>
              <w:t xml:space="preserve">对投标人提供的项目理解、项目流程安排等总体实施方案进行综合评价： </w:t>
            </w:r>
          </w:p>
          <w:p w14:paraId="6AB61B4F">
            <w:pPr>
              <w:pStyle w:val="14"/>
              <w:jc w:val="left"/>
              <w:rPr>
                <w:rFonts w:hint="default"/>
                <w:color w:val="auto"/>
                <w:highlight w:val="none"/>
                <w:lang w:val="en-US" w:eastAsia="zh-CN"/>
              </w:rPr>
            </w:pPr>
            <w:r>
              <w:rPr>
                <w:rFonts w:hint="default"/>
                <w:color w:val="auto"/>
                <w:highlight w:val="none"/>
                <w:lang w:val="en-US" w:eastAsia="zh-CN"/>
              </w:rPr>
              <w:t xml:space="preserve">（1）总体实施方案描述详尽合理，具有较强的可操作性，得20分； </w:t>
            </w:r>
          </w:p>
          <w:p w14:paraId="3C3B79C7">
            <w:pPr>
              <w:pStyle w:val="14"/>
              <w:jc w:val="left"/>
              <w:rPr>
                <w:rFonts w:hint="default"/>
                <w:color w:val="auto"/>
                <w:highlight w:val="none"/>
                <w:lang w:val="en-US" w:eastAsia="zh-CN"/>
              </w:rPr>
            </w:pPr>
            <w:r>
              <w:rPr>
                <w:rFonts w:hint="default"/>
                <w:color w:val="auto"/>
                <w:highlight w:val="none"/>
                <w:lang w:val="en-US" w:eastAsia="zh-CN"/>
              </w:rPr>
              <w:t xml:space="preserve">（2）总体实施方案较为合理，描述较好，可操作性较高，得15分； </w:t>
            </w:r>
          </w:p>
          <w:p w14:paraId="4D27FAD5">
            <w:pPr>
              <w:pStyle w:val="14"/>
              <w:jc w:val="left"/>
              <w:rPr>
                <w:rFonts w:hint="default"/>
                <w:color w:val="auto"/>
                <w:highlight w:val="none"/>
                <w:lang w:val="en-US" w:eastAsia="zh-CN"/>
              </w:rPr>
            </w:pPr>
            <w:r>
              <w:rPr>
                <w:rFonts w:hint="default"/>
                <w:color w:val="auto"/>
                <w:highlight w:val="none"/>
                <w:lang w:val="en-US" w:eastAsia="zh-CN"/>
              </w:rPr>
              <w:t xml:space="preserve">（3）总体实施方案一般，描述一般，具有一定的可操作性，得10分； </w:t>
            </w:r>
          </w:p>
          <w:p w14:paraId="143D3261">
            <w:pPr>
              <w:pStyle w:val="14"/>
              <w:jc w:val="left"/>
              <w:rPr>
                <w:rFonts w:hint="default"/>
                <w:color w:val="auto"/>
                <w:highlight w:val="none"/>
                <w:lang w:val="en-US" w:eastAsia="zh-CN"/>
              </w:rPr>
            </w:pPr>
            <w:r>
              <w:rPr>
                <w:rFonts w:hint="default"/>
                <w:color w:val="auto"/>
                <w:highlight w:val="none"/>
                <w:lang w:val="en-US" w:eastAsia="zh-CN"/>
              </w:rPr>
              <w:t xml:space="preserve">（4）总体实施方案描述简单，可操作性较一般，得5分； </w:t>
            </w:r>
          </w:p>
          <w:p w14:paraId="7C16D630">
            <w:pPr>
              <w:pStyle w:val="14"/>
              <w:jc w:val="left"/>
              <w:rPr>
                <w:rFonts w:hint="default"/>
                <w:color w:val="auto"/>
                <w:highlight w:val="none"/>
                <w:lang w:val="en-US" w:eastAsia="zh-CN"/>
              </w:rPr>
            </w:pPr>
            <w:r>
              <w:rPr>
                <w:rFonts w:hint="default"/>
                <w:color w:val="auto"/>
                <w:highlight w:val="none"/>
                <w:lang w:val="en-US" w:eastAsia="zh-CN"/>
              </w:rPr>
              <w:t xml:space="preserve">（5）总体实施方案差、可行性差，得1分； </w:t>
            </w:r>
          </w:p>
          <w:p w14:paraId="6F800283">
            <w:pPr>
              <w:pStyle w:val="14"/>
              <w:jc w:val="left"/>
              <w:rPr>
                <w:color w:val="auto"/>
                <w:highlight w:val="none"/>
              </w:rPr>
            </w:pPr>
            <w:r>
              <w:rPr>
                <w:rFonts w:hint="default"/>
                <w:color w:val="auto"/>
                <w:highlight w:val="none"/>
                <w:lang w:val="en-US" w:eastAsia="zh-CN"/>
              </w:rPr>
              <w:t>（6）未提供对应内容的，得0分。</w:t>
            </w:r>
          </w:p>
        </w:tc>
      </w:tr>
      <w:tr w14:paraId="6F5B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14:paraId="7316C239">
            <w:pPr>
              <w:rPr>
                <w:color w:val="auto"/>
                <w:highlight w:val="none"/>
              </w:rPr>
            </w:pPr>
          </w:p>
        </w:tc>
        <w:tc>
          <w:tcPr>
            <w:tcW w:w="2307" w:type="dxa"/>
            <w:vAlign w:val="top"/>
          </w:tcPr>
          <w:p w14:paraId="5187F7D8">
            <w:pPr>
              <w:pStyle w:val="14"/>
              <w:jc w:val="left"/>
              <w:rPr>
                <w:color w:val="auto"/>
                <w:highlight w:val="none"/>
              </w:rPr>
            </w:pPr>
            <w:r>
              <w:rPr>
                <w:rFonts w:hint="default"/>
                <w:color w:val="auto"/>
                <w:highlight w:val="none"/>
                <w:lang w:val="en-US" w:eastAsia="zh-CN"/>
              </w:rPr>
              <w:t>设备配置方案 (10.0分)，（等次分值选择：0.0;1.0;4.0;7.0;10.0;）</w:t>
            </w:r>
          </w:p>
        </w:tc>
        <w:tc>
          <w:tcPr>
            <w:tcW w:w="5076" w:type="dxa"/>
            <w:vAlign w:val="top"/>
          </w:tcPr>
          <w:p w14:paraId="658F70E8">
            <w:pPr>
              <w:pStyle w:val="14"/>
              <w:jc w:val="left"/>
              <w:rPr>
                <w:rFonts w:hint="default"/>
                <w:color w:val="auto"/>
                <w:highlight w:val="none"/>
                <w:lang w:val="en-US" w:eastAsia="zh-CN"/>
              </w:rPr>
            </w:pPr>
            <w:r>
              <w:rPr>
                <w:rFonts w:hint="default"/>
                <w:color w:val="auto"/>
                <w:highlight w:val="none"/>
                <w:lang w:val="en-US" w:eastAsia="zh-CN"/>
              </w:rPr>
              <w:t xml:space="preserve">对投标人提供的设备配置方案进行综合评价： </w:t>
            </w:r>
          </w:p>
          <w:p w14:paraId="4150EE5B">
            <w:pPr>
              <w:pStyle w:val="14"/>
              <w:jc w:val="left"/>
              <w:rPr>
                <w:rFonts w:hint="default"/>
                <w:color w:val="auto"/>
                <w:highlight w:val="none"/>
                <w:lang w:val="en-US" w:eastAsia="zh-CN"/>
              </w:rPr>
            </w:pPr>
            <w:r>
              <w:rPr>
                <w:rFonts w:hint="default"/>
                <w:color w:val="auto"/>
                <w:highlight w:val="none"/>
                <w:lang w:val="en-US" w:eastAsia="zh-CN"/>
              </w:rPr>
              <w:t xml:space="preserve">（1）配备的设备种类齐全、数量充足，设备配置方案完整、科学、合理可行，得10分； </w:t>
            </w:r>
          </w:p>
          <w:p w14:paraId="2163FB94">
            <w:pPr>
              <w:pStyle w:val="14"/>
              <w:jc w:val="left"/>
              <w:rPr>
                <w:rFonts w:hint="default"/>
                <w:color w:val="auto"/>
                <w:highlight w:val="none"/>
                <w:lang w:val="en-US" w:eastAsia="zh-CN"/>
              </w:rPr>
            </w:pPr>
            <w:r>
              <w:rPr>
                <w:rFonts w:hint="default"/>
                <w:color w:val="auto"/>
                <w:highlight w:val="none"/>
                <w:lang w:val="en-US" w:eastAsia="zh-CN"/>
              </w:rPr>
              <w:t xml:space="preserve">（2）配备的设备种类齐全、数量较充足，设备配置方案比较完整、较科学可行，得7分； </w:t>
            </w:r>
          </w:p>
          <w:p w14:paraId="1DB7703F">
            <w:pPr>
              <w:pStyle w:val="14"/>
              <w:jc w:val="left"/>
              <w:rPr>
                <w:rFonts w:hint="default"/>
                <w:color w:val="auto"/>
                <w:highlight w:val="none"/>
                <w:lang w:val="en-US" w:eastAsia="zh-CN"/>
              </w:rPr>
            </w:pPr>
            <w:r>
              <w:rPr>
                <w:rFonts w:hint="default"/>
                <w:color w:val="auto"/>
                <w:highlight w:val="none"/>
                <w:lang w:val="en-US" w:eastAsia="zh-CN"/>
              </w:rPr>
              <w:t xml:space="preserve">（3）配备的设备种类齐全，设备配置方案基本完整、有一定可行性，得4分； </w:t>
            </w:r>
          </w:p>
          <w:p w14:paraId="5203DC71">
            <w:pPr>
              <w:pStyle w:val="14"/>
              <w:jc w:val="left"/>
              <w:rPr>
                <w:rFonts w:hint="default"/>
                <w:color w:val="auto"/>
                <w:highlight w:val="none"/>
                <w:lang w:val="en-US" w:eastAsia="zh-CN"/>
              </w:rPr>
            </w:pPr>
            <w:r>
              <w:rPr>
                <w:rFonts w:hint="default"/>
                <w:color w:val="auto"/>
                <w:highlight w:val="none"/>
                <w:lang w:val="en-US" w:eastAsia="zh-CN"/>
              </w:rPr>
              <w:t xml:space="preserve">（4）配备的设备种类不齐全，设备配置方案不完整、可行性差，得1分； </w:t>
            </w:r>
          </w:p>
          <w:p w14:paraId="66FCB214">
            <w:pPr>
              <w:pStyle w:val="14"/>
              <w:jc w:val="left"/>
              <w:rPr>
                <w:color w:val="auto"/>
                <w:highlight w:val="none"/>
              </w:rPr>
            </w:pPr>
            <w:r>
              <w:rPr>
                <w:rFonts w:hint="default"/>
                <w:color w:val="auto"/>
                <w:highlight w:val="none"/>
                <w:lang w:val="en-US" w:eastAsia="zh-CN"/>
              </w:rPr>
              <w:t>（5）未提供对应内容的，得0分。</w:t>
            </w:r>
          </w:p>
        </w:tc>
      </w:tr>
      <w:tr w14:paraId="295C3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39AAF7B">
            <w:pPr>
              <w:rPr>
                <w:color w:val="auto"/>
                <w:highlight w:val="none"/>
              </w:rPr>
            </w:pPr>
          </w:p>
        </w:tc>
        <w:tc>
          <w:tcPr>
            <w:tcW w:w="2307" w:type="dxa"/>
            <w:vAlign w:val="top"/>
          </w:tcPr>
          <w:p w14:paraId="278A86EE">
            <w:pPr>
              <w:pStyle w:val="14"/>
              <w:jc w:val="left"/>
              <w:rPr>
                <w:color w:val="auto"/>
                <w:highlight w:val="none"/>
              </w:rPr>
            </w:pPr>
            <w:r>
              <w:rPr>
                <w:rFonts w:hint="default"/>
                <w:color w:val="auto"/>
                <w:highlight w:val="none"/>
                <w:lang w:val="en-US" w:eastAsia="zh-CN"/>
              </w:rPr>
              <w:t>应急处置方案 (5.0分)，（等次分值选择：0.0;1.0;</w:t>
            </w:r>
            <w:r>
              <w:rPr>
                <w:rFonts w:hint="eastAsia"/>
                <w:color w:val="auto"/>
                <w:highlight w:val="none"/>
                <w:lang w:val="en-US" w:eastAsia="zh-CN"/>
              </w:rPr>
              <w:t>2</w:t>
            </w:r>
            <w:r>
              <w:rPr>
                <w:rFonts w:hint="default"/>
                <w:color w:val="auto"/>
                <w:highlight w:val="none"/>
                <w:lang w:val="en-US" w:eastAsia="zh-CN"/>
              </w:rPr>
              <w:t>.0;</w:t>
            </w:r>
            <w:r>
              <w:rPr>
                <w:rFonts w:hint="eastAsia"/>
                <w:color w:val="auto"/>
                <w:highlight w:val="none"/>
                <w:lang w:val="en-US" w:eastAsia="zh-CN"/>
              </w:rPr>
              <w:t>3</w:t>
            </w:r>
            <w:r>
              <w:rPr>
                <w:rFonts w:hint="default"/>
                <w:color w:val="auto"/>
                <w:highlight w:val="none"/>
                <w:lang w:val="en-US" w:eastAsia="zh-CN"/>
              </w:rPr>
              <w:t>.0;5.0;）</w:t>
            </w:r>
          </w:p>
        </w:tc>
        <w:tc>
          <w:tcPr>
            <w:tcW w:w="5076" w:type="dxa"/>
            <w:vAlign w:val="top"/>
          </w:tcPr>
          <w:p w14:paraId="6DE289AF">
            <w:pPr>
              <w:pStyle w:val="14"/>
              <w:jc w:val="left"/>
              <w:rPr>
                <w:rFonts w:hint="default"/>
                <w:color w:val="auto"/>
                <w:highlight w:val="none"/>
                <w:lang w:val="en-US" w:eastAsia="zh-CN"/>
              </w:rPr>
            </w:pPr>
            <w:r>
              <w:rPr>
                <w:rFonts w:hint="default"/>
                <w:color w:val="auto"/>
                <w:highlight w:val="none"/>
                <w:lang w:val="en-US" w:eastAsia="zh-CN"/>
              </w:rPr>
              <w:t xml:space="preserve">对投标人提供的重大或突发事件等特殊情况在传达机制、分析、调配、责任分工等作出应急处置方案进行综合评价： </w:t>
            </w:r>
          </w:p>
          <w:p w14:paraId="5B071AAA">
            <w:pPr>
              <w:pStyle w:val="14"/>
              <w:jc w:val="left"/>
              <w:rPr>
                <w:rFonts w:hint="default"/>
                <w:color w:val="auto"/>
                <w:highlight w:val="none"/>
                <w:lang w:val="en-US" w:eastAsia="zh-CN"/>
              </w:rPr>
            </w:pPr>
            <w:r>
              <w:rPr>
                <w:rFonts w:hint="default"/>
                <w:color w:val="auto"/>
                <w:highlight w:val="none"/>
                <w:lang w:val="en-US" w:eastAsia="zh-CN"/>
              </w:rPr>
              <w:t xml:space="preserve">对于特殊应急情况能及时处理，处理方案合理有效可行，措施非常明确得5分； </w:t>
            </w:r>
          </w:p>
          <w:p w14:paraId="40BC79D1">
            <w:pPr>
              <w:pStyle w:val="14"/>
              <w:jc w:val="left"/>
              <w:rPr>
                <w:rFonts w:hint="default"/>
                <w:color w:val="auto"/>
                <w:highlight w:val="none"/>
                <w:lang w:val="en-US" w:eastAsia="zh-CN"/>
              </w:rPr>
            </w:pPr>
            <w:r>
              <w:rPr>
                <w:rFonts w:hint="default"/>
                <w:color w:val="auto"/>
                <w:highlight w:val="none"/>
                <w:lang w:val="en-US" w:eastAsia="zh-CN"/>
              </w:rPr>
              <w:t>对于特殊应急情况基本能处理，处理方案合理有效基本可行，措施比较明确得</w:t>
            </w:r>
            <w:r>
              <w:rPr>
                <w:rFonts w:hint="eastAsia"/>
                <w:color w:val="auto"/>
                <w:highlight w:val="none"/>
                <w:lang w:val="en-US" w:eastAsia="zh-CN"/>
              </w:rPr>
              <w:t>3</w:t>
            </w:r>
            <w:r>
              <w:rPr>
                <w:rFonts w:hint="default"/>
                <w:color w:val="auto"/>
                <w:highlight w:val="none"/>
                <w:lang w:val="en-US" w:eastAsia="zh-CN"/>
              </w:rPr>
              <w:t xml:space="preserve">分； </w:t>
            </w:r>
          </w:p>
          <w:p w14:paraId="446AD0E0">
            <w:pPr>
              <w:pStyle w:val="14"/>
              <w:jc w:val="left"/>
              <w:rPr>
                <w:rFonts w:hint="default"/>
                <w:color w:val="auto"/>
                <w:highlight w:val="none"/>
                <w:lang w:val="en-US" w:eastAsia="zh-CN"/>
              </w:rPr>
            </w:pPr>
            <w:r>
              <w:rPr>
                <w:rFonts w:hint="default"/>
                <w:color w:val="auto"/>
                <w:highlight w:val="none"/>
                <w:lang w:val="en-US" w:eastAsia="zh-CN"/>
              </w:rPr>
              <w:t>对于特殊应急情况处理效率不高，处理方案不恰当，措施基本到位得</w:t>
            </w:r>
            <w:r>
              <w:rPr>
                <w:rFonts w:hint="eastAsia"/>
                <w:color w:val="auto"/>
                <w:highlight w:val="none"/>
                <w:lang w:val="en-US" w:eastAsia="zh-CN"/>
              </w:rPr>
              <w:t>2</w:t>
            </w:r>
            <w:r>
              <w:rPr>
                <w:rFonts w:hint="default"/>
                <w:color w:val="auto"/>
                <w:highlight w:val="none"/>
                <w:lang w:val="en-US" w:eastAsia="zh-CN"/>
              </w:rPr>
              <w:t xml:space="preserve">分； </w:t>
            </w:r>
          </w:p>
          <w:p w14:paraId="5D2DD045">
            <w:pPr>
              <w:pStyle w:val="14"/>
              <w:jc w:val="left"/>
              <w:rPr>
                <w:rFonts w:hint="default"/>
                <w:color w:val="auto"/>
                <w:highlight w:val="none"/>
                <w:lang w:val="en-US" w:eastAsia="zh-CN"/>
              </w:rPr>
            </w:pPr>
            <w:r>
              <w:rPr>
                <w:rFonts w:hint="default"/>
                <w:color w:val="auto"/>
                <w:highlight w:val="none"/>
                <w:lang w:val="en-US" w:eastAsia="zh-CN"/>
              </w:rPr>
              <w:t>对于特殊应急情况处理效率、处理方案、措施较差的，得1分；</w:t>
            </w:r>
          </w:p>
          <w:p w14:paraId="5ED9D9A3">
            <w:pPr>
              <w:pStyle w:val="14"/>
              <w:jc w:val="left"/>
              <w:rPr>
                <w:color w:val="auto"/>
                <w:highlight w:val="none"/>
              </w:rPr>
            </w:pPr>
            <w:r>
              <w:rPr>
                <w:rFonts w:hint="default"/>
                <w:color w:val="auto"/>
                <w:highlight w:val="none"/>
                <w:lang w:val="en-US" w:eastAsia="zh-CN"/>
              </w:rPr>
              <w:t>（5）未提供对应内容的，得0分。</w:t>
            </w:r>
          </w:p>
        </w:tc>
      </w:tr>
      <w:tr w14:paraId="7DBFE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130A683">
            <w:pPr>
              <w:rPr>
                <w:color w:val="auto"/>
                <w:highlight w:val="none"/>
              </w:rPr>
            </w:pPr>
          </w:p>
        </w:tc>
        <w:tc>
          <w:tcPr>
            <w:tcW w:w="2307" w:type="dxa"/>
            <w:vAlign w:val="top"/>
          </w:tcPr>
          <w:p w14:paraId="58A5BA10">
            <w:pPr>
              <w:pStyle w:val="14"/>
              <w:jc w:val="left"/>
              <w:rPr>
                <w:color w:val="auto"/>
                <w:highlight w:val="none"/>
              </w:rPr>
            </w:pPr>
            <w:r>
              <w:rPr>
                <w:rFonts w:hint="default"/>
                <w:color w:val="auto"/>
                <w:highlight w:val="none"/>
                <w:lang w:val="en-US" w:eastAsia="zh-CN"/>
              </w:rPr>
              <w:t>管理规章制度 (5.0分)，（等次分值选择：0.0;1.0;2.0;3.0;5.0;）</w:t>
            </w:r>
          </w:p>
        </w:tc>
        <w:tc>
          <w:tcPr>
            <w:tcW w:w="5076" w:type="dxa"/>
            <w:vAlign w:val="top"/>
          </w:tcPr>
          <w:p w14:paraId="0DD57FB9">
            <w:pPr>
              <w:pStyle w:val="14"/>
              <w:jc w:val="left"/>
              <w:rPr>
                <w:rFonts w:hint="default"/>
                <w:color w:val="auto"/>
                <w:highlight w:val="none"/>
                <w:lang w:val="en-US" w:eastAsia="zh-CN"/>
              </w:rPr>
            </w:pPr>
            <w:r>
              <w:rPr>
                <w:rFonts w:hint="default"/>
                <w:color w:val="auto"/>
                <w:highlight w:val="none"/>
                <w:lang w:val="en-US" w:eastAsia="zh-CN"/>
              </w:rPr>
              <w:t xml:space="preserve">对投标人提供的其公司各项管理制度、人员岗位职责等进行综合评价： </w:t>
            </w:r>
          </w:p>
          <w:p w14:paraId="2069B88A">
            <w:pPr>
              <w:pStyle w:val="14"/>
              <w:jc w:val="left"/>
              <w:rPr>
                <w:rFonts w:hint="default"/>
                <w:color w:val="auto"/>
                <w:highlight w:val="none"/>
                <w:lang w:val="en-US" w:eastAsia="zh-CN"/>
              </w:rPr>
            </w:pPr>
            <w:r>
              <w:rPr>
                <w:rFonts w:hint="default"/>
                <w:color w:val="auto"/>
                <w:highlight w:val="none"/>
                <w:lang w:val="en-US" w:eastAsia="zh-CN"/>
              </w:rPr>
              <w:t xml:space="preserve">公司管理制度、人员岗位职责、操作规程、等内部规章制度完善、详细的，得5分； </w:t>
            </w:r>
          </w:p>
          <w:p w14:paraId="69291CCD">
            <w:pPr>
              <w:pStyle w:val="14"/>
              <w:jc w:val="left"/>
              <w:rPr>
                <w:rFonts w:hint="default"/>
                <w:color w:val="auto"/>
                <w:highlight w:val="none"/>
                <w:lang w:val="en-US" w:eastAsia="zh-CN"/>
              </w:rPr>
            </w:pPr>
            <w:r>
              <w:rPr>
                <w:rFonts w:hint="default"/>
                <w:color w:val="auto"/>
                <w:highlight w:val="none"/>
                <w:lang w:val="en-US" w:eastAsia="zh-CN"/>
              </w:rPr>
              <w:t xml:space="preserve">公司管理制度、人员岗位职责、操作规程、等规章制度比较完善、详细，得3分； </w:t>
            </w:r>
          </w:p>
          <w:p w14:paraId="68F15A61">
            <w:pPr>
              <w:pStyle w:val="14"/>
              <w:jc w:val="left"/>
              <w:rPr>
                <w:rFonts w:hint="default"/>
                <w:color w:val="auto"/>
                <w:highlight w:val="none"/>
                <w:lang w:val="en-US" w:eastAsia="zh-CN"/>
              </w:rPr>
            </w:pPr>
            <w:r>
              <w:rPr>
                <w:rFonts w:hint="default"/>
                <w:color w:val="auto"/>
                <w:highlight w:val="none"/>
                <w:lang w:val="en-US" w:eastAsia="zh-CN"/>
              </w:rPr>
              <w:t xml:space="preserve">公司管理制度、人员岗位职责、操作规程、等规章制度一般、详细，得2分； </w:t>
            </w:r>
          </w:p>
          <w:p w14:paraId="39A87A72">
            <w:pPr>
              <w:pStyle w:val="14"/>
              <w:jc w:val="left"/>
              <w:rPr>
                <w:rFonts w:hint="default"/>
                <w:color w:val="auto"/>
                <w:highlight w:val="none"/>
                <w:lang w:val="en-US" w:eastAsia="zh-CN"/>
              </w:rPr>
            </w:pPr>
            <w:r>
              <w:rPr>
                <w:rFonts w:hint="default"/>
                <w:color w:val="auto"/>
                <w:highlight w:val="none"/>
                <w:lang w:val="en-US" w:eastAsia="zh-CN"/>
              </w:rPr>
              <w:t xml:space="preserve">公司管理制度、人员岗位职责、操作规程、等规章制度不完善、不详细，得1分； </w:t>
            </w:r>
          </w:p>
          <w:p w14:paraId="71B8FE80">
            <w:pPr>
              <w:pStyle w:val="14"/>
              <w:jc w:val="left"/>
              <w:rPr>
                <w:color w:val="auto"/>
                <w:highlight w:val="none"/>
              </w:rPr>
            </w:pPr>
            <w:r>
              <w:rPr>
                <w:rFonts w:hint="default"/>
                <w:color w:val="auto"/>
                <w:highlight w:val="none"/>
                <w:lang w:val="en-US" w:eastAsia="zh-CN"/>
              </w:rPr>
              <w:t>（5）未提供对应内容的，得0分。</w:t>
            </w:r>
          </w:p>
        </w:tc>
      </w:tr>
      <w:tr w14:paraId="58B25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67C69AD">
            <w:pPr>
              <w:rPr>
                <w:color w:val="auto"/>
                <w:highlight w:val="none"/>
              </w:rPr>
            </w:pPr>
          </w:p>
        </w:tc>
        <w:tc>
          <w:tcPr>
            <w:tcW w:w="2307" w:type="dxa"/>
            <w:vAlign w:val="top"/>
          </w:tcPr>
          <w:p w14:paraId="5031168C">
            <w:pPr>
              <w:pStyle w:val="14"/>
              <w:jc w:val="left"/>
              <w:rPr>
                <w:color w:val="auto"/>
                <w:highlight w:val="none"/>
              </w:rPr>
            </w:pPr>
            <w:r>
              <w:rPr>
                <w:rFonts w:hint="default"/>
                <w:color w:val="auto"/>
                <w:highlight w:val="none"/>
                <w:lang w:val="en-US" w:eastAsia="zh-CN"/>
              </w:rPr>
              <w:t>廉洁措施 (10.0分)，（等次分值选择：0.0;1.0;4.0;7.0;10.0;）</w:t>
            </w:r>
          </w:p>
        </w:tc>
        <w:tc>
          <w:tcPr>
            <w:tcW w:w="5076" w:type="dxa"/>
            <w:vAlign w:val="top"/>
          </w:tcPr>
          <w:p w14:paraId="16E698FF">
            <w:pPr>
              <w:pStyle w:val="14"/>
              <w:jc w:val="left"/>
              <w:rPr>
                <w:rFonts w:hint="default"/>
                <w:color w:val="auto"/>
                <w:highlight w:val="none"/>
                <w:lang w:val="en-US" w:eastAsia="zh-CN"/>
              </w:rPr>
            </w:pPr>
            <w:r>
              <w:rPr>
                <w:rFonts w:hint="default"/>
                <w:color w:val="auto"/>
                <w:highlight w:val="none"/>
                <w:lang w:val="en-US" w:eastAsia="zh-CN"/>
              </w:rPr>
              <w:t xml:space="preserve">对投标人提供的廉洁措施进行综合评价： </w:t>
            </w:r>
          </w:p>
          <w:p w14:paraId="3C9B6693">
            <w:pPr>
              <w:pStyle w:val="14"/>
              <w:jc w:val="left"/>
              <w:rPr>
                <w:rFonts w:hint="default"/>
                <w:color w:val="auto"/>
                <w:highlight w:val="none"/>
                <w:lang w:val="en-US" w:eastAsia="zh-CN"/>
              </w:rPr>
            </w:pPr>
            <w:r>
              <w:rPr>
                <w:rFonts w:hint="default"/>
                <w:color w:val="auto"/>
                <w:highlight w:val="none"/>
                <w:lang w:val="en-US" w:eastAsia="zh-CN"/>
              </w:rPr>
              <w:t xml:space="preserve">廉洁措施科学合理，可操作性强，得10分； </w:t>
            </w:r>
          </w:p>
          <w:p w14:paraId="5E51A5AF">
            <w:pPr>
              <w:pStyle w:val="14"/>
              <w:jc w:val="left"/>
              <w:rPr>
                <w:rFonts w:hint="default"/>
                <w:color w:val="auto"/>
                <w:highlight w:val="none"/>
                <w:lang w:val="en-US" w:eastAsia="zh-CN"/>
              </w:rPr>
            </w:pPr>
            <w:r>
              <w:rPr>
                <w:rFonts w:hint="default"/>
                <w:color w:val="auto"/>
                <w:highlight w:val="none"/>
                <w:lang w:val="en-US" w:eastAsia="zh-CN"/>
              </w:rPr>
              <w:t xml:space="preserve">廉洁措施比较合理，可操作性良好的，得7分； </w:t>
            </w:r>
          </w:p>
          <w:p w14:paraId="5B42CD78">
            <w:pPr>
              <w:pStyle w:val="14"/>
              <w:jc w:val="left"/>
              <w:rPr>
                <w:rFonts w:hint="default"/>
                <w:color w:val="auto"/>
                <w:highlight w:val="none"/>
                <w:lang w:val="en-US" w:eastAsia="zh-CN"/>
              </w:rPr>
            </w:pPr>
            <w:r>
              <w:rPr>
                <w:rFonts w:hint="default"/>
                <w:color w:val="auto"/>
                <w:highlight w:val="none"/>
                <w:lang w:val="en-US" w:eastAsia="zh-CN"/>
              </w:rPr>
              <w:t xml:space="preserve">廉洁措施基本合理，可操作性比较一般，得4分； </w:t>
            </w:r>
          </w:p>
          <w:p w14:paraId="22FFD564">
            <w:pPr>
              <w:pStyle w:val="14"/>
              <w:jc w:val="left"/>
              <w:rPr>
                <w:rFonts w:hint="default"/>
                <w:color w:val="auto"/>
                <w:highlight w:val="none"/>
                <w:lang w:val="en-US" w:eastAsia="zh-CN"/>
              </w:rPr>
            </w:pPr>
            <w:r>
              <w:rPr>
                <w:rFonts w:hint="default"/>
                <w:color w:val="auto"/>
                <w:highlight w:val="none"/>
                <w:lang w:val="en-US" w:eastAsia="zh-CN"/>
              </w:rPr>
              <w:t xml:space="preserve">廉洁措施不合理，存在廉洁风险，可操作性差，得1分； </w:t>
            </w:r>
          </w:p>
          <w:p w14:paraId="607FC498">
            <w:pPr>
              <w:pStyle w:val="14"/>
              <w:jc w:val="left"/>
              <w:rPr>
                <w:color w:val="auto"/>
                <w:highlight w:val="none"/>
              </w:rPr>
            </w:pPr>
            <w:r>
              <w:rPr>
                <w:rFonts w:hint="default"/>
                <w:color w:val="auto"/>
                <w:highlight w:val="none"/>
                <w:lang w:val="en-US" w:eastAsia="zh-CN"/>
              </w:rPr>
              <w:t>（5）未提供对应内容的，得0分。</w:t>
            </w:r>
          </w:p>
        </w:tc>
      </w:tr>
      <w:tr w14:paraId="35A6C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14:paraId="5904AE2B">
            <w:pPr>
              <w:pStyle w:val="14"/>
              <w:jc w:val="center"/>
              <w:rPr>
                <w:color w:val="auto"/>
                <w:highlight w:val="none"/>
              </w:rPr>
            </w:pPr>
            <w:r>
              <w:rPr>
                <w:color w:val="auto"/>
                <w:highlight w:val="none"/>
              </w:rPr>
              <w:t>商务部分</w:t>
            </w:r>
          </w:p>
        </w:tc>
        <w:tc>
          <w:tcPr>
            <w:tcW w:w="2307" w:type="dxa"/>
            <w:vAlign w:val="top"/>
          </w:tcPr>
          <w:p w14:paraId="7A4BE0B4">
            <w:pPr>
              <w:pStyle w:val="14"/>
              <w:jc w:val="left"/>
              <w:rPr>
                <w:color w:val="auto"/>
                <w:highlight w:val="none"/>
              </w:rPr>
            </w:pPr>
            <w:r>
              <w:rPr>
                <w:rFonts w:hint="default"/>
                <w:color w:val="auto"/>
                <w:highlight w:val="none"/>
                <w:lang w:val="en-US" w:eastAsia="zh-CN"/>
              </w:rPr>
              <w:t>企业认证 (</w:t>
            </w:r>
            <w:r>
              <w:rPr>
                <w:rFonts w:hint="eastAsia"/>
                <w:color w:val="auto"/>
                <w:highlight w:val="none"/>
                <w:lang w:val="en-US" w:eastAsia="zh-CN"/>
              </w:rPr>
              <w:t>9</w:t>
            </w:r>
            <w:r>
              <w:rPr>
                <w:rFonts w:hint="default"/>
                <w:color w:val="auto"/>
                <w:highlight w:val="none"/>
                <w:lang w:val="en-US" w:eastAsia="zh-CN"/>
              </w:rPr>
              <w:t>.0分)</w:t>
            </w:r>
          </w:p>
        </w:tc>
        <w:tc>
          <w:tcPr>
            <w:tcW w:w="5076" w:type="dxa"/>
            <w:vAlign w:val="top"/>
          </w:tcPr>
          <w:p w14:paraId="2A3718FE">
            <w:pPr>
              <w:pStyle w:val="14"/>
              <w:jc w:val="left"/>
              <w:rPr>
                <w:rFonts w:hint="default"/>
                <w:color w:val="auto"/>
                <w:highlight w:val="none"/>
                <w:lang w:val="en-US" w:eastAsia="zh-CN"/>
              </w:rPr>
            </w:pPr>
            <w:r>
              <w:rPr>
                <w:rFonts w:hint="default"/>
                <w:color w:val="auto"/>
                <w:highlight w:val="none"/>
                <w:lang w:val="en-US" w:eastAsia="zh-CN"/>
              </w:rPr>
              <w:t>投标人具有由国家认证认可监督管理部门批准设立的认证机构颁发并在有效期内的：质量管理体系认证证书、环境管理体系认证证书、职业健康安全管理体系认证证书，每提供一个得</w:t>
            </w:r>
            <w:r>
              <w:rPr>
                <w:rFonts w:hint="eastAsia"/>
                <w:color w:val="auto"/>
                <w:highlight w:val="none"/>
                <w:lang w:val="en-US" w:eastAsia="zh-CN"/>
              </w:rPr>
              <w:t>3</w:t>
            </w:r>
            <w:r>
              <w:rPr>
                <w:rFonts w:hint="default"/>
                <w:color w:val="auto"/>
                <w:highlight w:val="none"/>
                <w:lang w:val="en-US" w:eastAsia="zh-CN"/>
              </w:rPr>
              <w:t>分，最高得</w:t>
            </w:r>
            <w:r>
              <w:rPr>
                <w:rFonts w:hint="eastAsia"/>
                <w:color w:val="auto"/>
                <w:highlight w:val="none"/>
                <w:lang w:val="en-US" w:eastAsia="zh-CN"/>
              </w:rPr>
              <w:t>9</w:t>
            </w:r>
            <w:r>
              <w:rPr>
                <w:rFonts w:hint="default"/>
                <w:color w:val="auto"/>
                <w:highlight w:val="none"/>
                <w:lang w:val="en-US" w:eastAsia="zh-CN"/>
              </w:rPr>
              <w:t>分。</w:t>
            </w:r>
          </w:p>
          <w:p w14:paraId="05A70E29">
            <w:pPr>
              <w:pStyle w:val="14"/>
              <w:jc w:val="left"/>
              <w:rPr>
                <w:color w:val="auto"/>
                <w:highlight w:val="none"/>
              </w:rPr>
            </w:pPr>
            <w:r>
              <w:rPr>
                <w:rFonts w:hint="default"/>
                <w:color w:val="auto"/>
                <w:highlight w:val="none"/>
                <w:lang w:val="en-US" w:eastAsia="zh-CN"/>
              </w:rPr>
              <w:t>（须同时提供相关证书复印件及中国国家认证认可监督管理委员会官方网站http://www.cnca.gov.cn/查询截图，并加盖投标人公章，查询截图证书必须处于“有效”状态，未提供或未按要求提供的不得分。）</w:t>
            </w:r>
          </w:p>
        </w:tc>
      </w:tr>
      <w:tr w14:paraId="32F59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59CD945">
            <w:pPr>
              <w:rPr>
                <w:color w:val="auto"/>
                <w:highlight w:val="none"/>
              </w:rPr>
            </w:pPr>
          </w:p>
        </w:tc>
        <w:tc>
          <w:tcPr>
            <w:tcW w:w="2307" w:type="dxa"/>
            <w:vAlign w:val="top"/>
          </w:tcPr>
          <w:p w14:paraId="20C16DA0">
            <w:pPr>
              <w:pStyle w:val="14"/>
              <w:jc w:val="left"/>
              <w:rPr>
                <w:color w:val="auto"/>
                <w:highlight w:val="none"/>
              </w:rPr>
            </w:pPr>
            <w:r>
              <w:rPr>
                <w:rFonts w:hint="default"/>
                <w:color w:val="auto"/>
                <w:highlight w:val="none"/>
                <w:lang w:val="en-US" w:eastAsia="zh-CN"/>
              </w:rPr>
              <w:t>同类业绩 (</w:t>
            </w:r>
            <w:r>
              <w:rPr>
                <w:rFonts w:hint="eastAsia"/>
                <w:color w:val="auto"/>
                <w:highlight w:val="none"/>
                <w:lang w:val="en-US" w:eastAsia="zh-CN"/>
              </w:rPr>
              <w:t>9</w:t>
            </w:r>
            <w:r>
              <w:rPr>
                <w:rFonts w:hint="default"/>
                <w:color w:val="auto"/>
                <w:highlight w:val="none"/>
                <w:lang w:val="en-US" w:eastAsia="zh-CN"/>
              </w:rPr>
              <w:t>.0分)</w:t>
            </w:r>
          </w:p>
        </w:tc>
        <w:tc>
          <w:tcPr>
            <w:tcW w:w="5076" w:type="dxa"/>
            <w:vAlign w:val="top"/>
          </w:tcPr>
          <w:p w14:paraId="6D334CEE">
            <w:pPr>
              <w:pStyle w:val="14"/>
              <w:jc w:val="left"/>
              <w:rPr>
                <w:rFonts w:hint="default"/>
                <w:color w:val="auto"/>
                <w:highlight w:val="none"/>
                <w:lang w:val="en-US" w:eastAsia="zh-CN"/>
              </w:rPr>
            </w:pPr>
            <w:r>
              <w:rPr>
                <w:rFonts w:hint="default"/>
                <w:color w:val="auto"/>
                <w:highlight w:val="none"/>
                <w:lang w:val="en-US" w:eastAsia="zh-CN"/>
              </w:rPr>
              <w:t>投标人签订过的工程质量监督检查服务类业务合同，每提供一个得</w:t>
            </w:r>
            <w:r>
              <w:rPr>
                <w:rFonts w:hint="eastAsia"/>
                <w:color w:val="auto"/>
                <w:highlight w:val="none"/>
                <w:lang w:val="en-US" w:eastAsia="zh-CN"/>
              </w:rPr>
              <w:t>3</w:t>
            </w:r>
            <w:r>
              <w:rPr>
                <w:rFonts w:hint="default"/>
                <w:color w:val="auto"/>
                <w:highlight w:val="none"/>
                <w:lang w:val="en-US" w:eastAsia="zh-CN"/>
              </w:rPr>
              <w:t>分，最高得</w:t>
            </w:r>
            <w:r>
              <w:rPr>
                <w:rFonts w:hint="eastAsia"/>
                <w:color w:val="auto"/>
                <w:highlight w:val="none"/>
                <w:lang w:val="en-US" w:eastAsia="zh-CN"/>
              </w:rPr>
              <w:t>9</w:t>
            </w:r>
            <w:r>
              <w:rPr>
                <w:rFonts w:hint="default"/>
                <w:color w:val="auto"/>
                <w:highlight w:val="none"/>
                <w:lang w:val="en-US" w:eastAsia="zh-CN"/>
              </w:rPr>
              <w:t>分。</w:t>
            </w:r>
          </w:p>
          <w:p w14:paraId="7DF55673">
            <w:pPr>
              <w:pStyle w:val="14"/>
              <w:jc w:val="left"/>
              <w:rPr>
                <w:color w:val="auto"/>
                <w:highlight w:val="none"/>
              </w:rPr>
            </w:pPr>
            <w:r>
              <w:rPr>
                <w:rFonts w:hint="default"/>
                <w:color w:val="auto"/>
                <w:highlight w:val="none"/>
                <w:lang w:val="en-US" w:eastAsia="zh-CN"/>
              </w:rPr>
              <w:t>（须提供相关业务合同复印件加盖投标人公章，合同须为与采购人直接签订，分包、转包等合同不予计分，未提供或未按要求提供的不得分。）</w:t>
            </w:r>
          </w:p>
        </w:tc>
      </w:tr>
      <w:tr w14:paraId="749EE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3FD1C67">
            <w:pPr>
              <w:rPr>
                <w:color w:val="auto"/>
                <w:highlight w:val="none"/>
              </w:rPr>
            </w:pPr>
          </w:p>
        </w:tc>
        <w:tc>
          <w:tcPr>
            <w:tcW w:w="2307" w:type="dxa"/>
            <w:vAlign w:val="top"/>
          </w:tcPr>
          <w:p w14:paraId="10568E51">
            <w:pPr>
              <w:pStyle w:val="14"/>
              <w:jc w:val="left"/>
              <w:rPr>
                <w:color w:val="auto"/>
                <w:highlight w:val="none"/>
              </w:rPr>
            </w:pPr>
            <w:r>
              <w:rPr>
                <w:rFonts w:hint="default"/>
                <w:color w:val="auto"/>
                <w:highlight w:val="none"/>
                <w:lang w:val="en-US" w:eastAsia="zh-CN"/>
              </w:rPr>
              <w:t>拟投入本项目人员情况（1） (</w:t>
            </w:r>
            <w:r>
              <w:rPr>
                <w:rFonts w:hint="eastAsia"/>
                <w:color w:val="auto"/>
                <w:highlight w:val="none"/>
                <w:lang w:val="en-US" w:eastAsia="zh-CN"/>
              </w:rPr>
              <w:t>6</w:t>
            </w:r>
            <w:r>
              <w:rPr>
                <w:rFonts w:hint="default"/>
                <w:color w:val="auto"/>
                <w:highlight w:val="none"/>
                <w:lang w:val="en-US" w:eastAsia="zh-CN"/>
              </w:rPr>
              <w:t>.0分)</w:t>
            </w:r>
          </w:p>
        </w:tc>
        <w:tc>
          <w:tcPr>
            <w:tcW w:w="5076" w:type="dxa"/>
            <w:vAlign w:val="top"/>
          </w:tcPr>
          <w:p w14:paraId="55BBC830">
            <w:pPr>
              <w:pStyle w:val="14"/>
              <w:jc w:val="left"/>
              <w:rPr>
                <w:rFonts w:hint="default"/>
                <w:color w:val="auto"/>
                <w:highlight w:val="none"/>
                <w:lang w:val="en-US" w:eastAsia="zh-CN"/>
              </w:rPr>
            </w:pPr>
            <w:r>
              <w:rPr>
                <w:rFonts w:hint="default"/>
                <w:color w:val="auto"/>
                <w:highlight w:val="none"/>
                <w:lang w:val="en-US" w:eastAsia="zh-CN"/>
              </w:rPr>
              <w:t>投标人拟投入本项目的项目负责人（一人）具有：</w:t>
            </w:r>
          </w:p>
          <w:p w14:paraId="78DAA2CD">
            <w:pPr>
              <w:pStyle w:val="14"/>
              <w:jc w:val="left"/>
              <w:rPr>
                <w:rFonts w:hint="eastAsia"/>
                <w:color w:val="auto"/>
                <w:highlight w:val="none"/>
                <w:lang w:val="en-US" w:eastAsia="zh-CN"/>
              </w:rPr>
            </w:pPr>
            <w:r>
              <w:rPr>
                <w:rFonts w:hint="default"/>
                <w:color w:val="auto"/>
                <w:highlight w:val="none"/>
                <w:lang w:val="en-US" w:eastAsia="zh-CN"/>
              </w:rPr>
              <w:t>水利工程相关专业副高级（或以上）职称证书的，</w:t>
            </w:r>
            <w:r>
              <w:rPr>
                <w:rFonts w:hint="eastAsia"/>
                <w:color w:val="auto"/>
                <w:highlight w:val="none"/>
                <w:lang w:val="en-US" w:eastAsia="zh-CN"/>
              </w:rPr>
              <w:t>得6分；</w:t>
            </w:r>
          </w:p>
          <w:p w14:paraId="602BD39E">
            <w:pPr>
              <w:pStyle w:val="14"/>
              <w:jc w:val="left"/>
              <w:rPr>
                <w:color w:val="auto"/>
                <w:highlight w:val="none"/>
              </w:rPr>
            </w:pPr>
            <w:r>
              <w:rPr>
                <w:rFonts w:hint="default"/>
                <w:color w:val="auto"/>
                <w:highlight w:val="none"/>
                <w:lang w:val="en-US" w:eastAsia="zh-CN"/>
              </w:rPr>
              <w:t>（须同时提供以上人员相关有效证书及截止至开标当月（不含）前一年内连续3个月投标人为上述人员购买的社会保险证明材料复印件并加盖投标人公章</w:t>
            </w:r>
            <w:r>
              <w:rPr>
                <w:rFonts w:hint="eastAsia"/>
                <w:color w:val="auto"/>
                <w:highlight w:val="none"/>
                <w:lang w:val="en-US" w:eastAsia="zh-CN"/>
              </w:rPr>
              <w:t>；</w:t>
            </w:r>
            <w:r>
              <w:rPr>
                <w:rFonts w:hint="default"/>
                <w:color w:val="auto"/>
                <w:highlight w:val="none"/>
                <w:lang w:val="en-US" w:eastAsia="zh-CN"/>
              </w:rPr>
              <w:t>未提供或未按要求提供的不得分。）</w:t>
            </w:r>
          </w:p>
        </w:tc>
      </w:tr>
      <w:tr w14:paraId="7544B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6451B66">
            <w:pPr>
              <w:rPr>
                <w:color w:val="auto"/>
                <w:highlight w:val="none"/>
              </w:rPr>
            </w:pPr>
          </w:p>
        </w:tc>
        <w:tc>
          <w:tcPr>
            <w:tcW w:w="2307" w:type="dxa"/>
            <w:vAlign w:val="top"/>
          </w:tcPr>
          <w:p w14:paraId="11CCE44B">
            <w:pPr>
              <w:pStyle w:val="14"/>
              <w:jc w:val="left"/>
              <w:rPr>
                <w:color w:val="auto"/>
                <w:highlight w:val="none"/>
              </w:rPr>
            </w:pPr>
            <w:r>
              <w:rPr>
                <w:rFonts w:hint="default"/>
                <w:color w:val="auto"/>
                <w:highlight w:val="none"/>
                <w:lang w:val="en-US" w:eastAsia="zh-CN"/>
              </w:rPr>
              <w:t>拟投入本项目人员情况（2） (</w:t>
            </w:r>
            <w:r>
              <w:rPr>
                <w:rFonts w:hint="eastAsia"/>
                <w:color w:val="auto"/>
                <w:highlight w:val="none"/>
                <w:lang w:val="en-US" w:eastAsia="zh-CN"/>
              </w:rPr>
              <w:t>8</w:t>
            </w:r>
            <w:r>
              <w:rPr>
                <w:rFonts w:hint="default"/>
                <w:color w:val="auto"/>
                <w:highlight w:val="none"/>
                <w:lang w:val="en-US" w:eastAsia="zh-CN"/>
              </w:rPr>
              <w:t>.0分)</w:t>
            </w:r>
          </w:p>
        </w:tc>
        <w:tc>
          <w:tcPr>
            <w:tcW w:w="5076" w:type="dxa"/>
            <w:vAlign w:val="top"/>
          </w:tcPr>
          <w:p w14:paraId="3FA597B1">
            <w:pPr>
              <w:pStyle w:val="14"/>
              <w:jc w:val="left"/>
              <w:rPr>
                <w:rFonts w:hint="default"/>
                <w:color w:val="auto"/>
                <w:highlight w:val="none"/>
                <w:lang w:val="en-US" w:eastAsia="zh-CN"/>
              </w:rPr>
            </w:pPr>
            <w:r>
              <w:rPr>
                <w:rFonts w:hint="default"/>
                <w:color w:val="auto"/>
                <w:highlight w:val="none"/>
                <w:lang w:val="en-US" w:eastAsia="zh-CN"/>
              </w:rPr>
              <w:t>投标人拟投入本项目的常驻人员（一人，项目负责人除外）具有：</w:t>
            </w:r>
          </w:p>
          <w:p w14:paraId="79B99F71">
            <w:pPr>
              <w:pStyle w:val="14"/>
              <w:jc w:val="left"/>
              <w:rPr>
                <w:rFonts w:hint="default"/>
                <w:color w:val="auto"/>
                <w:highlight w:val="none"/>
                <w:lang w:val="en-US" w:eastAsia="zh-CN"/>
              </w:rPr>
            </w:pPr>
            <w:r>
              <w:rPr>
                <w:rFonts w:hint="default"/>
                <w:color w:val="auto"/>
                <w:highlight w:val="none"/>
                <w:lang w:val="en-US" w:eastAsia="zh-CN"/>
              </w:rPr>
              <w:t xml:space="preserve"> </w:t>
            </w:r>
            <w:r>
              <w:rPr>
                <w:rFonts w:hint="eastAsia"/>
                <w:color w:val="auto"/>
                <w:highlight w:val="none"/>
                <w:lang w:val="en-US" w:eastAsia="zh-CN"/>
              </w:rPr>
              <w:t>（1）</w:t>
            </w:r>
            <w:r>
              <w:rPr>
                <w:rFonts w:hint="default"/>
                <w:color w:val="auto"/>
                <w:highlight w:val="none"/>
                <w:lang w:val="en-US" w:eastAsia="zh-CN"/>
              </w:rPr>
              <w:t>工程类</w:t>
            </w:r>
            <w:r>
              <w:rPr>
                <w:rFonts w:hint="eastAsia"/>
                <w:color w:val="auto"/>
                <w:highlight w:val="none"/>
                <w:lang w:val="en-US" w:eastAsia="zh-CN"/>
              </w:rPr>
              <w:t>本科</w:t>
            </w:r>
            <w:r>
              <w:rPr>
                <w:rFonts w:hint="default"/>
                <w:color w:val="auto"/>
                <w:highlight w:val="none"/>
                <w:lang w:val="en-US" w:eastAsia="zh-CN"/>
              </w:rPr>
              <w:t>（或以上</w:t>
            </w:r>
            <w:r>
              <w:rPr>
                <w:rFonts w:hint="eastAsia"/>
                <w:color w:val="auto"/>
                <w:highlight w:val="none"/>
                <w:lang w:val="en-US" w:eastAsia="zh-CN"/>
              </w:rPr>
              <w:t>的）得2分</w:t>
            </w:r>
            <w:r>
              <w:rPr>
                <w:rFonts w:hint="default"/>
                <w:color w:val="auto"/>
                <w:highlight w:val="none"/>
                <w:lang w:val="en-US" w:eastAsia="zh-CN"/>
              </w:rPr>
              <w:t>。</w:t>
            </w:r>
          </w:p>
          <w:p w14:paraId="32D5F4A0">
            <w:pPr>
              <w:pStyle w:val="14"/>
              <w:jc w:val="left"/>
              <w:rPr>
                <w:rFonts w:hint="default"/>
                <w:color w:val="auto"/>
                <w:highlight w:val="none"/>
                <w:lang w:val="en-US" w:eastAsia="zh-CN"/>
              </w:rPr>
            </w:pPr>
            <w:r>
              <w:rPr>
                <w:rFonts w:hint="default"/>
                <w:color w:val="auto"/>
                <w:highlight w:val="none"/>
                <w:lang w:val="en-US" w:eastAsia="zh-CN"/>
              </w:rPr>
              <w:t xml:space="preserve"> </w:t>
            </w:r>
            <w:r>
              <w:rPr>
                <w:rFonts w:hint="eastAsia"/>
                <w:color w:val="auto"/>
                <w:highlight w:val="none"/>
                <w:lang w:val="en-US" w:eastAsia="zh-CN"/>
              </w:rPr>
              <w:t>（2）具有中级职称（或以上）或具备工程类国家级注册执业证书的得3分</w:t>
            </w:r>
          </w:p>
          <w:p w14:paraId="22B1AF20">
            <w:pPr>
              <w:pStyle w:val="14"/>
              <w:jc w:val="left"/>
              <w:rPr>
                <w:rFonts w:hint="default"/>
                <w:color w:val="auto"/>
                <w:highlight w:val="none"/>
                <w:lang w:val="en-US" w:eastAsia="zh-CN"/>
              </w:rPr>
            </w:pPr>
            <w:r>
              <w:rPr>
                <w:rFonts w:hint="eastAsia"/>
                <w:color w:val="auto"/>
                <w:highlight w:val="none"/>
                <w:lang w:val="en-US" w:eastAsia="zh-CN"/>
              </w:rPr>
              <w:t>（3）具有</w:t>
            </w:r>
            <w:r>
              <w:rPr>
                <w:rFonts w:hint="default"/>
                <w:color w:val="auto"/>
                <w:highlight w:val="none"/>
                <w:lang w:val="en-US" w:eastAsia="zh-CN"/>
              </w:rPr>
              <w:t>设计、施工或监理工作经验累计3年以上的，得</w:t>
            </w:r>
            <w:r>
              <w:rPr>
                <w:rFonts w:hint="eastAsia"/>
                <w:color w:val="auto"/>
                <w:highlight w:val="none"/>
                <w:lang w:val="en-US" w:eastAsia="zh-CN"/>
              </w:rPr>
              <w:t>3</w:t>
            </w:r>
            <w:r>
              <w:rPr>
                <w:rFonts w:hint="default"/>
                <w:color w:val="auto"/>
                <w:highlight w:val="none"/>
                <w:lang w:val="en-US" w:eastAsia="zh-CN"/>
              </w:rPr>
              <w:t xml:space="preserve">分。 </w:t>
            </w:r>
          </w:p>
          <w:p w14:paraId="5096F107">
            <w:pPr>
              <w:pStyle w:val="14"/>
              <w:jc w:val="left"/>
              <w:rPr>
                <w:color w:val="auto"/>
                <w:highlight w:val="none"/>
              </w:rPr>
            </w:pPr>
            <w:r>
              <w:rPr>
                <w:rFonts w:hint="default"/>
                <w:color w:val="auto"/>
                <w:highlight w:val="none"/>
                <w:lang w:val="en-US" w:eastAsia="zh-CN"/>
              </w:rPr>
              <w:t>（须同时提供以上人员相关有效证书</w:t>
            </w:r>
            <w:r>
              <w:rPr>
                <w:rFonts w:hint="eastAsia"/>
                <w:color w:val="auto"/>
                <w:highlight w:val="none"/>
                <w:lang w:val="en-US" w:eastAsia="zh-CN"/>
              </w:rPr>
              <w:t>、</w:t>
            </w:r>
            <w:r>
              <w:rPr>
                <w:rFonts w:hint="default"/>
                <w:color w:val="auto"/>
                <w:highlight w:val="none"/>
                <w:lang w:val="en-US" w:eastAsia="zh-CN"/>
              </w:rPr>
              <w:t>截止至开标当月（不含）前一年内连续3个月投标人为上述人员购买的社会保险证明材料</w:t>
            </w:r>
            <w:r>
              <w:rPr>
                <w:rFonts w:hint="eastAsia"/>
                <w:color w:val="auto"/>
                <w:highlight w:val="none"/>
                <w:lang w:val="en-US" w:eastAsia="zh-CN"/>
              </w:rPr>
              <w:t>及</w:t>
            </w:r>
            <w:r>
              <w:rPr>
                <w:rFonts w:hint="default"/>
                <w:color w:val="auto"/>
                <w:highlight w:val="none"/>
                <w:lang w:val="en-US" w:eastAsia="zh-CN"/>
              </w:rPr>
              <w:t>工作经历佐证材料复印件并加盖投标人公章，未提供或未按要求提供的不得分。）</w:t>
            </w:r>
          </w:p>
        </w:tc>
      </w:tr>
      <w:tr w14:paraId="1FFE7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14:paraId="349AC866">
            <w:pPr>
              <w:rPr>
                <w:color w:val="auto"/>
                <w:highlight w:val="none"/>
              </w:rPr>
            </w:pPr>
          </w:p>
        </w:tc>
        <w:tc>
          <w:tcPr>
            <w:tcW w:w="2307" w:type="dxa"/>
            <w:vAlign w:val="top"/>
          </w:tcPr>
          <w:p w14:paraId="17D2CE4B">
            <w:pPr>
              <w:pStyle w:val="14"/>
              <w:jc w:val="left"/>
              <w:rPr>
                <w:color w:val="auto"/>
                <w:highlight w:val="none"/>
              </w:rPr>
            </w:pPr>
            <w:r>
              <w:rPr>
                <w:rFonts w:hint="default"/>
                <w:color w:val="auto"/>
                <w:highlight w:val="none"/>
                <w:lang w:val="en-US" w:eastAsia="zh-CN"/>
              </w:rPr>
              <w:t>拟投入本项目人员情况（3） (</w:t>
            </w:r>
            <w:r>
              <w:rPr>
                <w:rFonts w:hint="eastAsia"/>
                <w:color w:val="auto"/>
                <w:highlight w:val="none"/>
                <w:lang w:val="en-US" w:eastAsia="zh-CN"/>
              </w:rPr>
              <w:t>8</w:t>
            </w:r>
            <w:r>
              <w:rPr>
                <w:rFonts w:hint="default"/>
                <w:color w:val="auto"/>
                <w:highlight w:val="none"/>
                <w:lang w:val="en-US" w:eastAsia="zh-CN"/>
              </w:rPr>
              <w:t>.0分)</w:t>
            </w:r>
          </w:p>
        </w:tc>
        <w:tc>
          <w:tcPr>
            <w:tcW w:w="5076" w:type="dxa"/>
            <w:vAlign w:val="top"/>
          </w:tcPr>
          <w:p w14:paraId="5B531D54">
            <w:pPr>
              <w:pStyle w:val="14"/>
              <w:jc w:val="left"/>
              <w:rPr>
                <w:rFonts w:hint="default"/>
                <w:color w:val="auto"/>
                <w:highlight w:val="none"/>
                <w:lang w:val="en-US" w:eastAsia="zh-CN"/>
              </w:rPr>
            </w:pPr>
            <w:r>
              <w:rPr>
                <w:rFonts w:hint="default"/>
                <w:color w:val="auto"/>
                <w:highlight w:val="none"/>
                <w:lang w:val="en-US" w:eastAsia="zh-CN"/>
              </w:rPr>
              <w:t xml:space="preserve">投标人拟投入本项目的其他技术人员（项目负责人及常驻人员除外）具有： </w:t>
            </w:r>
          </w:p>
          <w:p w14:paraId="47C9FB0E">
            <w:pPr>
              <w:pStyle w:val="14"/>
              <w:jc w:val="left"/>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工程类</w:t>
            </w:r>
            <w:r>
              <w:rPr>
                <w:rFonts w:hint="eastAsia"/>
                <w:color w:val="auto"/>
                <w:highlight w:val="none"/>
                <w:lang w:val="en-US" w:eastAsia="zh-CN"/>
              </w:rPr>
              <w:t>本科</w:t>
            </w:r>
            <w:r>
              <w:rPr>
                <w:rFonts w:hint="default"/>
                <w:color w:val="auto"/>
                <w:highlight w:val="none"/>
                <w:lang w:val="en-US" w:eastAsia="zh-CN"/>
              </w:rPr>
              <w:t>（或以上</w:t>
            </w:r>
            <w:r>
              <w:rPr>
                <w:rFonts w:hint="eastAsia"/>
                <w:color w:val="auto"/>
                <w:highlight w:val="none"/>
                <w:lang w:val="en-US" w:eastAsia="zh-CN"/>
              </w:rPr>
              <w:t>的）得2分/人，本小项最高得4分</w:t>
            </w:r>
          </w:p>
          <w:p w14:paraId="0155FF07">
            <w:pPr>
              <w:pStyle w:val="14"/>
              <w:jc w:val="left"/>
              <w:rPr>
                <w:rFonts w:hint="eastAsia"/>
                <w:color w:val="auto"/>
                <w:highlight w:val="none"/>
                <w:lang w:val="en-US" w:eastAsia="zh-CN"/>
              </w:rPr>
            </w:pPr>
            <w:r>
              <w:rPr>
                <w:rFonts w:hint="eastAsia"/>
                <w:color w:val="auto"/>
                <w:highlight w:val="none"/>
                <w:lang w:val="en-US" w:eastAsia="zh-CN"/>
              </w:rPr>
              <w:t xml:space="preserve">（2）工程类专业中级职称证书（或以上）、或具备工程类国家级注册执业证书的，每提供一人得2分/人，本小项最高得4分； </w:t>
            </w:r>
          </w:p>
          <w:p w14:paraId="356DB1C0">
            <w:pPr>
              <w:pStyle w:val="14"/>
              <w:jc w:val="left"/>
              <w:rPr>
                <w:rFonts w:hint="default"/>
                <w:color w:val="auto"/>
                <w:highlight w:val="none"/>
                <w:lang w:val="en-US" w:eastAsia="zh-CN"/>
              </w:rPr>
            </w:pPr>
            <w:r>
              <w:rPr>
                <w:rFonts w:hint="default"/>
                <w:color w:val="auto"/>
                <w:highlight w:val="none"/>
                <w:lang w:val="en-US" w:eastAsia="zh-CN"/>
              </w:rPr>
              <w:t xml:space="preserve"> </w:t>
            </w:r>
          </w:p>
          <w:p w14:paraId="6738047D">
            <w:pPr>
              <w:pStyle w:val="14"/>
              <w:jc w:val="left"/>
              <w:rPr>
                <w:color w:val="auto"/>
                <w:highlight w:val="none"/>
              </w:rPr>
            </w:pPr>
            <w:r>
              <w:rPr>
                <w:rFonts w:hint="default"/>
                <w:color w:val="auto"/>
                <w:highlight w:val="none"/>
                <w:lang w:val="en-US" w:eastAsia="zh-CN"/>
              </w:rPr>
              <w:t>（同一人员</w:t>
            </w:r>
            <w:r>
              <w:rPr>
                <w:rFonts w:hint="eastAsia"/>
                <w:color w:val="auto"/>
                <w:highlight w:val="none"/>
                <w:lang w:val="en-US" w:eastAsia="zh-CN"/>
              </w:rPr>
              <w:t>同时具备（1）、（2）条件的可</w:t>
            </w:r>
            <w:r>
              <w:rPr>
                <w:rFonts w:hint="default"/>
                <w:color w:val="auto"/>
                <w:highlight w:val="none"/>
                <w:lang w:val="en-US" w:eastAsia="zh-CN"/>
              </w:rPr>
              <w:t>重复得分，须同时提供以上人员相关有效证书及截止至开标当月（不含）前一年内连续3个月投标人为上述人员购买的社会保险证明材料复印件并加盖投标人公章，未提供或未按要求提供的不得分。）</w:t>
            </w:r>
          </w:p>
        </w:tc>
      </w:tr>
      <w:tr w14:paraId="322DD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EB6A60F">
            <w:pPr>
              <w:pStyle w:val="14"/>
              <w:jc w:val="center"/>
              <w:rPr>
                <w:color w:val="auto"/>
                <w:highlight w:val="none"/>
              </w:rPr>
            </w:pPr>
            <w:r>
              <w:rPr>
                <w:color w:val="auto"/>
                <w:highlight w:val="none"/>
              </w:rPr>
              <w:t>投标报价</w:t>
            </w:r>
          </w:p>
        </w:tc>
        <w:tc>
          <w:tcPr>
            <w:tcW w:w="2307" w:type="dxa"/>
            <w:vAlign w:val="center"/>
          </w:tcPr>
          <w:p w14:paraId="3872DF7F">
            <w:pPr>
              <w:rPr>
                <w:rFonts w:hint="default" w:asciiTheme="minorHAnsi" w:hAnsiTheme="minorHAnsi" w:eastAsiaTheme="minorEastAsia" w:cstheme="minorBidi"/>
                <w:color w:val="auto"/>
                <w:kern w:val="0"/>
                <w:sz w:val="20"/>
                <w:szCs w:val="20"/>
                <w:highlight w:val="none"/>
                <w:lang w:val="en-US" w:eastAsia="zh-CN"/>
              </w:rPr>
            </w:pPr>
            <w:r>
              <w:rPr>
                <w:rFonts w:hint="default" w:asciiTheme="minorHAnsi" w:hAnsiTheme="minorHAnsi" w:eastAsiaTheme="minorEastAsia" w:cstheme="minorBidi"/>
                <w:color w:val="auto"/>
                <w:kern w:val="0"/>
                <w:sz w:val="20"/>
                <w:szCs w:val="20"/>
                <w:highlight w:val="none"/>
                <w:lang w:val="en-US" w:eastAsia="zh-CN"/>
              </w:rPr>
              <w:t>投标报价得分 (10.0分)</w:t>
            </w:r>
          </w:p>
        </w:tc>
        <w:tc>
          <w:tcPr>
            <w:tcW w:w="5076" w:type="dxa"/>
            <w:vAlign w:val="top"/>
          </w:tcPr>
          <w:p w14:paraId="2FFE377A">
            <w:pPr>
              <w:rPr>
                <w:rFonts w:hint="default" w:asciiTheme="minorHAnsi" w:hAnsiTheme="minorHAnsi" w:eastAsiaTheme="minorEastAsia" w:cstheme="minorBidi"/>
                <w:color w:val="auto"/>
                <w:kern w:val="0"/>
                <w:sz w:val="20"/>
                <w:szCs w:val="20"/>
                <w:highlight w:val="none"/>
                <w:lang w:val="en-US" w:eastAsia="zh-CN"/>
              </w:rPr>
            </w:pPr>
            <w:r>
              <w:rPr>
                <w:rFonts w:hint="default" w:asciiTheme="minorHAnsi" w:hAnsiTheme="minorHAnsi" w:eastAsiaTheme="minorEastAsia" w:cstheme="minorBidi"/>
                <w:color w:val="auto"/>
                <w:kern w:val="0"/>
                <w:sz w:val="20"/>
                <w:szCs w:val="20"/>
                <w:highlight w:val="none"/>
                <w:lang w:val="en-US" w:eastAsia="zh-C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14:paraId="2457ADD8">
            <w:pPr>
              <w:rPr>
                <w:rFonts w:hint="default" w:asciiTheme="minorHAnsi" w:hAnsiTheme="minorHAnsi" w:eastAsiaTheme="minorEastAsia" w:cstheme="minorBidi"/>
                <w:color w:val="auto"/>
                <w:kern w:val="0"/>
                <w:sz w:val="20"/>
                <w:szCs w:val="20"/>
                <w:highlight w:val="none"/>
                <w:lang w:val="en-US" w:eastAsia="zh-CN"/>
              </w:rPr>
            </w:pPr>
          </w:p>
          <w:p w14:paraId="0FD96C99">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一、政府采购评审中出现下列情形之一的，评审委员会应当启动异常低价投标（响应）审查程序：</w:t>
            </w:r>
          </w:p>
          <w:p w14:paraId="4BC814DF">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3E38B6B1">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66C61E38">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3.投标（响应）报价低于采购项目最高限价45%的，即投标（响应）报价&lt;采购项目最高限价×45%；</w:t>
            </w:r>
          </w:p>
          <w:p w14:paraId="02D4A746">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4.评审委员会基于专业判断，认为供应商报价过低，有可能影响产品质量或者不能诚信履约的其他情形。</w:t>
            </w:r>
          </w:p>
          <w:p w14:paraId="4208EF1F">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相关法律法规对供应商报价有规定的，从其规定。</w:t>
            </w:r>
          </w:p>
          <w:p w14:paraId="51BF7DCB">
            <w:pPr>
              <w:rPr>
                <w:rFonts w:hint="eastAsia" w:asciiTheme="minorHAnsi" w:hAnsiTheme="minorHAnsi" w:eastAsiaTheme="minorEastAsia" w:cstheme="minorBidi"/>
                <w:color w:val="auto"/>
                <w:kern w:val="0"/>
                <w:sz w:val="20"/>
                <w:szCs w:val="20"/>
                <w:highlight w:val="none"/>
                <w:lang w:val="en-US" w:eastAsia="zh-CN"/>
              </w:rPr>
            </w:pPr>
          </w:p>
          <w:p w14:paraId="0AF64F6A">
            <w:pP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4255CC1">
            <w:pPr>
              <w:rPr>
                <w:rFonts w:hint="default"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2DD5B7EA">
      <w:pPr>
        <w:pStyle w:val="14"/>
        <w:outlineLvl w:val="3"/>
        <w:rPr>
          <w:color w:val="auto"/>
          <w:highlight w:val="none"/>
        </w:rPr>
      </w:pPr>
      <w:r>
        <w:rPr>
          <w:b/>
          <w:color w:val="auto"/>
          <w:sz w:val="24"/>
          <w:highlight w:val="none"/>
        </w:rPr>
        <w:t>4.汇总、排序</w:t>
      </w:r>
    </w:p>
    <w:p w14:paraId="5040052C">
      <w:pPr>
        <w:pStyle w:val="14"/>
        <w:rPr>
          <w:color w:val="auto"/>
          <w:highlight w:val="none"/>
        </w:rPr>
      </w:pPr>
      <w:r>
        <w:rPr>
          <w:color w:val="auto"/>
          <w:highlight w:val="none"/>
        </w:rPr>
        <w:t>采购包1：</w:t>
      </w:r>
    </w:p>
    <w:p w14:paraId="5699EA3E">
      <w:pPr>
        <w:pStyle w:val="14"/>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601B1DC9">
      <w:pPr>
        <w:pStyle w:val="14"/>
        <w:outlineLvl w:val="3"/>
        <w:rPr>
          <w:color w:val="auto"/>
          <w:highlight w:val="none"/>
        </w:rPr>
      </w:pPr>
      <w:r>
        <w:rPr>
          <w:b/>
          <w:color w:val="auto"/>
          <w:sz w:val="24"/>
          <w:highlight w:val="none"/>
        </w:rPr>
        <w:t>5.中标价的确定</w:t>
      </w:r>
    </w:p>
    <w:p w14:paraId="27C5CA92">
      <w:pPr>
        <w:pStyle w:val="14"/>
        <w:ind w:firstLine="480"/>
        <w:rPr>
          <w:color w:val="auto"/>
          <w:highlight w:val="none"/>
        </w:rPr>
      </w:pPr>
      <w:r>
        <w:rPr>
          <w:color w:val="auto"/>
          <w:highlight w:val="none"/>
        </w:rPr>
        <w:t>除了按第四章第一点第7条修正并经投标人确认的投标报价作为中标价外，中标价以开标时公开唱标价为准。</w:t>
      </w:r>
    </w:p>
    <w:p w14:paraId="16D45DAD">
      <w:pPr>
        <w:pStyle w:val="14"/>
        <w:outlineLvl w:val="3"/>
        <w:rPr>
          <w:color w:val="auto"/>
          <w:highlight w:val="none"/>
        </w:rPr>
      </w:pPr>
      <w:r>
        <w:rPr>
          <w:b/>
          <w:color w:val="auto"/>
          <w:sz w:val="24"/>
          <w:highlight w:val="none"/>
        </w:rPr>
        <w:t>6.其他无效投标的情形：</w:t>
      </w:r>
    </w:p>
    <w:p w14:paraId="1E250AC6">
      <w:pPr>
        <w:pStyle w:val="14"/>
        <w:ind w:firstLine="480"/>
        <w:rPr>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14:paraId="4689D5FD">
      <w:pPr>
        <w:pStyle w:val="14"/>
        <w:ind w:firstLine="480"/>
        <w:rPr>
          <w:color w:val="auto"/>
          <w:highlight w:val="none"/>
        </w:rPr>
      </w:pPr>
      <w:r>
        <w:rPr>
          <w:color w:val="auto"/>
          <w:highlight w:val="none"/>
        </w:rPr>
        <w:t>(2)投标文件提供虚假材料的。</w:t>
      </w:r>
    </w:p>
    <w:p w14:paraId="60945C77">
      <w:pPr>
        <w:pStyle w:val="14"/>
        <w:ind w:firstLine="480"/>
        <w:rPr>
          <w:color w:val="auto"/>
          <w:highlight w:val="none"/>
        </w:rPr>
      </w:pPr>
      <w:r>
        <w:rPr>
          <w:color w:val="auto"/>
          <w:highlight w:val="none"/>
        </w:rPr>
        <w:t>(3)投标人以他人名义投标、串通投标、以行贿手段谋取中标或者以其他弄虚作假方式投标的。</w:t>
      </w:r>
    </w:p>
    <w:p w14:paraId="64C212F0">
      <w:pPr>
        <w:pStyle w:val="14"/>
        <w:ind w:firstLine="480"/>
        <w:rPr>
          <w:color w:val="auto"/>
          <w:highlight w:val="none"/>
        </w:rPr>
      </w:pPr>
      <w:r>
        <w:rPr>
          <w:color w:val="auto"/>
          <w:highlight w:val="none"/>
        </w:rPr>
        <w:t>(4)投标人对采购人、采购代理机构、评标委员会及其工作人员施加影响，有碍招标公平、公正的。</w:t>
      </w:r>
    </w:p>
    <w:p w14:paraId="4610C458">
      <w:pPr>
        <w:pStyle w:val="14"/>
        <w:ind w:firstLine="480"/>
        <w:rPr>
          <w:color w:val="auto"/>
          <w:highlight w:val="none"/>
        </w:rPr>
      </w:pPr>
      <w:r>
        <w:rPr>
          <w:color w:val="auto"/>
          <w:highlight w:val="none"/>
        </w:rPr>
        <w:t>(5)投标文件含有采购人不能接受的附加条件的。</w:t>
      </w:r>
    </w:p>
    <w:p w14:paraId="5597FA29">
      <w:pPr>
        <w:pStyle w:val="14"/>
        <w:ind w:firstLine="480"/>
        <w:rPr>
          <w:color w:val="auto"/>
          <w:highlight w:val="none"/>
        </w:rPr>
      </w:pPr>
      <w:r>
        <w:rPr>
          <w:color w:val="auto"/>
          <w:highlight w:val="none"/>
        </w:rPr>
        <w:t>(6)法律、法规和招标文件规定的其他无效情形。</w:t>
      </w:r>
    </w:p>
    <w:p w14:paraId="1CFE0EE2">
      <w:pPr>
        <w:pStyle w:val="14"/>
        <w:rPr>
          <w:color w:val="auto"/>
          <w:highlight w:val="none"/>
        </w:rPr>
      </w:pPr>
      <w:r>
        <w:rPr>
          <w:color w:val="auto"/>
          <w:highlight w:val="none"/>
        </w:rPr>
        <w:t xml:space="preserve">  </w:t>
      </w:r>
    </w:p>
    <w:p w14:paraId="5285D1B4">
      <w:pPr>
        <w:rPr>
          <w:rFonts w:hint="eastAsia"/>
          <w:b/>
          <w:color w:val="auto"/>
          <w:sz w:val="18"/>
          <w:szCs w:val="18"/>
          <w:highlight w:val="none"/>
        </w:rPr>
      </w:pPr>
      <w:r>
        <w:rPr>
          <w:b/>
          <w:color w:val="auto"/>
          <w:sz w:val="36"/>
          <w:highlight w:val="none"/>
        </w:rPr>
        <w:br w:type="page"/>
      </w:r>
      <w:r>
        <w:rPr>
          <w:rFonts w:hint="eastAsia"/>
          <w:b/>
          <w:color w:val="auto"/>
          <w:szCs w:val="21"/>
          <w:highlight w:val="none"/>
        </w:rPr>
        <w:t>附表1：资格审查表</w:t>
      </w:r>
      <w:r>
        <w:rPr>
          <w:rFonts w:hint="eastAsia"/>
          <w:b/>
          <w:color w:val="auto"/>
          <w:sz w:val="18"/>
          <w:szCs w:val="18"/>
          <w:highlight w:val="none"/>
        </w:rPr>
        <w:t>（注：本表不需要投标人填写）</w:t>
      </w:r>
    </w:p>
    <w:p w14:paraId="5D2A095E">
      <w:pPr>
        <w:rPr>
          <w:rFonts w:hint="eastAsia"/>
          <w:b/>
          <w:color w:val="auto"/>
          <w:sz w:val="18"/>
          <w:szCs w:val="18"/>
          <w:highlight w:val="none"/>
        </w:rPr>
      </w:pPr>
    </w:p>
    <w:p w14:paraId="66AEA103">
      <w:pPr>
        <w:jc w:val="center"/>
        <w:rPr>
          <w:rFonts w:hint="eastAsia"/>
          <w:b/>
          <w:color w:val="auto"/>
          <w:sz w:val="32"/>
          <w:szCs w:val="32"/>
          <w:highlight w:val="none"/>
        </w:rPr>
      </w:pPr>
      <w:r>
        <w:rPr>
          <w:rFonts w:hint="eastAsia" w:ascii="宋体" w:hAnsi="宋体" w:cs="宋体"/>
          <w:b/>
          <w:color w:val="auto"/>
          <w:sz w:val="32"/>
          <w:szCs w:val="32"/>
          <w:highlight w:val="none"/>
        </w:rPr>
        <w:t>资格审查表</w:t>
      </w:r>
    </w:p>
    <w:p w14:paraId="34929466">
      <w:pPr>
        <w:rPr>
          <w:rFonts w:hint="eastAsia"/>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426"/>
        <w:gridCol w:w="995"/>
        <w:gridCol w:w="995"/>
        <w:gridCol w:w="995"/>
        <w:gridCol w:w="992"/>
      </w:tblGrid>
      <w:tr w14:paraId="4578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noWrap w:val="0"/>
            <w:vAlign w:val="center"/>
          </w:tcPr>
          <w:p w14:paraId="6A13A7AA">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968" w:type="dxa"/>
            <w:gridSpan w:val="2"/>
            <w:tcBorders>
              <w:tl2br w:val="single" w:color="auto" w:sz="4" w:space="0"/>
            </w:tcBorders>
            <w:noWrap w:val="0"/>
            <w:vAlign w:val="center"/>
          </w:tcPr>
          <w:p w14:paraId="0B79F1C8">
            <w:pPr>
              <w:jc w:val="right"/>
              <w:rPr>
                <w:rFonts w:hint="eastAsia" w:ascii="宋体" w:hAnsi="宋体"/>
                <w:b/>
                <w:color w:val="auto"/>
                <w:szCs w:val="21"/>
                <w:highlight w:val="none"/>
              </w:rPr>
            </w:pPr>
            <w:r>
              <w:rPr>
                <w:rFonts w:hint="eastAsia" w:ascii="宋体" w:hAnsi="宋体"/>
                <w:b/>
                <w:color w:val="auto"/>
                <w:szCs w:val="21"/>
                <w:highlight w:val="none"/>
              </w:rPr>
              <w:t>投标人</w:t>
            </w:r>
          </w:p>
          <w:p w14:paraId="4DB0F764">
            <w:pPr>
              <w:rPr>
                <w:rFonts w:hint="eastAsia" w:ascii="宋体" w:hAnsi="宋体"/>
                <w:color w:val="auto"/>
                <w:highlight w:val="none"/>
              </w:rPr>
            </w:pPr>
            <w:r>
              <w:rPr>
                <w:rFonts w:hint="eastAsia" w:ascii="宋体" w:hAnsi="宋体"/>
                <w:b/>
                <w:color w:val="auto"/>
                <w:szCs w:val="21"/>
                <w:highlight w:val="none"/>
              </w:rPr>
              <w:t>投标资格审查项</w:t>
            </w:r>
            <w:r>
              <w:rPr>
                <w:rFonts w:hint="eastAsia" w:ascii="宋体" w:hAnsi="宋体"/>
                <w:b/>
                <w:i/>
                <w:color w:val="auto"/>
                <w:szCs w:val="21"/>
                <w:highlight w:val="none"/>
              </w:rPr>
              <w:t>（即供应商资格条件）</w:t>
            </w:r>
          </w:p>
        </w:tc>
        <w:tc>
          <w:tcPr>
            <w:tcW w:w="995" w:type="dxa"/>
            <w:noWrap w:val="0"/>
            <w:vAlign w:val="center"/>
          </w:tcPr>
          <w:p w14:paraId="152CF272">
            <w:pPr>
              <w:jc w:val="center"/>
              <w:rPr>
                <w:rFonts w:hint="eastAsia" w:ascii="宋体" w:hAnsi="宋体"/>
                <w:color w:val="auto"/>
                <w:highlight w:val="none"/>
              </w:rPr>
            </w:pPr>
            <w:r>
              <w:rPr>
                <w:rFonts w:hint="eastAsia" w:ascii="宋体" w:hAnsi="宋体"/>
                <w:color w:val="auto"/>
                <w:highlight w:val="none"/>
              </w:rPr>
              <w:t>A投标人</w:t>
            </w:r>
          </w:p>
        </w:tc>
        <w:tc>
          <w:tcPr>
            <w:tcW w:w="995" w:type="dxa"/>
            <w:noWrap w:val="0"/>
            <w:vAlign w:val="center"/>
          </w:tcPr>
          <w:p w14:paraId="72967D86">
            <w:pPr>
              <w:jc w:val="center"/>
              <w:rPr>
                <w:rFonts w:hint="eastAsia" w:ascii="宋体" w:hAnsi="宋体"/>
                <w:color w:val="auto"/>
                <w:highlight w:val="none"/>
              </w:rPr>
            </w:pPr>
            <w:r>
              <w:rPr>
                <w:rFonts w:hint="eastAsia" w:ascii="宋体" w:hAnsi="宋体"/>
                <w:color w:val="auto"/>
                <w:highlight w:val="none"/>
              </w:rPr>
              <w:t>B投标人</w:t>
            </w:r>
          </w:p>
        </w:tc>
        <w:tc>
          <w:tcPr>
            <w:tcW w:w="995" w:type="dxa"/>
            <w:noWrap w:val="0"/>
            <w:vAlign w:val="center"/>
          </w:tcPr>
          <w:p w14:paraId="541DA6CC">
            <w:pPr>
              <w:tabs>
                <w:tab w:val="left" w:pos="8640"/>
              </w:tabs>
              <w:jc w:val="center"/>
              <w:rPr>
                <w:rFonts w:hint="eastAsia" w:ascii="宋体" w:hAnsi="宋体"/>
                <w:color w:val="auto"/>
                <w:highlight w:val="none"/>
              </w:rPr>
            </w:pPr>
            <w:r>
              <w:rPr>
                <w:rFonts w:hint="eastAsia" w:ascii="宋体" w:hAnsi="宋体"/>
                <w:color w:val="auto"/>
                <w:highlight w:val="none"/>
              </w:rPr>
              <w:t>C投标人</w:t>
            </w:r>
          </w:p>
        </w:tc>
        <w:tc>
          <w:tcPr>
            <w:tcW w:w="992" w:type="dxa"/>
            <w:noWrap w:val="0"/>
            <w:vAlign w:val="center"/>
          </w:tcPr>
          <w:p w14:paraId="0A34CFDA">
            <w:pPr>
              <w:jc w:val="center"/>
              <w:rPr>
                <w:rFonts w:hint="eastAsia" w:ascii="宋体" w:hAnsi="宋体"/>
                <w:color w:val="auto"/>
                <w:highlight w:val="none"/>
              </w:rPr>
            </w:pPr>
            <w:r>
              <w:rPr>
                <w:rFonts w:hint="eastAsia" w:ascii="宋体" w:hAnsi="宋体"/>
                <w:color w:val="auto"/>
                <w:highlight w:val="none"/>
              </w:rPr>
              <w:t>D投标人</w:t>
            </w:r>
          </w:p>
        </w:tc>
      </w:tr>
      <w:tr w14:paraId="5BB1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19C13C95">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3DC2D7EF">
            <w:pPr>
              <w:ind w:left="40" w:leftChars="19"/>
              <w:rPr>
                <w:rFonts w:hint="eastAsia"/>
                <w:color w:val="auto"/>
                <w:highlight w:val="none"/>
              </w:rPr>
            </w:pPr>
            <w:r>
              <w:rPr>
                <w:color w:val="auto"/>
                <w:highlight w:val="none"/>
              </w:rPr>
              <w:t>具有独立承担民事责任的能力</w:t>
            </w:r>
          </w:p>
        </w:tc>
        <w:tc>
          <w:tcPr>
            <w:tcW w:w="995" w:type="dxa"/>
            <w:noWrap w:val="0"/>
            <w:vAlign w:val="top"/>
          </w:tcPr>
          <w:p w14:paraId="71672F0B">
            <w:pPr>
              <w:tabs>
                <w:tab w:val="left" w:pos="686"/>
                <w:tab w:val="left" w:pos="1030"/>
              </w:tabs>
              <w:spacing w:before="40" w:after="40"/>
              <w:rPr>
                <w:rFonts w:hint="eastAsia" w:ascii="宋体" w:hAnsi="宋体"/>
                <w:color w:val="auto"/>
                <w:highlight w:val="none"/>
              </w:rPr>
            </w:pPr>
          </w:p>
        </w:tc>
        <w:tc>
          <w:tcPr>
            <w:tcW w:w="995" w:type="dxa"/>
            <w:noWrap w:val="0"/>
            <w:vAlign w:val="center"/>
          </w:tcPr>
          <w:p w14:paraId="7522A4AB">
            <w:pPr>
              <w:spacing w:before="40" w:after="40"/>
              <w:rPr>
                <w:rFonts w:hint="eastAsia" w:ascii="宋体" w:hAnsi="宋体"/>
                <w:b/>
                <w:color w:val="auto"/>
                <w:szCs w:val="21"/>
                <w:highlight w:val="none"/>
              </w:rPr>
            </w:pPr>
          </w:p>
        </w:tc>
        <w:tc>
          <w:tcPr>
            <w:tcW w:w="995" w:type="dxa"/>
            <w:noWrap w:val="0"/>
            <w:vAlign w:val="center"/>
          </w:tcPr>
          <w:p w14:paraId="692EF024">
            <w:pPr>
              <w:spacing w:before="40" w:after="40"/>
              <w:rPr>
                <w:rFonts w:hint="eastAsia" w:ascii="宋体" w:hAnsi="宋体"/>
                <w:b/>
                <w:color w:val="auto"/>
                <w:szCs w:val="21"/>
                <w:highlight w:val="none"/>
              </w:rPr>
            </w:pPr>
          </w:p>
        </w:tc>
        <w:tc>
          <w:tcPr>
            <w:tcW w:w="992" w:type="dxa"/>
            <w:noWrap w:val="0"/>
            <w:vAlign w:val="center"/>
          </w:tcPr>
          <w:p w14:paraId="56346233">
            <w:pPr>
              <w:spacing w:before="40" w:after="40"/>
              <w:rPr>
                <w:rFonts w:hint="eastAsia" w:ascii="宋体" w:hAnsi="宋体"/>
                <w:b/>
                <w:color w:val="auto"/>
                <w:szCs w:val="21"/>
                <w:highlight w:val="none"/>
              </w:rPr>
            </w:pPr>
          </w:p>
        </w:tc>
      </w:tr>
      <w:tr w14:paraId="4C27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5F151B7C">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15AEC520">
            <w:pPr>
              <w:ind w:left="40" w:leftChars="19"/>
              <w:rPr>
                <w:rFonts w:hint="eastAsia"/>
                <w:color w:val="auto"/>
                <w:sz w:val="18"/>
                <w:szCs w:val="18"/>
                <w:highlight w:val="none"/>
              </w:rPr>
            </w:pPr>
            <w:r>
              <w:rPr>
                <w:color w:val="auto"/>
                <w:highlight w:val="none"/>
              </w:rPr>
              <w:t>有依法缴纳税收和社会保障资金的良好记录</w:t>
            </w:r>
          </w:p>
        </w:tc>
        <w:tc>
          <w:tcPr>
            <w:tcW w:w="995" w:type="dxa"/>
            <w:noWrap w:val="0"/>
            <w:vAlign w:val="top"/>
          </w:tcPr>
          <w:p w14:paraId="3E51C8E6">
            <w:pPr>
              <w:pStyle w:val="7"/>
              <w:tabs>
                <w:tab w:val="left" w:pos="686"/>
                <w:tab w:val="left" w:pos="1030"/>
              </w:tabs>
              <w:spacing w:before="40" w:after="40"/>
              <w:rPr>
                <w:rFonts w:hint="eastAsia" w:hAnsi="宋体"/>
                <w:color w:val="auto"/>
                <w:szCs w:val="21"/>
                <w:highlight w:val="none"/>
              </w:rPr>
            </w:pPr>
          </w:p>
        </w:tc>
        <w:tc>
          <w:tcPr>
            <w:tcW w:w="995" w:type="dxa"/>
            <w:noWrap w:val="0"/>
            <w:vAlign w:val="center"/>
          </w:tcPr>
          <w:p w14:paraId="605B34D7">
            <w:pPr>
              <w:spacing w:before="40" w:after="40"/>
              <w:rPr>
                <w:rFonts w:hint="eastAsia" w:ascii="宋体" w:hAnsi="宋体"/>
                <w:color w:val="auto"/>
                <w:szCs w:val="21"/>
                <w:highlight w:val="none"/>
              </w:rPr>
            </w:pPr>
          </w:p>
        </w:tc>
        <w:tc>
          <w:tcPr>
            <w:tcW w:w="995" w:type="dxa"/>
            <w:noWrap w:val="0"/>
            <w:vAlign w:val="center"/>
          </w:tcPr>
          <w:p w14:paraId="08F51741">
            <w:pPr>
              <w:spacing w:before="40" w:after="40"/>
              <w:rPr>
                <w:rFonts w:hint="eastAsia" w:ascii="宋体" w:hAnsi="宋体"/>
                <w:color w:val="auto"/>
                <w:szCs w:val="21"/>
                <w:highlight w:val="none"/>
              </w:rPr>
            </w:pPr>
          </w:p>
        </w:tc>
        <w:tc>
          <w:tcPr>
            <w:tcW w:w="992" w:type="dxa"/>
            <w:noWrap w:val="0"/>
            <w:vAlign w:val="center"/>
          </w:tcPr>
          <w:p w14:paraId="7CC3B0F5">
            <w:pPr>
              <w:spacing w:before="40" w:after="40"/>
              <w:rPr>
                <w:rFonts w:hint="eastAsia" w:ascii="宋体" w:hAnsi="宋体"/>
                <w:color w:val="auto"/>
                <w:szCs w:val="21"/>
                <w:highlight w:val="none"/>
              </w:rPr>
            </w:pPr>
          </w:p>
        </w:tc>
      </w:tr>
      <w:tr w14:paraId="59CE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7DB1D464">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236A6390">
            <w:pPr>
              <w:ind w:left="40" w:leftChars="19"/>
              <w:rPr>
                <w:rFonts w:hint="eastAsia" w:eastAsiaTheme="minorEastAsia"/>
                <w:color w:val="auto"/>
                <w:highlight w:val="none"/>
                <w:lang w:eastAsia="zh-CN"/>
              </w:rPr>
            </w:pPr>
            <w:r>
              <w:rPr>
                <w:color w:val="auto"/>
                <w:highlight w:val="none"/>
              </w:rPr>
              <w:t>具有良好的商业信誉和健全的财务会计制度</w:t>
            </w:r>
          </w:p>
        </w:tc>
        <w:tc>
          <w:tcPr>
            <w:tcW w:w="995" w:type="dxa"/>
            <w:noWrap w:val="0"/>
            <w:vAlign w:val="top"/>
          </w:tcPr>
          <w:p w14:paraId="75FC1CC3">
            <w:pPr>
              <w:tabs>
                <w:tab w:val="left" w:pos="686"/>
                <w:tab w:val="left" w:pos="1030"/>
              </w:tabs>
              <w:spacing w:before="40" w:after="40"/>
              <w:rPr>
                <w:rFonts w:hint="eastAsia" w:ascii="宋体" w:hAnsi="宋体"/>
                <w:color w:val="auto"/>
                <w:szCs w:val="21"/>
                <w:highlight w:val="none"/>
              </w:rPr>
            </w:pPr>
          </w:p>
        </w:tc>
        <w:tc>
          <w:tcPr>
            <w:tcW w:w="995" w:type="dxa"/>
            <w:noWrap w:val="0"/>
            <w:vAlign w:val="center"/>
          </w:tcPr>
          <w:p w14:paraId="0B9D5AEC">
            <w:pPr>
              <w:spacing w:before="40" w:after="40"/>
              <w:rPr>
                <w:rFonts w:hint="eastAsia" w:ascii="宋体" w:hAnsi="宋体"/>
                <w:color w:val="auto"/>
                <w:szCs w:val="21"/>
                <w:highlight w:val="none"/>
              </w:rPr>
            </w:pPr>
          </w:p>
        </w:tc>
        <w:tc>
          <w:tcPr>
            <w:tcW w:w="995" w:type="dxa"/>
            <w:noWrap w:val="0"/>
            <w:vAlign w:val="center"/>
          </w:tcPr>
          <w:p w14:paraId="11B75E1F">
            <w:pPr>
              <w:spacing w:before="40" w:after="40"/>
              <w:rPr>
                <w:rFonts w:hint="eastAsia" w:ascii="宋体" w:hAnsi="宋体"/>
                <w:color w:val="auto"/>
                <w:szCs w:val="21"/>
                <w:highlight w:val="none"/>
              </w:rPr>
            </w:pPr>
          </w:p>
        </w:tc>
        <w:tc>
          <w:tcPr>
            <w:tcW w:w="992" w:type="dxa"/>
            <w:noWrap w:val="0"/>
            <w:vAlign w:val="center"/>
          </w:tcPr>
          <w:p w14:paraId="1451A193">
            <w:pPr>
              <w:spacing w:before="40" w:after="40"/>
              <w:rPr>
                <w:rFonts w:hint="eastAsia" w:ascii="宋体" w:hAnsi="宋体"/>
                <w:color w:val="auto"/>
                <w:szCs w:val="21"/>
                <w:highlight w:val="none"/>
              </w:rPr>
            </w:pPr>
          </w:p>
        </w:tc>
      </w:tr>
      <w:tr w14:paraId="4A0A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4F08C626">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7F1DB077">
            <w:pPr>
              <w:ind w:left="40" w:leftChars="19"/>
              <w:rPr>
                <w:rFonts w:hint="eastAsia"/>
                <w:color w:val="auto"/>
                <w:szCs w:val="21"/>
                <w:highlight w:val="none"/>
              </w:rPr>
            </w:pPr>
            <w:r>
              <w:rPr>
                <w:color w:val="auto"/>
                <w:highlight w:val="none"/>
              </w:rPr>
              <w:t>履行合同所必需的设备和专业技术能力</w:t>
            </w:r>
          </w:p>
        </w:tc>
        <w:tc>
          <w:tcPr>
            <w:tcW w:w="995" w:type="dxa"/>
            <w:noWrap w:val="0"/>
            <w:vAlign w:val="top"/>
          </w:tcPr>
          <w:p w14:paraId="1760C6E4">
            <w:pPr>
              <w:tabs>
                <w:tab w:val="left" w:pos="686"/>
                <w:tab w:val="left" w:pos="1030"/>
              </w:tabs>
              <w:spacing w:before="40" w:after="40"/>
              <w:rPr>
                <w:rFonts w:hint="eastAsia" w:ascii="宋体" w:hAnsi="宋体"/>
                <w:color w:val="auto"/>
                <w:highlight w:val="none"/>
              </w:rPr>
            </w:pPr>
          </w:p>
        </w:tc>
        <w:tc>
          <w:tcPr>
            <w:tcW w:w="995" w:type="dxa"/>
            <w:noWrap w:val="0"/>
            <w:vAlign w:val="center"/>
          </w:tcPr>
          <w:p w14:paraId="6D7349FC">
            <w:pPr>
              <w:spacing w:before="40" w:after="40"/>
              <w:rPr>
                <w:rFonts w:hint="eastAsia" w:ascii="宋体" w:hAnsi="宋体"/>
                <w:b/>
                <w:color w:val="auto"/>
                <w:szCs w:val="21"/>
                <w:highlight w:val="none"/>
              </w:rPr>
            </w:pPr>
          </w:p>
        </w:tc>
        <w:tc>
          <w:tcPr>
            <w:tcW w:w="995" w:type="dxa"/>
            <w:noWrap w:val="0"/>
            <w:vAlign w:val="center"/>
          </w:tcPr>
          <w:p w14:paraId="77B56277">
            <w:pPr>
              <w:spacing w:before="40" w:after="40"/>
              <w:rPr>
                <w:rFonts w:hint="eastAsia" w:ascii="宋体" w:hAnsi="宋体"/>
                <w:b/>
                <w:color w:val="auto"/>
                <w:szCs w:val="21"/>
                <w:highlight w:val="none"/>
              </w:rPr>
            </w:pPr>
          </w:p>
        </w:tc>
        <w:tc>
          <w:tcPr>
            <w:tcW w:w="992" w:type="dxa"/>
            <w:noWrap w:val="0"/>
            <w:vAlign w:val="center"/>
          </w:tcPr>
          <w:p w14:paraId="0F54805C">
            <w:pPr>
              <w:spacing w:before="40" w:after="40"/>
              <w:rPr>
                <w:rFonts w:hint="eastAsia" w:ascii="宋体" w:hAnsi="宋体"/>
                <w:b/>
                <w:color w:val="auto"/>
                <w:szCs w:val="21"/>
                <w:highlight w:val="none"/>
              </w:rPr>
            </w:pPr>
          </w:p>
        </w:tc>
      </w:tr>
      <w:tr w14:paraId="5822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15C30889">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3C70B909">
            <w:pPr>
              <w:ind w:left="40" w:leftChars="19"/>
              <w:rPr>
                <w:rFonts w:hint="eastAsia"/>
                <w:color w:val="auto"/>
                <w:sz w:val="18"/>
                <w:szCs w:val="18"/>
                <w:highlight w:val="none"/>
              </w:rPr>
            </w:pPr>
            <w:r>
              <w:rPr>
                <w:color w:val="auto"/>
                <w:highlight w:val="none"/>
              </w:rPr>
              <w:t>参加采购活动前3年内，在经营活动中没有重大违法记录</w:t>
            </w:r>
          </w:p>
        </w:tc>
        <w:tc>
          <w:tcPr>
            <w:tcW w:w="995" w:type="dxa"/>
            <w:noWrap w:val="0"/>
            <w:vAlign w:val="top"/>
          </w:tcPr>
          <w:p w14:paraId="73DF19A5">
            <w:pPr>
              <w:tabs>
                <w:tab w:val="left" w:pos="686"/>
                <w:tab w:val="left" w:pos="1030"/>
              </w:tabs>
              <w:spacing w:before="40" w:after="40"/>
              <w:rPr>
                <w:rFonts w:hint="eastAsia" w:ascii="宋体" w:hAnsi="宋体"/>
                <w:color w:val="auto"/>
                <w:highlight w:val="none"/>
              </w:rPr>
            </w:pPr>
          </w:p>
        </w:tc>
        <w:tc>
          <w:tcPr>
            <w:tcW w:w="995" w:type="dxa"/>
            <w:noWrap w:val="0"/>
            <w:vAlign w:val="center"/>
          </w:tcPr>
          <w:p w14:paraId="444DB323">
            <w:pPr>
              <w:spacing w:before="40" w:after="40"/>
              <w:rPr>
                <w:rFonts w:hint="eastAsia" w:ascii="宋体" w:hAnsi="宋体"/>
                <w:b/>
                <w:color w:val="auto"/>
                <w:szCs w:val="21"/>
                <w:highlight w:val="none"/>
              </w:rPr>
            </w:pPr>
          </w:p>
        </w:tc>
        <w:tc>
          <w:tcPr>
            <w:tcW w:w="995" w:type="dxa"/>
            <w:noWrap w:val="0"/>
            <w:vAlign w:val="center"/>
          </w:tcPr>
          <w:p w14:paraId="5562323F">
            <w:pPr>
              <w:spacing w:before="40" w:after="40"/>
              <w:rPr>
                <w:rFonts w:hint="eastAsia" w:ascii="宋体" w:hAnsi="宋体"/>
                <w:b/>
                <w:color w:val="auto"/>
                <w:szCs w:val="21"/>
                <w:highlight w:val="none"/>
              </w:rPr>
            </w:pPr>
          </w:p>
        </w:tc>
        <w:tc>
          <w:tcPr>
            <w:tcW w:w="992" w:type="dxa"/>
            <w:noWrap w:val="0"/>
            <w:vAlign w:val="center"/>
          </w:tcPr>
          <w:p w14:paraId="1BF9A456">
            <w:pPr>
              <w:spacing w:before="40" w:after="40"/>
              <w:rPr>
                <w:rFonts w:hint="eastAsia" w:ascii="宋体" w:hAnsi="宋体"/>
                <w:b/>
                <w:color w:val="auto"/>
                <w:szCs w:val="21"/>
                <w:highlight w:val="none"/>
              </w:rPr>
            </w:pPr>
          </w:p>
        </w:tc>
      </w:tr>
      <w:tr w14:paraId="4DCD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77E759CD">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2442982B">
            <w:pPr>
              <w:ind w:left="40" w:leftChars="19"/>
              <w:rPr>
                <w:rFonts w:hint="eastAsia"/>
                <w:color w:val="auto"/>
                <w:sz w:val="18"/>
                <w:szCs w:val="18"/>
                <w:highlight w:val="none"/>
              </w:rPr>
            </w:pPr>
            <w:r>
              <w:rPr>
                <w:color w:val="auto"/>
                <w:highlight w:val="none"/>
              </w:rPr>
              <w:t>信用记录</w:t>
            </w:r>
          </w:p>
        </w:tc>
        <w:tc>
          <w:tcPr>
            <w:tcW w:w="995" w:type="dxa"/>
            <w:noWrap w:val="0"/>
            <w:vAlign w:val="top"/>
          </w:tcPr>
          <w:p w14:paraId="6CA1090F">
            <w:pPr>
              <w:tabs>
                <w:tab w:val="left" w:pos="686"/>
                <w:tab w:val="left" w:pos="1030"/>
              </w:tabs>
              <w:spacing w:before="40" w:after="40"/>
              <w:rPr>
                <w:rFonts w:hint="eastAsia" w:ascii="宋体" w:hAnsi="宋体"/>
                <w:color w:val="auto"/>
                <w:highlight w:val="none"/>
              </w:rPr>
            </w:pPr>
          </w:p>
        </w:tc>
        <w:tc>
          <w:tcPr>
            <w:tcW w:w="995" w:type="dxa"/>
            <w:noWrap w:val="0"/>
            <w:vAlign w:val="center"/>
          </w:tcPr>
          <w:p w14:paraId="5CD570ED">
            <w:pPr>
              <w:spacing w:before="40" w:after="40"/>
              <w:rPr>
                <w:rFonts w:hint="eastAsia" w:ascii="宋体" w:hAnsi="宋体"/>
                <w:b/>
                <w:color w:val="auto"/>
                <w:szCs w:val="21"/>
                <w:highlight w:val="none"/>
              </w:rPr>
            </w:pPr>
          </w:p>
        </w:tc>
        <w:tc>
          <w:tcPr>
            <w:tcW w:w="995" w:type="dxa"/>
            <w:noWrap w:val="0"/>
            <w:vAlign w:val="center"/>
          </w:tcPr>
          <w:p w14:paraId="5758A9C2">
            <w:pPr>
              <w:spacing w:before="40" w:after="40"/>
              <w:rPr>
                <w:rFonts w:hint="eastAsia" w:ascii="宋体" w:hAnsi="宋体"/>
                <w:b/>
                <w:color w:val="auto"/>
                <w:szCs w:val="21"/>
                <w:highlight w:val="none"/>
              </w:rPr>
            </w:pPr>
          </w:p>
        </w:tc>
        <w:tc>
          <w:tcPr>
            <w:tcW w:w="992" w:type="dxa"/>
            <w:noWrap w:val="0"/>
            <w:vAlign w:val="center"/>
          </w:tcPr>
          <w:p w14:paraId="1E7A0E54">
            <w:pPr>
              <w:spacing w:before="40" w:after="40"/>
              <w:rPr>
                <w:rFonts w:hint="eastAsia" w:ascii="宋体" w:hAnsi="宋体"/>
                <w:b/>
                <w:color w:val="auto"/>
                <w:szCs w:val="21"/>
                <w:highlight w:val="none"/>
              </w:rPr>
            </w:pPr>
          </w:p>
        </w:tc>
      </w:tr>
      <w:tr w14:paraId="25F1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674A43FA">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44E05218">
            <w:pPr>
              <w:rPr>
                <w:rFonts w:hint="eastAsia"/>
                <w:color w:val="auto"/>
                <w:sz w:val="18"/>
                <w:szCs w:val="18"/>
                <w:highlight w:val="none"/>
              </w:rPr>
            </w:pPr>
            <w:r>
              <w:rPr>
                <w:color w:val="auto"/>
                <w:highlight w:val="none"/>
              </w:rPr>
              <w:t>供应商必须符合法律、行政法规规定的其他条件</w:t>
            </w:r>
          </w:p>
        </w:tc>
        <w:tc>
          <w:tcPr>
            <w:tcW w:w="995" w:type="dxa"/>
            <w:noWrap w:val="0"/>
            <w:vAlign w:val="top"/>
          </w:tcPr>
          <w:p w14:paraId="4BEADAC3">
            <w:pPr>
              <w:tabs>
                <w:tab w:val="left" w:pos="686"/>
                <w:tab w:val="left" w:pos="1030"/>
              </w:tabs>
              <w:spacing w:before="40" w:after="40"/>
              <w:rPr>
                <w:rFonts w:hint="eastAsia" w:ascii="宋体" w:hAnsi="宋体"/>
                <w:color w:val="auto"/>
                <w:highlight w:val="none"/>
              </w:rPr>
            </w:pPr>
          </w:p>
        </w:tc>
        <w:tc>
          <w:tcPr>
            <w:tcW w:w="995" w:type="dxa"/>
            <w:noWrap w:val="0"/>
            <w:vAlign w:val="center"/>
          </w:tcPr>
          <w:p w14:paraId="7284837F">
            <w:pPr>
              <w:spacing w:before="40" w:after="40"/>
              <w:rPr>
                <w:rFonts w:hint="eastAsia" w:ascii="宋体" w:hAnsi="宋体"/>
                <w:b/>
                <w:color w:val="auto"/>
                <w:szCs w:val="21"/>
                <w:highlight w:val="none"/>
              </w:rPr>
            </w:pPr>
          </w:p>
        </w:tc>
        <w:tc>
          <w:tcPr>
            <w:tcW w:w="995" w:type="dxa"/>
            <w:noWrap w:val="0"/>
            <w:vAlign w:val="center"/>
          </w:tcPr>
          <w:p w14:paraId="517BFF0C">
            <w:pPr>
              <w:spacing w:before="40" w:after="40"/>
              <w:rPr>
                <w:rFonts w:hint="eastAsia" w:ascii="宋体" w:hAnsi="宋体"/>
                <w:b/>
                <w:color w:val="auto"/>
                <w:szCs w:val="21"/>
                <w:highlight w:val="none"/>
              </w:rPr>
            </w:pPr>
          </w:p>
        </w:tc>
        <w:tc>
          <w:tcPr>
            <w:tcW w:w="992" w:type="dxa"/>
            <w:noWrap w:val="0"/>
            <w:vAlign w:val="center"/>
          </w:tcPr>
          <w:p w14:paraId="076556E3">
            <w:pPr>
              <w:spacing w:before="40" w:after="40"/>
              <w:rPr>
                <w:rFonts w:hint="eastAsia" w:ascii="宋体" w:hAnsi="宋体"/>
                <w:b/>
                <w:color w:val="auto"/>
                <w:szCs w:val="21"/>
                <w:highlight w:val="none"/>
              </w:rPr>
            </w:pPr>
          </w:p>
        </w:tc>
      </w:tr>
      <w:tr w14:paraId="2E78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7BE0D14B">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18D2C11E">
            <w:pPr>
              <w:ind w:left="40" w:leftChars="19"/>
              <w:rPr>
                <w:rFonts w:hint="eastAsia"/>
                <w:color w:val="auto"/>
                <w:sz w:val="18"/>
                <w:szCs w:val="18"/>
                <w:highlight w:val="none"/>
              </w:rPr>
            </w:pPr>
            <w:r>
              <w:rPr>
                <w:color w:val="auto"/>
                <w:highlight w:val="none"/>
              </w:rPr>
              <w:t>采购包专门面向中小企业采购</w:t>
            </w:r>
          </w:p>
        </w:tc>
        <w:tc>
          <w:tcPr>
            <w:tcW w:w="995" w:type="dxa"/>
            <w:noWrap w:val="0"/>
            <w:vAlign w:val="top"/>
          </w:tcPr>
          <w:p w14:paraId="63E4C222">
            <w:pPr>
              <w:tabs>
                <w:tab w:val="left" w:pos="686"/>
                <w:tab w:val="left" w:pos="1030"/>
              </w:tabs>
              <w:spacing w:before="40" w:after="40"/>
              <w:rPr>
                <w:rFonts w:hint="eastAsia" w:ascii="宋体" w:hAnsi="宋体"/>
                <w:color w:val="auto"/>
                <w:highlight w:val="none"/>
              </w:rPr>
            </w:pPr>
          </w:p>
        </w:tc>
        <w:tc>
          <w:tcPr>
            <w:tcW w:w="995" w:type="dxa"/>
            <w:noWrap w:val="0"/>
            <w:vAlign w:val="center"/>
          </w:tcPr>
          <w:p w14:paraId="390310AA">
            <w:pPr>
              <w:spacing w:before="40" w:after="40"/>
              <w:rPr>
                <w:rFonts w:hint="eastAsia" w:ascii="宋体" w:hAnsi="宋体"/>
                <w:b/>
                <w:color w:val="auto"/>
                <w:szCs w:val="21"/>
                <w:highlight w:val="none"/>
              </w:rPr>
            </w:pPr>
          </w:p>
        </w:tc>
        <w:tc>
          <w:tcPr>
            <w:tcW w:w="995" w:type="dxa"/>
            <w:noWrap w:val="0"/>
            <w:vAlign w:val="center"/>
          </w:tcPr>
          <w:p w14:paraId="390C9525">
            <w:pPr>
              <w:spacing w:before="40" w:after="40"/>
              <w:rPr>
                <w:rFonts w:hint="eastAsia" w:ascii="宋体" w:hAnsi="宋体"/>
                <w:b/>
                <w:color w:val="auto"/>
                <w:szCs w:val="21"/>
                <w:highlight w:val="none"/>
              </w:rPr>
            </w:pPr>
          </w:p>
        </w:tc>
        <w:tc>
          <w:tcPr>
            <w:tcW w:w="992" w:type="dxa"/>
            <w:noWrap w:val="0"/>
            <w:vAlign w:val="center"/>
          </w:tcPr>
          <w:p w14:paraId="59BC48EF">
            <w:pPr>
              <w:spacing w:before="40" w:after="40"/>
              <w:rPr>
                <w:rFonts w:hint="eastAsia" w:ascii="宋体" w:hAnsi="宋体"/>
                <w:b/>
                <w:color w:val="auto"/>
                <w:szCs w:val="21"/>
                <w:highlight w:val="none"/>
              </w:rPr>
            </w:pPr>
          </w:p>
        </w:tc>
      </w:tr>
      <w:tr w14:paraId="230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46A6A3C9">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5AC71F09">
            <w:pPr>
              <w:ind w:left="40" w:leftChars="19"/>
              <w:rPr>
                <w:rFonts w:hint="eastAsia"/>
                <w:color w:val="auto"/>
                <w:szCs w:val="21"/>
                <w:highlight w:val="none"/>
              </w:rPr>
            </w:pPr>
            <w:r>
              <w:rPr>
                <w:rFonts w:hint="eastAsia"/>
                <w:color w:val="auto"/>
                <w:highlight w:val="none"/>
                <w:lang w:eastAsia="zh-CN"/>
              </w:rPr>
              <w:t>……</w:t>
            </w:r>
          </w:p>
        </w:tc>
        <w:tc>
          <w:tcPr>
            <w:tcW w:w="995" w:type="dxa"/>
            <w:noWrap w:val="0"/>
            <w:vAlign w:val="top"/>
          </w:tcPr>
          <w:p w14:paraId="59EC979D">
            <w:pPr>
              <w:tabs>
                <w:tab w:val="left" w:pos="686"/>
                <w:tab w:val="left" w:pos="1030"/>
              </w:tabs>
              <w:spacing w:before="40" w:after="40"/>
              <w:rPr>
                <w:rFonts w:hint="eastAsia" w:ascii="宋体" w:hAnsi="宋体"/>
                <w:color w:val="auto"/>
                <w:highlight w:val="none"/>
              </w:rPr>
            </w:pPr>
          </w:p>
        </w:tc>
        <w:tc>
          <w:tcPr>
            <w:tcW w:w="995" w:type="dxa"/>
            <w:noWrap w:val="0"/>
            <w:vAlign w:val="center"/>
          </w:tcPr>
          <w:p w14:paraId="106151B6">
            <w:pPr>
              <w:spacing w:before="40" w:after="40"/>
              <w:rPr>
                <w:rFonts w:hint="eastAsia" w:ascii="宋体" w:hAnsi="宋体"/>
                <w:b/>
                <w:color w:val="auto"/>
                <w:szCs w:val="21"/>
                <w:highlight w:val="none"/>
              </w:rPr>
            </w:pPr>
          </w:p>
        </w:tc>
        <w:tc>
          <w:tcPr>
            <w:tcW w:w="995" w:type="dxa"/>
            <w:noWrap w:val="0"/>
            <w:vAlign w:val="center"/>
          </w:tcPr>
          <w:p w14:paraId="3BDCAE41">
            <w:pPr>
              <w:spacing w:before="40" w:after="40"/>
              <w:rPr>
                <w:rFonts w:hint="eastAsia" w:ascii="宋体" w:hAnsi="宋体"/>
                <w:b/>
                <w:color w:val="auto"/>
                <w:szCs w:val="21"/>
                <w:highlight w:val="none"/>
              </w:rPr>
            </w:pPr>
          </w:p>
        </w:tc>
        <w:tc>
          <w:tcPr>
            <w:tcW w:w="992" w:type="dxa"/>
            <w:noWrap w:val="0"/>
            <w:vAlign w:val="center"/>
          </w:tcPr>
          <w:p w14:paraId="7D634F36">
            <w:pPr>
              <w:spacing w:before="40" w:after="40"/>
              <w:rPr>
                <w:rFonts w:hint="eastAsia" w:ascii="宋体" w:hAnsi="宋体"/>
                <w:b/>
                <w:color w:val="auto"/>
                <w:szCs w:val="21"/>
                <w:highlight w:val="none"/>
              </w:rPr>
            </w:pPr>
          </w:p>
        </w:tc>
      </w:tr>
      <w:tr w14:paraId="3B46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noWrap w:val="0"/>
            <w:vAlign w:val="center"/>
          </w:tcPr>
          <w:p w14:paraId="2DA33368">
            <w:pPr>
              <w:numPr>
                <w:ilvl w:val="0"/>
                <w:numId w:val="1"/>
              </w:numPr>
              <w:spacing w:before="40" w:after="40"/>
              <w:jc w:val="center"/>
              <w:rPr>
                <w:rFonts w:hint="eastAsia" w:ascii="宋体" w:hAnsi="宋体"/>
                <w:color w:val="auto"/>
                <w:szCs w:val="21"/>
                <w:highlight w:val="none"/>
              </w:rPr>
            </w:pPr>
          </w:p>
        </w:tc>
        <w:tc>
          <w:tcPr>
            <w:tcW w:w="4968" w:type="dxa"/>
            <w:gridSpan w:val="2"/>
            <w:noWrap w:val="0"/>
            <w:vAlign w:val="center"/>
          </w:tcPr>
          <w:p w14:paraId="51919E3E">
            <w:pPr>
              <w:ind w:left="40" w:leftChars="19"/>
              <w:rPr>
                <w:rFonts w:hint="eastAsia"/>
                <w:color w:val="auto"/>
                <w:sz w:val="18"/>
                <w:szCs w:val="18"/>
                <w:highlight w:val="none"/>
              </w:rPr>
            </w:pPr>
            <w:r>
              <w:rPr>
                <w:rFonts w:hint="eastAsia"/>
                <w:color w:val="auto"/>
                <w:highlight w:val="none"/>
                <w:lang w:eastAsia="zh-CN"/>
              </w:rPr>
              <w:t>……</w:t>
            </w:r>
          </w:p>
        </w:tc>
        <w:tc>
          <w:tcPr>
            <w:tcW w:w="995" w:type="dxa"/>
            <w:noWrap w:val="0"/>
            <w:vAlign w:val="top"/>
          </w:tcPr>
          <w:p w14:paraId="31E067FF">
            <w:pPr>
              <w:tabs>
                <w:tab w:val="left" w:pos="686"/>
                <w:tab w:val="left" w:pos="1030"/>
              </w:tabs>
              <w:spacing w:before="40" w:after="40"/>
              <w:rPr>
                <w:rFonts w:hint="eastAsia" w:ascii="宋体" w:hAnsi="宋体"/>
                <w:color w:val="auto"/>
                <w:highlight w:val="none"/>
              </w:rPr>
            </w:pPr>
          </w:p>
        </w:tc>
        <w:tc>
          <w:tcPr>
            <w:tcW w:w="995" w:type="dxa"/>
            <w:noWrap w:val="0"/>
            <w:vAlign w:val="center"/>
          </w:tcPr>
          <w:p w14:paraId="49448018">
            <w:pPr>
              <w:spacing w:before="40" w:after="40"/>
              <w:rPr>
                <w:rFonts w:hint="eastAsia" w:ascii="宋体" w:hAnsi="宋体"/>
                <w:b/>
                <w:color w:val="auto"/>
                <w:szCs w:val="21"/>
                <w:highlight w:val="none"/>
              </w:rPr>
            </w:pPr>
          </w:p>
        </w:tc>
        <w:tc>
          <w:tcPr>
            <w:tcW w:w="995" w:type="dxa"/>
            <w:noWrap w:val="0"/>
            <w:vAlign w:val="center"/>
          </w:tcPr>
          <w:p w14:paraId="674DA592">
            <w:pPr>
              <w:spacing w:before="40" w:after="40"/>
              <w:rPr>
                <w:rFonts w:hint="eastAsia" w:ascii="宋体" w:hAnsi="宋体"/>
                <w:b/>
                <w:color w:val="auto"/>
                <w:szCs w:val="21"/>
                <w:highlight w:val="none"/>
              </w:rPr>
            </w:pPr>
          </w:p>
        </w:tc>
        <w:tc>
          <w:tcPr>
            <w:tcW w:w="992" w:type="dxa"/>
            <w:noWrap w:val="0"/>
            <w:vAlign w:val="center"/>
          </w:tcPr>
          <w:p w14:paraId="58872CF2">
            <w:pPr>
              <w:spacing w:before="40" w:after="40"/>
              <w:rPr>
                <w:rFonts w:hint="eastAsia" w:ascii="宋体" w:hAnsi="宋体"/>
                <w:b/>
                <w:color w:val="auto"/>
                <w:szCs w:val="21"/>
                <w:highlight w:val="none"/>
              </w:rPr>
            </w:pPr>
          </w:p>
        </w:tc>
      </w:tr>
      <w:tr w14:paraId="48C7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6" w:type="dxa"/>
            <w:gridSpan w:val="3"/>
            <w:noWrap w:val="0"/>
            <w:vAlign w:val="center"/>
          </w:tcPr>
          <w:p w14:paraId="4203F955">
            <w:pPr>
              <w:spacing w:before="40" w:after="40" w:line="360" w:lineRule="auto"/>
              <w:jc w:val="center"/>
              <w:rPr>
                <w:rFonts w:hint="eastAsia" w:ascii="宋体" w:hAnsi="宋体"/>
                <w:b/>
                <w:color w:val="auto"/>
                <w:szCs w:val="21"/>
                <w:highlight w:val="none"/>
              </w:rPr>
            </w:pPr>
            <w:r>
              <w:rPr>
                <w:rFonts w:hint="eastAsia" w:ascii="宋体" w:hAnsi="宋体"/>
                <w:b/>
                <w:color w:val="auto"/>
                <w:szCs w:val="21"/>
                <w:highlight w:val="none"/>
              </w:rPr>
              <w:t>结  论</w:t>
            </w:r>
          </w:p>
        </w:tc>
        <w:tc>
          <w:tcPr>
            <w:tcW w:w="995" w:type="dxa"/>
            <w:noWrap w:val="0"/>
            <w:vAlign w:val="center"/>
          </w:tcPr>
          <w:p w14:paraId="02923A7B">
            <w:pPr>
              <w:spacing w:before="40" w:after="40" w:line="360" w:lineRule="auto"/>
              <w:rPr>
                <w:rFonts w:hint="eastAsia" w:ascii="宋体" w:hAnsi="宋体"/>
                <w:b/>
                <w:color w:val="auto"/>
                <w:szCs w:val="21"/>
                <w:highlight w:val="none"/>
              </w:rPr>
            </w:pPr>
          </w:p>
        </w:tc>
        <w:tc>
          <w:tcPr>
            <w:tcW w:w="995" w:type="dxa"/>
            <w:noWrap w:val="0"/>
            <w:vAlign w:val="center"/>
          </w:tcPr>
          <w:p w14:paraId="513D71AA">
            <w:pPr>
              <w:spacing w:before="40" w:after="40" w:line="360" w:lineRule="auto"/>
              <w:rPr>
                <w:rFonts w:hint="eastAsia" w:ascii="宋体" w:hAnsi="宋体"/>
                <w:b/>
                <w:color w:val="auto"/>
                <w:szCs w:val="21"/>
                <w:highlight w:val="none"/>
              </w:rPr>
            </w:pPr>
          </w:p>
        </w:tc>
        <w:tc>
          <w:tcPr>
            <w:tcW w:w="995" w:type="dxa"/>
            <w:noWrap w:val="0"/>
            <w:vAlign w:val="center"/>
          </w:tcPr>
          <w:p w14:paraId="73A6C437">
            <w:pPr>
              <w:spacing w:before="40" w:after="40" w:line="360" w:lineRule="auto"/>
              <w:rPr>
                <w:rFonts w:hint="eastAsia" w:ascii="宋体" w:hAnsi="宋体"/>
                <w:b/>
                <w:color w:val="auto"/>
                <w:szCs w:val="21"/>
                <w:highlight w:val="none"/>
              </w:rPr>
            </w:pPr>
          </w:p>
        </w:tc>
        <w:tc>
          <w:tcPr>
            <w:tcW w:w="992" w:type="dxa"/>
            <w:noWrap w:val="0"/>
            <w:vAlign w:val="center"/>
          </w:tcPr>
          <w:p w14:paraId="21341D29">
            <w:pPr>
              <w:spacing w:before="40" w:after="40" w:line="360" w:lineRule="auto"/>
              <w:rPr>
                <w:rFonts w:hint="eastAsia" w:ascii="宋体" w:hAnsi="宋体"/>
                <w:b/>
                <w:color w:val="auto"/>
                <w:szCs w:val="21"/>
                <w:highlight w:val="none"/>
              </w:rPr>
            </w:pPr>
          </w:p>
        </w:tc>
      </w:tr>
      <w:tr w14:paraId="041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0" w:type="dxa"/>
            <w:gridSpan w:val="2"/>
            <w:noWrap w:val="0"/>
            <w:vAlign w:val="center"/>
          </w:tcPr>
          <w:p w14:paraId="4280621D">
            <w:pPr>
              <w:jc w:val="center"/>
              <w:rPr>
                <w:rFonts w:hint="eastAsia" w:ascii="宋体" w:hAnsi="宋体"/>
                <w:color w:val="auto"/>
                <w:szCs w:val="21"/>
                <w:highlight w:val="none"/>
              </w:rPr>
            </w:pPr>
            <w:r>
              <w:rPr>
                <w:rFonts w:hint="eastAsia" w:ascii="宋体" w:hAnsi="宋体"/>
                <w:color w:val="auto"/>
                <w:szCs w:val="21"/>
                <w:highlight w:val="none"/>
              </w:rPr>
              <w:t>不通过原因说明</w:t>
            </w:r>
          </w:p>
        </w:tc>
        <w:tc>
          <w:tcPr>
            <w:tcW w:w="8403" w:type="dxa"/>
            <w:gridSpan w:val="5"/>
            <w:noWrap w:val="0"/>
            <w:vAlign w:val="center"/>
          </w:tcPr>
          <w:p w14:paraId="27B25F34">
            <w:pPr>
              <w:spacing w:before="40" w:after="40" w:line="360" w:lineRule="auto"/>
              <w:rPr>
                <w:rFonts w:hint="eastAsia" w:ascii="宋体" w:hAnsi="宋体"/>
                <w:b/>
                <w:color w:val="auto"/>
                <w:szCs w:val="21"/>
                <w:highlight w:val="none"/>
              </w:rPr>
            </w:pPr>
          </w:p>
        </w:tc>
      </w:tr>
    </w:tbl>
    <w:p w14:paraId="63C274B1">
      <w:pPr>
        <w:spacing w:before="120" w:line="360" w:lineRule="auto"/>
        <w:rPr>
          <w:rFonts w:hint="eastAsia" w:ascii="宋体" w:hAnsi="宋体"/>
          <w:color w:val="auto"/>
          <w:szCs w:val="21"/>
          <w:highlight w:val="none"/>
        </w:rPr>
      </w:pPr>
      <w:r>
        <w:rPr>
          <w:rFonts w:hint="eastAsia" w:ascii="宋体" w:hAnsi="宋体"/>
          <w:color w:val="auto"/>
          <w:szCs w:val="21"/>
          <w:highlight w:val="none"/>
        </w:rPr>
        <w:t>1．采购人或采购代理机构对</w:t>
      </w:r>
      <w:r>
        <w:rPr>
          <w:rFonts w:hint="eastAsia" w:ascii="宋体" w:hAnsi="宋体"/>
          <w:color w:val="auto"/>
          <w:highlight w:val="none"/>
        </w:rPr>
        <w:t>投标</w:t>
      </w:r>
      <w:r>
        <w:rPr>
          <w:rFonts w:hint="eastAsia" w:ascii="宋体" w:hAnsi="宋体"/>
          <w:color w:val="auto"/>
          <w:szCs w:val="21"/>
          <w:highlight w:val="none"/>
        </w:rPr>
        <w:t>人是否满足要求逐条标注评审意见，“是”标记为“○”，“否”标记为“×”；</w:t>
      </w:r>
    </w:p>
    <w:p w14:paraId="7DF15B7A">
      <w:pPr>
        <w:spacing w:line="360" w:lineRule="auto"/>
        <w:rPr>
          <w:rFonts w:hint="eastAsia" w:ascii="宋体" w:hAnsi="宋体"/>
          <w:color w:val="auto"/>
          <w:szCs w:val="21"/>
          <w:highlight w:val="none"/>
        </w:rPr>
      </w:pPr>
      <w:r>
        <w:rPr>
          <w:rFonts w:hint="eastAsia" w:ascii="宋体" w:hAnsi="宋体"/>
          <w:color w:val="auto"/>
          <w:szCs w:val="21"/>
          <w:highlight w:val="none"/>
        </w:rPr>
        <w:t>2．评审结论栏统一填写为“通过”或“不通过” ，出现一个“×”为“不通过”；</w:t>
      </w:r>
    </w:p>
    <w:p w14:paraId="10560690">
      <w:pPr>
        <w:rPr>
          <w:color w:val="auto"/>
          <w:highlight w:val="none"/>
        </w:rPr>
      </w:pPr>
      <w:r>
        <w:rPr>
          <w:rFonts w:hint="eastAsia" w:ascii="宋体" w:hAnsi="宋体"/>
          <w:color w:val="auto"/>
          <w:szCs w:val="21"/>
          <w:highlight w:val="none"/>
        </w:rPr>
        <w:t>3．对结论为“不通过”的投标，要说明原因。</w:t>
      </w:r>
    </w:p>
    <w:p w14:paraId="4FBA44CC">
      <w:pPr>
        <w:rPr>
          <w:rFonts w:hint="eastAsia"/>
          <w:b/>
          <w:color w:val="auto"/>
          <w:sz w:val="18"/>
          <w:szCs w:val="18"/>
          <w:highlight w:val="none"/>
        </w:rPr>
      </w:pPr>
      <w:r>
        <w:rPr>
          <w:color w:val="auto"/>
          <w:highlight w:val="none"/>
        </w:rPr>
        <w:br w:type="page"/>
      </w:r>
      <w:r>
        <w:rPr>
          <w:rFonts w:hint="eastAsia"/>
          <w:b/>
          <w:color w:val="auto"/>
          <w:szCs w:val="21"/>
          <w:highlight w:val="none"/>
        </w:rPr>
        <w:t>附表2：符合性审查表</w:t>
      </w:r>
      <w:r>
        <w:rPr>
          <w:rFonts w:hint="eastAsia"/>
          <w:b/>
          <w:color w:val="auto"/>
          <w:sz w:val="18"/>
          <w:szCs w:val="18"/>
          <w:highlight w:val="none"/>
        </w:rPr>
        <w:t>（注：本表不需要投标人填写）</w:t>
      </w:r>
    </w:p>
    <w:p w14:paraId="2B6FE32C">
      <w:pPr>
        <w:rPr>
          <w:rFonts w:hint="eastAsia"/>
          <w:b/>
          <w:color w:val="auto"/>
          <w:sz w:val="18"/>
          <w:szCs w:val="18"/>
          <w:highlight w:val="none"/>
        </w:rPr>
      </w:pPr>
    </w:p>
    <w:p w14:paraId="7D41B128">
      <w:pPr>
        <w:jc w:val="center"/>
        <w:rPr>
          <w:rFonts w:hint="eastAsia"/>
          <w:b/>
          <w:color w:val="auto"/>
          <w:sz w:val="32"/>
          <w:szCs w:val="32"/>
          <w:highlight w:val="none"/>
        </w:rPr>
      </w:pPr>
      <w:r>
        <w:rPr>
          <w:rFonts w:hint="eastAsia" w:ascii="宋体" w:hAnsi="宋体" w:cs="宋体"/>
          <w:b/>
          <w:color w:val="auto"/>
          <w:sz w:val="32"/>
          <w:szCs w:val="32"/>
          <w:highlight w:val="none"/>
        </w:rPr>
        <w:t>符合性审查表</w:t>
      </w:r>
    </w:p>
    <w:p w14:paraId="56CF4A7A">
      <w:pPr>
        <w:rPr>
          <w:rFonts w:hint="eastAsia"/>
          <w:color w:val="auto"/>
          <w:highlight w:val="none"/>
        </w:rPr>
      </w:pPr>
    </w:p>
    <w:tbl>
      <w:tblPr>
        <w:tblStyle w:val="10"/>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41"/>
        <w:gridCol w:w="4426"/>
        <w:gridCol w:w="993"/>
        <w:gridCol w:w="994"/>
        <w:gridCol w:w="994"/>
        <w:gridCol w:w="998"/>
      </w:tblGrid>
      <w:tr w14:paraId="283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227" w:type="pct"/>
            <w:noWrap w:val="0"/>
            <w:vAlign w:val="center"/>
          </w:tcPr>
          <w:p w14:paraId="6A6E80FD">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650" w:type="pct"/>
            <w:gridSpan w:val="2"/>
            <w:tcBorders>
              <w:tl2br w:val="single" w:color="auto" w:sz="4" w:space="0"/>
            </w:tcBorders>
            <w:noWrap w:val="0"/>
            <w:vAlign w:val="center"/>
          </w:tcPr>
          <w:p w14:paraId="6EB5C1A9">
            <w:pPr>
              <w:jc w:val="right"/>
              <w:rPr>
                <w:rFonts w:hint="eastAsia" w:ascii="宋体" w:hAnsi="宋体"/>
                <w:b/>
                <w:color w:val="auto"/>
                <w:szCs w:val="21"/>
                <w:highlight w:val="none"/>
              </w:rPr>
            </w:pPr>
            <w:r>
              <w:rPr>
                <w:rFonts w:hint="eastAsia" w:ascii="宋体" w:hAnsi="宋体"/>
                <w:b/>
                <w:color w:val="auto"/>
                <w:szCs w:val="21"/>
                <w:highlight w:val="none"/>
              </w:rPr>
              <w:t>投标人</w:t>
            </w:r>
          </w:p>
          <w:p w14:paraId="4CB90748">
            <w:pPr>
              <w:rPr>
                <w:rFonts w:hint="eastAsia" w:ascii="宋体" w:hAnsi="宋体"/>
                <w:color w:val="auto"/>
                <w:highlight w:val="none"/>
              </w:rPr>
            </w:pPr>
            <w:r>
              <w:rPr>
                <w:rFonts w:hint="eastAsia" w:ascii="宋体" w:hAnsi="宋体"/>
                <w:b/>
                <w:color w:val="auto"/>
                <w:szCs w:val="21"/>
                <w:highlight w:val="none"/>
              </w:rPr>
              <w:t>投标有效性审查项</w:t>
            </w:r>
          </w:p>
        </w:tc>
        <w:tc>
          <w:tcPr>
            <w:tcW w:w="530" w:type="pct"/>
            <w:noWrap w:val="0"/>
            <w:vAlign w:val="center"/>
          </w:tcPr>
          <w:p w14:paraId="3F0E7FBE">
            <w:pPr>
              <w:jc w:val="center"/>
              <w:rPr>
                <w:rFonts w:hint="eastAsia" w:ascii="宋体" w:hAnsi="宋体"/>
                <w:color w:val="auto"/>
                <w:highlight w:val="none"/>
              </w:rPr>
            </w:pPr>
            <w:r>
              <w:rPr>
                <w:rFonts w:hint="eastAsia" w:ascii="宋体" w:hAnsi="宋体"/>
                <w:color w:val="auto"/>
                <w:highlight w:val="none"/>
              </w:rPr>
              <w:t>A投标人</w:t>
            </w:r>
          </w:p>
        </w:tc>
        <w:tc>
          <w:tcPr>
            <w:tcW w:w="530" w:type="pct"/>
            <w:noWrap w:val="0"/>
            <w:vAlign w:val="center"/>
          </w:tcPr>
          <w:p w14:paraId="7AC362A7">
            <w:pPr>
              <w:jc w:val="center"/>
              <w:rPr>
                <w:rFonts w:hint="eastAsia" w:ascii="宋体" w:hAnsi="宋体"/>
                <w:color w:val="auto"/>
                <w:highlight w:val="none"/>
              </w:rPr>
            </w:pPr>
            <w:r>
              <w:rPr>
                <w:rFonts w:hint="eastAsia" w:ascii="宋体" w:hAnsi="宋体"/>
                <w:color w:val="auto"/>
                <w:highlight w:val="none"/>
              </w:rPr>
              <w:t>B投标人</w:t>
            </w:r>
          </w:p>
        </w:tc>
        <w:tc>
          <w:tcPr>
            <w:tcW w:w="530" w:type="pct"/>
            <w:noWrap w:val="0"/>
            <w:vAlign w:val="center"/>
          </w:tcPr>
          <w:p w14:paraId="63F30568">
            <w:pPr>
              <w:tabs>
                <w:tab w:val="left" w:pos="8640"/>
              </w:tabs>
              <w:jc w:val="center"/>
              <w:rPr>
                <w:rFonts w:hint="eastAsia" w:ascii="宋体" w:hAnsi="宋体"/>
                <w:color w:val="auto"/>
                <w:highlight w:val="none"/>
              </w:rPr>
            </w:pPr>
            <w:r>
              <w:rPr>
                <w:rFonts w:hint="eastAsia" w:ascii="宋体" w:hAnsi="宋体"/>
                <w:color w:val="auto"/>
                <w:highlight w:val="none"/>
              </w:rPr>
              <w:t>C投标人</w:t>
            </w:r>
          </w:p>
        </w:tc>
        <w:tc>
          <w:tcPr>
            <w:tcW w:w="529" w:type="pct"/>
            <w:noWrap w:val="0"/>
            <w:vAlign w:val="center"/>
          </w:tcPr>
          <w:p w14:paraId="341ABDD8">
            <w:pPr>
              <w:jc w:val="center"/>
              <w:rPr>
                <w:rFonts w:hint="eastAsia" w:ascii="宋体" w:hAnsi="宋体"/>
                <w:color w:val="auto"/>
                <w:highlight w:val="none"/>
              </w:rPr>
            </w:pPr>
            <w:r>
              <w:rPr>
                <w:rFonts w:hint="eastAsia" w:ascii="宋体" w:hAnsi="宋体"/>
                <w:color w:val="auto"/>
                <w:highlight w:val="none"/>
              </w:rPr>
              <w:t>D投标人</w:t>
            </w:r>
          </w:p>
        </w:tc>
      </w:tr>
      <w:tr w14:paraId="0665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7F09A234">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6C213D1D">
            <w:pPr>
              <w:ind w:left="40" w:leftChars="19"/>
              <w:rPr>
                <w:rFonts w:hint="eastAsia"/>
                <w:color w:val="auto"/>
                <w:highlight w:val="none"/>
              </w:rPr>
            </w:pPr>
            <w:r>
              <w:rPr>
                <w:color w:val="auto"/>
                <w:highlight w:val="none"/>
              </w:rPr>
              <w:t>投标文件的编制、签署及盖章符合招标文件的要求。</w:t>
            </w:r>
          </w:p>
        </w:tc>
        <w:tc>
          <w:tcPr>
            <w:tcW w:w="530" w:type="pct"/>
            <w:noWrap w:val="0"/>
            <w:vAlign w:val="top"/>
          </w:tcPr>
          <w:p w14:paraId="005B9825">
            <w:pPr>
              <w:tabs>
                <w:tab w:val="left" w:pos="686"/>
                <w:tab w:val="left" w:pos="1030"/>
              </w:tabs>
              <w:spacing w:before="40" w:after="40"/>
              <w:rPr>
                <w:rFonts w:hint="eastAsia" w:ascii="宋体" w:hAnsi="宋体"/>
                <w:color w:val="auto"/>
                <w:highlight w:val="none"/>
              </w:rPr>
            </w:pPr>
          </w:p>
        </w:tc>
        <w:tc>
          <w:tcPr>
            <w:tcW w:w="530" w:type="pct"/>
            <w:noWrap w:val="0"/>
            <w:vAlign w:val="center"/>
          </w:tcPr>
          <w:p w14:paraId="7374096B">
            <w:pPr>
              <w:spacing w:before="40" w:after="40"/>
              <w:rPr>
                <w:rFonts w:hint="eastAsia" w:ascii="宋体" w:hAnsi="宋体"/>
                <w:b/>
                <w:color w:val="auto"/>
                <w:szCs w:val="21"/>
                <w:highlight w:val="none"/>
              </w:rPr>
            </w:pPr>
          </w:p>
        </w:tc>
        <w:tc>
          <w:tcPr>
            <w:tcW w:w="530" w:type="pct"/>
            <w:noWrap w:val="0"/>
            <w:vAlign w:val="center"/>
          </w:tcPr>
          <w:p w14:paraId="7247421C">
            <w:pPr>
              <w:spacing w:before="40" w:after="40"/>
              <w:rPr>
                <w:rFonts w:hint="eastAsia" w:ascii="宋体" w:hAnsi="宋体"/>
                <w:b/>
                <w:color w:val="auto"/>
                <w:szCs w:val="21"/>
                <w:highlight w:val="none"/>
              </w:rPr>
            </w:pPr>
          </w:p>
        </w:tc>
        <w:tc>
          <w:tcPr>
            <w:tcW w:w="529" w:type="pct"/>
            <w:noWrap w:val="0"/>
            <w:vAlign w:val="center"/>
          </w:tcPr>
          <w:p w14:paraId="6406922E">
            <w:pPr>
              <w:spacing w:before="40" w:after="40"/>
              <w:rPr>
                <w:rFonts w:hint="eastAsia" w:ascii="宋体" w:hAnsi="宋体"/>
                <w:b/>
                <w:color w:val="auto"/>
                <w:szCs w:val="21"/>
                <w:highlight w:val="none"/>
              </w:rPr>
            </w:pPr>
          </w:p>
        </w:tc>
      </w:tr>
      <w:tr w14:paraId="15B5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7A009FB0">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091F3FF3">
            <w:pPr>
              <w:ind w:left="40" w:leftChars="19"/>
              <w:rPr>
                <w:rFonts w:hint="eastAsia"/>
                <w:color w:val="auto"/>
                <w:sz w:val="18"/>
                <w:szCs w:val="18"/>
                <w:highlight w:val="none"/>
              </w:rPr>
            </w:pPr>
            <w:r>
              <w:rPr>
                <w:color w:val="auto"/>
                <w:highlight w:val="none"/>
              </w:rPr>
              <w:t>投标报价固定唯一价且未超过招标文件中规定的采购预算金额。</w:t>
            </w:r>
          </w:p>
        </w:tc>
        <w:tc>
          <w:tcPr>
            <w:tcW w:w="530" w:type="pct"/>
            <w:noWrap w:val="0"/>
            <w:vAlign w:val="top"/>
          </w:tcPr>
          <w:p w14:paraId="14003F3A">
            <w:pPr>
              <w:pStyle w:val="7"/>
              <w:tabs>
                <w:tab w:val="left" w:pos="686"/>
                <w:tab w:val="left" w:pos="1030"/>
              </w:tabs>
              <w:spacing w:before="40" w:after="40"/>
              <w:rPr>
                <w:rFonts w:hint="eastAsia" w:hAnsi="宋体"/>
                <w:color w:val="auto"/>
                <w:szCs w:val="21"/>
                <w:highlight w:val="none"/>
              </w:rPr>
            </w:pPr>
          </w:p>
        </w:tc>
        <w:tc>
          <w:tcPr>
            <w:tcW w:w="530" w:type="pct"/>
            <w:noWrap w:val="0"/>
            <w:vAlign w:val="center"/>
          </w:tcPr>
          <w:p w14:paraId="10EC41E2">
            <w:pPr>
              <w:spacing w:before="40" w:after="40"/>
              <w:rPr>
                <w:rFonts w:hint="eastAsia" w:ascii="宋体" w:hAnsi="宋体"/>
                <w:color w:val="auto"/>
                <w:szCs w:val="21"/>
                <w:highlight w:val="none"/>
              </w:rPr>
            </w:pPr>
          </w:p>
        </w:tc>
        <w:tc>
          <w:tcPr>
            <w:tcW w:w="530" w:type="pct"/>
            <w:noWrap w:val="0"/>
            <w:vAlign w:val="center"/>
          </w:tcPr>
          <w:p w14:paraId="110BBC7D">
            <w:pPr>
              <w:spacing w:before="40" w:after="40"/>
              <w:rPr>
                <w:rFonts w:hint="eastAsia" w:ascii="宋体" w:hAnsi="宋体"/>
                <w:color w:val="auto"/>
                <w:szCs w:val="21"/>
                <w:highlight w:val="none"/>
              </w:rPr>
            </w:pPr>
          </w:p>
        </w:tc>
        <w:tc>
          <w:tcPr>
            <w:tcW w:w="529" w:type="pct"/>
            <w:noWrap w:val="0"/>
            <w:vAlign w:val="center"/>
          </w:tcPr>
          <w:p w14:paraId="523157B1">
            <w:pPr>
              <w:spacing w:before="40" w:after="40"/>
              <w:rPr>
                <w:rFonts w:hint="eastAsia" w:ascii="宋体" w:hAnsi="宋体"/>
                <w:color w:val="auto"/>
                <w:szCs w:val="21"/>
                <w:highlight w:val="none"/>
              </w:rPr>
            </w:pPr>
          </w:p>
        </w:tc>
      </w:tr>
      <w:tr w14:paraId="7A74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5512CBFE">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40F198C4">
            <w:pPr>
              <w:ind w:left="40" w:leftChars="19"/>
              <w:rPr>
                <w:rFonts w:hint="eastAsia"/>
                <w:color w:val="auto"/>
                <w:highlight w:val="none"/>
              </w:rPr>
            </w:pPr>
            <w:r>
              <w:rPr>
                <w:color w:val="auto"/>
                <w:highlight w:val="none"/>
              </w:rPr>
              <w:t>投标文件没有采购人不能接受的附加条件。</w:t>
            </w:r>
          </w:p>
        </w:tc>
        <w:tc>
          <w:tcPr>
            <w:tcW w:w="530" w:type="pct"/>
            <w:noWrap w:val="0"/>
            <w:vAlign w:val="top"/>
          </w:tcPr>
          <w:p w14:paraId="4592FCA4">
            <w:pPr>
              <w:pStyle w:val="7"/>
              <w:tabs>
                <w:tab w:val="left" w:pos="686"/>
                <w:tab w:val="left" w:pos="1030"/>
              </w:tabs>
              <w:spacing w:before="40" w:after="40"/>
              <w:rPr>
                <w:rFonts w:hint="eastAsia" w:hAnsi="宋体"/>
                <w:color w:val="auto"/>
                <w:szCs w:val="21"/>
                <w:highlight w:val="none"/>
              </w:rPr>
            </w:pPr>
          </w:p>
        </w:tc>
        <w:tc>
          <w:tcPr>
            <w:tcW w:w="530" w:type="pct"/>
            <w:noWrap w:val="0"/>
            <w:vAlign w:val="center"/>
          </w:tcPr>
          <w:p w14:paraId="5FCDEE21">
            <w:pPr>
              <w:spacing w:before="40" w:after="40"/>
              <w:rPr>
                <w:rFonts w:hint="eastAsia" w:ascii="宋体" w:hAnsi="宋体"/>
                <w:color w:val="auto"/>
                <w:szCs w:val="21"/>
                <w:highlight w:val="none"/>
              </w:rPr>
            </w:pPr>
          </w:p>
        </w:tc>
        <w:tc>
          <w:tcPr>
            <w:tcW w:w="530" w:type="pct"/>
            <w:noWrap w:val="0"/>
            <w:vAlign w:val="center"/>
          </w:tcPr>
          <w:p w14:paraId="2309401D">
            <w:pPr>
              <w:spacing w:before="40" w:after="40"/>
              <w:rPr>
                <w:rFonts w:hint="eastAsia" w:ascii="宋体" w:hAnsi="宋体"/>
                <w:color w:val="auto"/>
                <w:szCs w:val="21"/>
                <w:highlight w:val="none"/>
              </w:rPr>
            </w:pPr>
          </w:p>
        </w:tc>
        <w:tc>
          <w:tcPr>
            <w:tcW w:w="529" w:type="pct"/>
            <w:noWrap w:val="0"/>
            <w:vAlign w:val="center"/>
          </w:tcPr>
          <w:p w14:paraId="058389EB">
            <w:pPr>
              <w:spacing w:before="40" w:after="40"/>
              <w:rPr>
                <w:rFonts w:hint="eastAsia" w:ascii="宋体" w:hAnsi="宋体"/>
                <w:color w:val="auto"/>
                <w:szCs w:val="21"/>
                <w:highlight w:val="none"/>
              </w:rPr>
            </w:pPr>
          </w:p>
        </w:tc>
      </w:tr>
      <w:tr w14:paraId="4DC8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7F33C2C3">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1CB00399">
            <w:pPr>
              <w:ind w:left="40" w:leftChars="19"/>
              <w:rPr>
                <w:rFonts w:hint="eastAsia"/>
                <w:color w:val="auto"/>
                <w:szCs w:val="21"/>
                <w:highlight w:val="none"/>
              </w:rPr>
            </w:pPr>
            <w:r>
              <w:rPr>
                <w:color w:val="auto"/>
                <w:highlight w:val="none"/>
              </w:rPr>
              <w:t>投标有效期满足招标文件要求。</w:t>
            </w:r>
          </w:p>
        </w:tc>
        <w:tc>
          <w:tcPr>
            <w:tcW w:w="530" w:type="pct"/>
            <w:noWrap w:val="0"/>
            <w:vAlign w:val="top"/>
          </w:tcPr>
          <w:p w14:paraId="4D04AADD">
            <w:pPr>
              <w:tabs>
                <w:tab w:val="left" w:pos="686"/>
                <w:tab w:val="left" w:pos="1030"/>
              </w:tabs>
              <w:spacing w:before="40" w:after="40"/>
              <w:rPr>
                <w:rFonts w:hint="eastAsia" w:ascii="宋体" w:hAnsi="宋体"/>
                <w:color w:val="auto"/>
                <w:szCs w:val="21"/>
                <w:highlight w:val="none"/>
              </w:rPr>
            </w:pPr>
          </w:p>
        </w:tc>
        <w:tc>
          <w:tcPr>
            <w:tcW w:w="530" w:type="pct"/>
            <w:noWrap w:val="0"/>
            <w:vAlign w:val="center"/>
          </w:tcPr>
          <w:p w14:paraId="4982FCFB">
            <w:pPr>
              <w:spacing w:before="40" w:after="40"/>
              <w:rPr>
                <w:rFonts w:hint="eastAsia" w:ascii="宋体" w:hAnsi="宋体"/>
                <w:color w:val="auto"/>
                <w:szCs w:val="21"/>
                <w:highlight w:val="none"/>
              </w:rPr>
            </w:pPr>
          </w:p>
        </w:tc>
        <w:tc>
          <w:tcPr>
            <w:tcW w:w="530" w:type="pct"/>
            <w:noWrap w:val="0"/>
            <w:vAlign w:val="center"/>
          </w:tcPr>
          <w:p w14:paraId="274260BE">
            <w:pPr>
              <w:spacing w:before="40" w:after="40"/>
              <w:rPr>
                <w:rFonts w:hint="eastAsia" w:ascii="宋体" w:hAnsi="宋体"/>
                <w:color w:val="auto"/>
                <w:szCs w:val="21"/>
                <w:highlight w:val="none"/>
              </w:rPr>
            </w:pPr>
          </w:p>
        </w:tc>
        <w:tc>
          <w:tcPr>
            <w:tcW w:w="529" w:type="pct"/>
            <w:noWrap w:val="0"/>
            <w:vAlign w:val="center"/>
          </w:tcPr>
          <w:p w14:paraId="1526EC2C">
            <w:pPr>
              <w:spacing w:before="40" w:after="40"/>
              <w:rPr>
                <w:rFonts w:hint="eastAsia" w:ascii="宋体" w:hAnsi="宋体"/>
                <w:color w:val="auto"/>
                <w:szCs w:val="21"/>
                <w:highlight w:val="none"/>
              </w:rPr>
            </w:pPr>
          </w:p>
        </w:tc>
      </w:tr>
      <w:tr w14:paraId="6201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725F56DD">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1D884758">
            <w:pPr>
              <w:ind w:left="40" w:leftChars="19"/>
              <w:rPr>
                <w:rFonts w:hint="eastAsia"/>
                <w:color w:val="auto"/>
                <w:sz w:val="18"/>
                <w:szCs w:val="18"/>
                <w:highlight w:val="none"/>
              </w:rPr>
            </w:pPr>
            <w:r>
              <w:rPr>
                <w:color w:val="auto"/>
                <w:highlight w:val="none"/>
              </w:rPr>
              <w:t>投标文件完全满足招标文件的实质性条款（即标注★号条款）且无负偏离。</w:t>
            </w:r>
          </w:p>
        </w:tc>
        <w:tc>
          <w:tcPr>
            <w:tcW w:w="530" w:type="pct"/>
            <w:noWrap w:val="0"/>
            <w:vAlign w:val="top"/>
          </w:tcPr>
          <w:p w14:paraId="3F728261">
            <w:pPr>
              <w:tabs>
                <w:tab w:val="left" w:pos="686"/>
                <w:tab w:val="left" w:pos="1030"/>
              </w:tabs>
              <w:spacing w:before="40" w:after="40"/>
              <w:rPr>
                <w:rFonts w:hint="eastAsia" w:ascii="宋体" w:hAnsi="宋体"/>
                <w:color w:val="auto"/>
                <w:highlight w:val="none"/>
              </w:rPr>
            </w:pPr>
          </w:p>
        </w:tc>
        <w:tc>
          <w:tcPr>
            <w:tcW w:w="530" w:type="pct"/>
            <w:noWrap w:val="0"/>
            <w:vAlign w:val="center"/>
          </w:tcPr>
          <w:p w14:paraId="4DE2FDF5">
            <w:pPr>
              <w:spacing w:before="40" w:after="40"/>
              <w:rPr>
                <w:rFonts w:hint="eastAsia" w:ascii="宋体" w:hAnsi="宋体"/>
                <w:b/>
                <w:color w:val="auto"/>
                <w:szCs w:val="21"/>
                <w:highlight w:val="none"/>
              </w:rPr>
            </w:pPr>
          </w:p>
        </w:tc>
        <w:tc>
          <w:tcPr>
            <w:tcW w:w="530" w:type="pct"/>
            <w:noWrap w:val="0"/>
            <w:vAlign w:val="center"/>
          </w:tcPr>
          <w:p w14:paraId="78425A24">
            <w:pPr>
              <w:spacing w:before="40" w:after="40"/>
              <w:rPr>
                <w:rFonts w:hint="eastAsia" w:ascii="宋体" w:hAnsi="宋体"/>
                <w:b/>
                <w:color w:val="auto"/>
                <w:szCs w:val="21"/>
                <w:highlight w:val="none"/>
              </w:rPr>
            </w:pPr>
          </w:p>
        </w:tc>
        <w:tc>
          <w:tcPr>
            <w:tcW w:w="529" w:type="pct"/>
            <w:noWrap w:val="0"/>
            <w:vAlign w:val="center"/>
          </w:tcPr>
          <w:p w14:paraId="17545078">
            <w:pPr>
              <w:spacing w:before="40" w:after="40"/>
              <w:rPr>
                <w:rFonts w:hint="eastAsia" w:ascii="宋体" w:hAnsi="宋体"/>
                <w:b/>
                <w:color w:val="auto"/>
                <w:szCs w:val="21"/>
                <w:highlight w:val="none"/>
              </w:rPr>
            </w:pPr>
          </w:p>
        </w:tc>
      </w:tr>
      <w:tr w14:paraId="6B78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6594AD1B">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1A0F76A4">
            <w:pPr>
              <w:ind w:left="40" w:leftChars="19"/>
              <w:rPr>
                <w:rFonts w:hint="eastAsia"/>
                <w:color w:val="auto"/>
                <w:sz w:val="18"/>
                <w:szCs w:val="18"/>
                <w:highlight w:val="none"/>
              </w:rPr>
            </w:pPr>
            <w:r>
              <w:rPr>
                <w:color w:val="auto"/>
                <w:highlight w:val="none"/>
              </w:rPr>
              <w:t>投标文件不存在法律、法规和招标文件规定的其他无效情形。</w:t>
            </w:r>
          </w:p>
        </w:tc>
        <w:tc>
          <w:tcPr>
            <w:tcW w:w="530" w:type="pct"/>
            <w:noWrap w:val="0"/>
            <w:vAlign w:val="top"/>
          </w:tcPr>
          <w:p w14:paraId="04FC5E91">
            <w:pPr>
              <w:tabs>
                <w:tab w:val="left" w:pos="686"/>
                <w:tab w:val="left" w:pos="1030"/>
              </w:tabs>
              <w:spacing w:before="40" w:after="40"/>
              <w:rPr>
                <w:rFonts w:hint="eastAsia" w:ascii="宋体" w:hAnsi="宋体"/>
                <w:color w:val="auto"/>
                <w:highlight w:val="none"/>
              </w:rPr>
            </w:pPr>
          </w:p>
        </w:tc>
        <w:tc>
          <w:tcPr>
            <w:tcW w:w="530" w:type="pct"/>
            <w:noWrap w:val="0"/>
            <w:vAlign w:val="center"/>
          </w:tcPr>
          <w:p w14:paraId="2EE1D1E0">
            <w:pPr>
              <w:spacing w:before="40" w:after="40"/>
              <w:rPr>
                <w:rFonts w:hint="eastAsia" w:ascii="宋体" w:hAnsi="宋体"/>
                <w:b/>
                <w:color w:val="auto"/>
                <w:szCs w:val="21"/>
                <w:highlight w:val="none"/>
              </w:rPr>
            </w:pPr>
          </w:p>
        </w:tc>
        <w:tc>
          <w:tcPr>
            <w:tcW w:w="530" w:type="pct"/>
            <w:noWrap w:val="0"/>
            <w:vAlign w:val="center"/>
          </w:tcPr>
          <w:p w14:paraId="67CCCA10">
            <w:pPr>
              <w:spacing w:before="40" w:after="40"/>
              <w:rPr>
                <w:rFonts w:hint="eastAsia" w:ascii="宋体" w:hAnsi="宋体"/>
                <w:b/>
                <w:color w:val="auto"/>
                <w:szCs w:val="21"/>
                <w:highlight w:val="none"/>
              </w:rPr>
            </w:pPr>
          </w:p>
        </w:tc>
        <w:tc>
          <w:tcPr>
            <w:tcW w:w="529" w:type="pct"/>
            <w:noWrap w:val="0"/>
            <w:vAlign w:val="center"/>
          </w:tcPr>
          <w:p w14:paraId="160170FB">
            <w:pPr>
              <w:spacing w:before="40" w:after="40"/>
              <w:rPr>
                <w:rFonts w:hint="eastAsia" w:ascii="宋体" w:hAnsi="宋体"/>
                <w:b/>
                <w:color w:val="auto"/>
                <w:szCs w:val="21"/>
                <w:highlight w:val="none"/>
              </w:rPr>
            </w:pPr>
          </w:p>
        </w:tc>
      </w:tr>
      <w:tr w14:paraId="5EFB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1D713BEF">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3A612B21">
            <w:pPr>
              <w:ind w:left="40" w:leftChars="19"/>
              <w:rPr>
                <w:rFonts w:hint="eastAsia"/>
                <w:color w:val="auto"/>
                <w:sz w:val="18"/>
                <w:szCs w:val="18"/>
                <w:highlight w:val="none"/>
              </w:rPr>
            </w:pPr>
          </w:p>
        </w:tc>
        <w:tc>
          <w:tcPr>
            <w:tcW w:w="530" w:type="pct"/>
            <w:noWrap w:val="0"/>
            <w:vAlign w:val="top"/>
          </w:tcPr>
          <w:p w14:paraId="5606B895">
            <w:pPr>
              <w:tabs>
                <w:tab w:val="left" w:pos="686"/>
                <w:tab w:val="left" w:pos="1030"/>
              </w:tabs>
              <w:spacing w:before="40" w:after="40"/>
              <w:rPr>
                <w:rFonts w:hint="eastAsia" w:ascii="宋体" w:hAnsi="宋体"/>
                <w:color w:val="auto"/>
                <w:highlight w:val="none"/>
              </w:rPr>
            </w:pPr>
          </w:p>
        </w:tc>
        <w:tc>
          <w:tcPr>
            <w:tcW w:w="530" w:type="pct"/>
            <w:noWrap w:val="0"/>
            <w:vAlign w:val="center"/>
          </w:tcPr>
          <w:p w14:paraId="01C06EBF">
            <w:pPr>
              <w:spacing w:before="40" w:after="40"/>
              <w:rPr>
                <w:rFonts w:hint="eastAsia" w:ascii="宋体" w:hAnsi="宋体"/>
                <w:b/>
                <w:color w:val="auto"/>
                <w:szCs w:val="21"/>
                <w:highlight w:val="none"/>
              </w:rPr>
            </w:pPr>
          </w:p>
        </w:tc>
        <w:tc>
          <w:tcPr>
            <w:tcW w:w="530" w:type="pct"/>
            <w:noWrap w:val="0"/>
            <w:vAlign w:val="center"/>
          </w:tcPr>
          <w:p w14:paraId="143B0B44">
            <w:pPr>
              <w:spacing w:before="40" w:after="40"/>
              <w:rPr>
                <w:rFonts w:hint="eastAsia" w:ascii="宋体" w:hAnsi="宋体"/>
                <w:b/>
                <w:color w:val="auto"/>
                <w:szCs w:val="21"/>
                <w:highlight w:val="none"/>
              </w:rPr>
            </w:pPr>
          </w:p>
        </w:tc>
        <w:tc>
          <w:tcPr>
            <w:tcW w:w="529" w:type="pct"/>
            <w:noWrap w:val="0"/>
            <w:vAlign w:val="center"/>
          </w:tcPr>
          <w:p w14:paraId="4B4337AF">
            <w:pPr>
              <w:spacing w:before="40" w:after="40"/>
              <w:rPr>
                <w:rFonts w:hint="eastAsia" w:ascii="宋体" w:hAnsi="宋体"/>
                <w:b/>
                <w:color w:val="auto"/>
                <w:szCs w:val="21"/>
                <w:highlight w:val="none"/>
              </w:rPr>
            </w:pPr>
          </w:p>
        </w:tc>
      </w:tr>
      <w:tr w14:paraId="2591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 w:type="pct"/>
            <w:noWrap w:val="0"/>
            <w:vAlign w:val="center"/>
          </w:tcPr>
          <w:p w14:paraId="4B1B0177">
            <w:pPr>
              <w:numPr>
                <w:ilvl w:val="0"/>
                <w:numId w:val="2"/>
              </w:numPr>
              <w:spacing w:before="40" w:after="40"/>
              <w:jc w:val="center"/>
              <w:rPr>
                <w:rFonts w:hint="eastAsia" w:ascii="宋体" w:hAnsi="宋体"/>
                <w:color w:val="auto"/>
                <w:szCs w:val="21"/>
                <w:highlight w:val="none"/>
              </w:rPr>
            </w:pPr>
          </w:p>
        </w:tc>
        <w:tc>
          <w:tcPr>
            <w:tcW w:w="2650" w:type="pct"/>
            <w:gridSpan w:val="2"/>
            <w:noWrap w:val="0"/>
            <w:vAlign w:val="center"/>
          </w:tcPr>
          <w:p w14:paraId="3F0C14D9">
            <w:pPr>
              <w:ind w:left="40" w:leftChars="19"/>
              <w:rPr>
                <w:rFonts w:hint="eastAsia"/>
                <w:color w:val="auto"/>
                <w:szCs w:val="21"/>
                <w:highlight w:val="none"/>
              </w:rPr>
            </w:pPr>
          </w:p>
        </w:tc>
        <w:tc>
          <w:tcPr>
            <w:tcW w:w="530" w:type="pct"/>
            <w:noWrap w:val="0"/>
            <w:vAlign w:val="top"/>
          </w:tcPr>
          <w:p w14:paraId="10D584AF">
            <w:pPr>
              <w:tabs>
                <w:tab w:val="left" w:pos="686"/>
                <w:tab w:val="left" w:pos="1030"/>
              </w:tabs>
              <w:spacing w:before="40" w:after="40"/>
              <w:rPr>
                <w:rFonts w:hint="eastAsia" w:ascii="宋体" w:hAnsi="宋体"/>
                <w:color w:val="auto"/>
                <w:highlight w:val="none"/>
              </w:rPr>
            </w:pPr>
          </w:p>
        </w:tc>
        <w:tc>
          <w:tcPr>
            <w:tcW w:w="530" w:type="pct"/>
            <w:noWrap w:val="0"/>
            <w:vAlign w:val="center"/>
          </w:tcPr>
          <w:p w14:paraId="5A1F92B7">
            <w:pPr>
              <w:spacing w:before="40" w:after="40"/>
              <w:rPr>
                <w:rFonts w:hint="eastAsia" w:ascii="宋体" w:hAnsi="宋体"/>
                <w:b/>
                <w:color w:val="auto"/>
                <w:szCs w:val="21"/>
                <w:highlight w:val="none"/>
              </w:rPr>
            </w:pPr>
          </w:p>
        </w:tc>
        <w:tc>
          <w:tcPr>
            <w:tcW w:w="530" w:type="pct"/>
            <w:noWrap w:val="0"/>
            <w:vAlign w:val="center"/>
          </w:tcPr>
          <w:p w14:paraId="24116A4B">
            <w:pPr>
              <w:spacing w:before="40" w:after="40"/>
              <w:rPr>
                <w:rFonts w:hint="eastAsia" w:ascii="宋体" w:hAnsi="宋体"/>
                <w:b/>
                <w:color w:val="auto"/>
                <w:szCs w:val="21"/>
                <w:highlight w:val="none"/>
              </w:rPr>
            </w:pPr>
          </w:p>
        </w:tc>
        <w:tc>
          <w:tcPr>
            <w:tcW w:w="529" w:type="pct"/>
            <w:noWrap w:val="0"/>
            <w:vAlign w:val="center"/>
          </w:tcPr>
          <w:p w14:paraId="19288F44">
            <w:pPr>
              <w:spacing w:before="40" w:after="40"/>
              <w:rPr>
                <w:rFonts w:hint="eastAsia" w:ascii="宋体" w:hAnsi="宋体"/>
                <w:b/>
                <w:color w:val="auto"/>
                <w:szCs w:val="21"/>
                <w:highlight w:val="none"/>
              </w:rPr>
            </w:pPr>
          </w:p>
        </w:tc>
      </w:tr>
      <w:tr w14:paraId="7B7C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77" w:type="pct"/>
            <w:gridSpan w:val="3"/>
            <w:noWrap w:val="0"/>
            <w:vAlign w:val="center"/>
          </w:tcPr>
          <w:p w14:paraId="0CD63233">
            <w:pPr>
              <w:spacing w:before="40" w:after="40" w:line="360" w:lineRule="auto"/>
              <w:jc w:val="center"/>
              <w:rPr>
                <w:rFonts w:hint="eastAsia" w:ascii="宋体" w:hAnsi="宋体"/>
                <w:b/>
                <w:color w:val="auto"/>
                <w:szCs w:val="21"/>
                <w:highlight w:val="none"/>
              </w:rPr>
            </w:pPr>
            <w:r>
              <w:rPr>
                <w:rFonts w:hint="eastAsia" w:ascii="宋体" w:hAnsi="宋体"/>
                <w:b/>
                <w:color w:val="auto"/>
                <w:szCs w:val="21"/>
                <w:highlight w:val="none"/>
              </w:rPr>
              <w:t>结  论</w:t>
            </w:r>
          </w:p>
        </w:tc>
        <w:tc>
          <w:tcPr>
            <w:tcW w:w="530" w:type="pct"/>
            <w:noWrap w:val="0"/>
            <w:vAlign w:val="center"/>
          </w:tcPr>
          <w:p w14:paraId="02A632BC">
            <w:pPr>
              <w:spacing w:before="40" w:after="40" w:line="360" w:lineRule="auto"/>
              <w:rPr>
                <w:rFonts w:hint="eastAsia" w:ascii="宋体" w:hAnsi="宋体"/>
                <w:b/>
                <w:color w:val="auto"/>
                <w:szCs w:val="21"/>
                <w:highlight w:val="none"/>
              </w:rPr>
            </w:pPr>
          </w:p>
        </w:tc>
        <w:tc>
          <w:tcPr>
            <w:tcW w:w="530" w:type="pct"/>
            <w:noWrap w:val="0"/>
            <w:vAlign w:val="center"/>
          </w:tcPr>
          <w:p w14:paraId="7310F237">
            <w:pPr>
              <w:spacing w:before="40" w:after="40" w:line="360" w:lineRule="auto"/>
              <w:rPr>
                <w:rFonts w:hint="eastAsia" w:ascii="宋体" w:hAnsi="宋体"/>
                <w:b/>
                <w:color w:val="auto"/>
                <w:szCs w:val="21"/>
                <w:highlight w:val="none"/>
              </w:rPr>
            </w:pPr>
          </w:p>
        </w:tc>
        <w:tc>
          <w:tcPr>
            <w:tcW w:w="530" w:type="pct"/>
            <w:noWrap w:val="0"/>
            <w:vAlign w:val="center"/>
          </w:tcPr>
          <w:p w14:paraId="3761D112">
            <w:pPr>
              <w:spacing w:before="40" w:after="40" w:line="360" w:lineRule="auto"/>
              <w:rPr>
                <w:rFonts w:hint="eastAsia" w:ascii="宋体" w:hAnsi="宋体"/>
                <w:b/>
                <w:color w:val="auto"/>
                <w:szCs w:val="21"/>
                <w:highlight w:val="none"/>
              </w:rPr>
            </w:pPr>
          </w:p>
        </w:tc>
        <w:tc>
          <w:tcPr>
            <w:tcW w:w="529" w:type="pct"/>
            <w:noWrap w:val="0"/>
            <w:vAlign w:val="center"/>
          </w:tcPr>
          <w:p w14:paraId="663097A3">
            <w:pPr>
              <w:spacing w:before="40" w:after="40" w:line="360" w:lineRule="auto"/>
              <w:rPr>
                <w:rFonts w:hint="eastAsia" w:ascii="宋体" w:hAnsi="宋体"/>
                <w:b/>
                <w:color w:val="auto"/>
                <w:szCs w:val="21"/>
                <w:highlight w:val="none"/>
              </w:rPr>
            </w:pPr>
          </w:p>
        </w:tc>
      </w:tr>
      <w:tr w14:paraId="6BA5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gridSpan w:val="2"/>
            <w:noWrap w:val="0"/>
            <w:vAlign w:val="center"/>
          </w:tcPr>
          <w:p w14:paraId="13012824">
            <w:pPr>
              <w:jc w:val="center"/>
              <w:rPr>
                <w:rFonts w:hint="eastAsia" w:ascii="宋体" w:hAnsi="宋体"/>
                <w:color w:val="auto"/>
                <w:szCs w:val="21"/>
                <w:highlight w:val="none"/>
              </w:rPr>
            </w:pPr>
            <w:r>
              <w:rPr>
                <w:rFonts w:hint="eastAsia" w:ascii="宋体" w:hAnsi="宋体"/>
                <w:color w:val="auto"/>
                <w:szCs w:val="21"/>
                <w:highlight w:val="none"/>
              </w:rPr>
              <w:t>不通过原因说明</w:t>
            </w:r>
          </w:p>
        </w:tc>
        <w:tc>
          <w:tcPr>
            <w:tcW w:w="4483" w:type="pct"/>
            <w:gridSpan w:val="5"/>
            <w:noWrap w:val="0"/>
            <w:vAlign w:val="center"/>
          </w:tcPr>
          <w:p w14:paraId="0A7D140F">
            <w:pPr>
              <w:spacing w:before="40" w:after="40" w:line="360" w:lineRule="auto"/>
              <w:rPr>
                <w:rFonts w:hint="eastAsia" w:ascii="宋体" w:hAnsi="宋体"/>
                <w:b/>
                <w:color w:val="auto"/>
                <w:szCs w:val="21"/>
                <w:highlight w:val="none"/>
              </w:rPr>
            </w:pPr>
          </w:p>
        </w:tc>
      </w:tr>
    </w:tbl>
    <w:p w14:paraId="13422D2E">
      <w:pPr>
        <w:spacing w:before="120" w:line="360" w:lineRule="auto"/>
        <w:rPr>
          <w:rFonts w:hint="eastAsia" w:ascii="宋体" w:hAnsi="宋体"/>
          <w:color w:val="auto"/>
          <w:szCs w:val="21"/>
          <w:highlight w:val="none"/>
        </w:rPr>
      </w:pPr>
      <w:r>
        <w:rPr>
          <w:rFonts w:hint="eastAsia" w:ascii="宋体" w:hAnsi="宋体"/>
          <w:color w:val="auto"/>
          <w:szCs w:val="21"/>
          <w:highlight w:val="none"/>
        </w:rPr>
        <w:t>1．评审时评委对</w:t>
      </w:r>
      <w:r>
        <w:rPr>
          <w:rFonts w:hint="eastAsia" w:ascii="宋体" w:hAnsi="宋体"/>
          <w:color w:val="auto"/>
          <w:highlight w:val="none"/>
        </w:rPr>
        <w:t>投标</w:t>
      </w:r>
      <w:r>
        <w:rPr>
          <w:rFonts w:hint="eastAsia" w:ascii="宋体" w:hAnsi="宋体"/>
          <w:color w:val="auto"/>
          <w:szCs w:val="21"/>
          <w:highlight w:val="none"/>
        </w:rPr>
        <w:t>人是否满足要求逐条标注评审意见，“是”标记为“○”，“否”标记为“×”；</w:t>
      </w:r>
    </w:p>
    <w:p w14:paraId="184EE5E8">
      <w:pPr>
        <w:spacing w:line="360" w:lineRule="auto"/>
        <w:rPr>
          <w:rFonts w:hint="eastAsia" w:ascii="宋体" w:hAnsi="宋体"/>
          <w:color w:val="auto"/>
          <w:szCs w:val="21"/>
          <w:highlight w:val="none"/>
        </w:rPr>
      </w:pPr>
      <w:r>
        <w:rPr>
          <w:rFonts w:hint="eastAsia" w:ascii="宋体" w:hAnsi="宋体"/>
          <w:color w:val="auto"/>
          <w:szCs w:val="21"/>
          <w:highlight w:val="none"/>
        </w:rPr>
        <w:t>2．评审结论栏统一填写为“通过”或“不通过” ，出现一个“×”为“不通过”；</w:t>
      </w:r>
    </w:p>
    <w:p w14:paraId="5611C244">
      <w:pPr>
        <w:rPr>
          <w:rFonts w:ascii="宋体" w:hAnsi="宋体"/>
          <w:color w:val="auto"/>
          <w:szCs w:val="21"/>
          <w:highlight w:val="none"/>
        </w:rPr>
      </w:pPr>
      <w:r>
        <w:rPr>
          <w:rFonts w:hint="eastAsia" w:ascii="宋体" w:hAnsi="宋体"/>
          <w:color w:val="auto"/>
          <w:szCs w:val="21"/>
          <w:highlight w:val="none"/>
        </w:rPr>
        <w:t>3．对结论为“不通过”的投标，要说明原因。</w:t>
      </w:r>
    </w:p>
    <w:p w14:paraId="0260EB75">
      <w:pPr>
        <w:rPr>
          <w:rFonts w:hint="eastAsia"/>
          <w:color w:val="auto"/>
          <w:highlight w:val="none"/>
        </w:rPr>
      </w:pPr>
    </w:p>
    <w:p w14:paraId="49D24077">
      <w:pPr>
        <w:rPr>
          <w:rFonts w:hint="eastAsia"/>
          <w:color w:val="auto"/>
          <w:highlight w:val="none"/>
        </w:rPr>
      </w:pPr>
      <w:r>
        <w:rPr>
          <w:rFonts w:hint="eastAsia"/>
          <w:color w:val="auto"/>
          <w:highlight w:val="none"/>
        </w:rPr>
        <w:br w:type="page"/>
      </w:r>
    </w:p>
    <w:p w14:paraId="19B2CFA4">
      <w:pPr>
        <w:rPr>
          <w:rFonts w:hint="eastAsia"/>
          <w:color w:val="auto"/>
          <w:highlight w:val="none"/>
        </w:rPr>
      </w:pPr>
    </w:p>
    <w:p w14:paraId="6024246E">
      <w:pPr>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lang w:val="en-US" w:eastAsia="zh-CN"/>
        </w:rPr>
        <w:t>附表3：</w:t>
      </w:r>
      <w:r>
        <w:rPr>
          <w:rFonts w:hint="eastAsia" w:ascii="Times New Roman" w:hAnsi="Times New Roman" w:eastAsia="宋体" w:cs="Times New Roman"/>
          <w:b/>
          <w:color w:val="auto"/>
          <w:szCs w:val="21"/>
          <w:highlight w:val="none"/>
        </w:rPr>
        <w:t>异常低价审查表：</w:t>
      </w:r>
    </w:p>
    <w:p w14:paraId="3C89A10C">
      <w:pPr>
        <w:rPr>
          <w:rFonts w:hint="eastAsia" w:ascii="Times New Roman" w:hAnsi="Times New Roman" w:eastAsia="宋体" w:cs="Times New Roman"/>
          <w:b/>
          <w:color w:val="auto"/>
          <w:szCs w:val="21"/>
          <w:highlight w:val="none"/>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8"/>
        <w:gridCol w:w="1295"/>
        <w:gridCol w:w="4205"/>
        <w:gridCol w:w="2076"/>
      </w:tblGrid>
      <w:tr w14:paraId="7D864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noWrap w:val="0"/>
            <w:vAlign w:val="center"/>
          </w:tcPr>
          <w:p w14:paraId="1F386CE2">
            <w:pPr>
              <w:pStyle w:val="14"/>
              <w:spacing w:line="360" w:lineRule="auto"/>
              <w:jc w:val="center"/>
              <w:rPr>
                <w:color w:val="auto"/>
                <w:highlight w:val="none"/>
              </w:rPr>
            </w:pPr>
            <w:r>
              <w:rPr>
                <w:color w:val="auto"/>
                <w:highlight w:val="none"/>
              </w:rPr>
              <w:t>序号</w:t>
            </w:r>
          </w:p>
        </w:tc>
        <w:tc>
          <w:tcPr>
            <w:tcW w:w="1295" w:type="dxa"/>
            <w:noWrap w:val="0"/>
            <w:vAlign w:val="center"/>
          </w:tcPr>
          <w:p w14:paraId="19400FDC">
            <w:pPr>
              <w:pStyle w:val="14"/>
              <w:spacing w:line="360" w:lineRule="auto"/>
              <w:jc w:val="center"/>
              <w:rPr>
                <w:color w:val="auto"/>
                <w:highlight w:val="none"/>
              </w:rPr>
            </w:pPr>
            <w:r>
              <w:rPr>
                <w:color w:val="auto"/>
                <w:highlight w:val="none"/>
              </w:rPr>
              <w:t>评审点要求概况</w:t>
            </w:r>
          </w:p>
        </w:tc>
        <w:tc>
          <w:tcPr>
            <w:tcW w:w="4205" w:type="dxa"/>
            <w:noWrap w:val="0"/>
            <w:vAlign w:val="center"/>
          </w:tcPr>
          <w:p w14:paraId="0D29EABD">
            <w:pPr>
              <w:pStyle w:val="14"/>
              <w:spacing w:line="360" w:lineRule="auto"/>
              <w:jc w:val="center"/>
              <w:rPr>
                <w:color w:val="auto"/>
                <w:highlight w:val="none"/>
              </w:rPr>
            </w:pPr>
            <w:r>
              <w:rPr>
                <w:color w:val="auto"/>
                <w:highlight w:val="none"/>
              </w:rPr>
              <w:t>异常低价的情形</w:t>
            </w:r>
          </w:p>
        </w:tc>
        <w:tc>
          <w:tcPr>
            <w:tcW w:w="2076" w:type="dxa"/>
            <w:noWrap w:val="0"/>
            <w:vAlign w:val="center"/>
          </w:tcPr>
          <w:p w14:paraId="3E1A1335">
            <w:pPr>
              <w:pStyle w:val="14"/>
              <w:spacing w:line="360" w:lineRule="auto"/>
              <w:jc w:val="center"/>
              <w:rPr>
                <w:color w:val="auto"/>
                <w:highlight w:val="none"/>
              </w:rPr>
            </w:pPr>
            <w:r>
              <w:rPr>
                <w:color w:val="auto"/>
                <w:highlight w:val="none"/>
              </w:rPr>
              <w:t>评审点具体描述</w:t>
            </w:r>
          </w:p>
        </w:tc>
      </w:tr>
      <w:tr w14:paraId="6495D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noWrap w:val="0"/>
            <w:vAlign w:val="center"/>
          </w:tcPr>
          <w:p w14:paraId="0BEAE919">
            <w:pPr>
              <w:pStyle w:val="14"/>
              <w:spacing w:line="360" w:lineRule="auto"/>
              <w:jc w:val="center"/>
              <w:rPr>
                <w:color w:val="auto"/>
                <w:highlight w:val="none"/>
              </w:rPr>
            </w:pPr>
            <w:r>
              <w:rPr>
                <w:color w:val="auto"/>
                <w:highlight w:val="none"/>
              </w:rPr>
              <w:t>1</w:t>
            </w:r>
          </w:p>
        </w:tc>
        <w:tc>
          <w:tcPr>
            <w:tcW w:w="1295" w:type="dxa"/>
            <w:noWrap w:val="0"/>
            <w:vAlign w:val="center"/>
          </w:tcPr>
          <w:p w14:paraId="6BB3FFDE">
            <w:pPr>
              <w:pStyle w:val="14"/>
              <w:spacing w:line="360" w:lineRule="auto"/>
              <w:jc w:val="center"/>
              <w:rPr>
                <w:color w:val="auto"/>
                <w:highlight w:val="none"/>
              </w:rPr>
            </w:pPr>
            <w:r>
              <w:rPr>
                <w:color w:val="auto"/>
                <w:highlight w:val="none"/>
              </w:rPr>
              <w:t>异常低价审查</w:t>
            </w:r>
          </w:p>
        </w:tc>
        <w:tc>
          <w:tcPr>
            <w:tcW w:w="4205" w:type="dxa"/>
            <w:noWrap w:val="0"/>
            <w:vAlign w:val="top"/>
          </w:tcPr>
          <w:p w14:paraId="61B8D5D7">
            <w:pPr>
              <w:pStyle w:val="14"/>
              <w:spacing w:line="360" w:lineRule="auto"/>
              <w:rPr>
                <w:color w:val="auto"/>
                <w:highlight w:val="none"/>
              </w:rPr>
            </w:pPr>
            <w:r>
              <w:rPr>
                <w:color w:val="auto"/>
                <w:highlight w:val="none"/>
              </w:rPr>
              <w:t xml:space="preserve"> 1）投标（响应）报价低于全部通过符合性审查供应商投标（响应）报价平均值×50%的，即投标（响应）报价&lt;全部通过符合性审查供应商投标（响应）报价平均值×50%。</w:t>
            </w:r>
            <w:r>
              <w:rPr>
                <w:color w:val="auto"/>
                <w:highlight w:val="none"/>
              </w:rPr>
              <w:br w:type="textWrapping"/>
            </w:r>
            <w:r>
              <w:rPr>
                <w:color w:val="auto"/>
                <w:highlight w:val="none"/>
              </w:rPr>
              <w:t xml:space="preserve"> 2）投标（响应）报价低于通过符合性审查且报价次低供应商投标（响应）报价×50%的，即投标（响应）报价&lt;通过符合性审查且报价次低供应商投标（响应）报价×50%。</w:t>
            </w:r>
            <w:r>
              <w:rPr>
                <w:color w:val="auto"/>
                <w:highlight w:val="none"/>
              </w:rPr>
              <w:br w:type="textWrapping"/>
            </w:r>
            <w:r>
              <w:rPr>
                <w:color w:val="auto"/>
                <w:highlight w:val="none"/>
              </w:rPr>
              <w:t xml:space="preserve"> 3）投标（响应）报价低于采购项目最高限价45%的，即投标（响应）报价&lt;采购项目最高限价×45%。</w:t>
            </w:r>
            <w:r>
              <w:rPr>
                <w:color w:val="auto"/>
                <w:highlight w:val="none"/>
              </w:rPr>
              <w:br w:type="textWrapping"/>
            </w:r>
            <w:r>
              <w:rPr>
                <w:color w:val="auto"/>
                <w:highlight w:val="none"/>
              </w:rPr>
              <w:t xml:space="preserve"> 4）其他评审委员会认为供应商报价过低，有可能影响产品质量或无法诚信履约的情形。</w:t>
            </w:r>
          </w:p>
        </w:tc>
        <w:tc>
          <w:tcPr>
            <w:tcW w:w="2076" w:type="dxa"/>
            <w:noWrap w:val="0"/>
            <w:vAlign w:val="top"/>
          </w:tcPr>
          <w:p w14:paraId="3EA6C377">
            <w:pPr>
              <w:pStyle w:val="14"/>
              <w:spacing w:line="360" w:lineRule="auto"/>
              <w:rPr>
                <w:color w:val="auto"/>
                <w:highlight w:val="none"/>
              </w:rPr>
            </w:pPr>
            <w:r>
              <w:rPr>
                <w:color w:val="auto"/>
                <w:highlight w:val="none"/>
              </w:rPr>
              <w:t xml:space="preserve"> 投标（响应）报价出现异常低价的，供应商需在评审现场合理时间内提供书面说明及必要的证明材料，对投标（响应）价格作出解释。书面说明、证明材料应包括项目具体成本测算等与报价合理性相关的说明和材料。</w:t>
            </w:r>
          </w:p>
        </w:tc>
      </w:tr>
    </w:tbl>
    <w:p w14:paraId="5354BC3C">
      <w:pPr>
        <w:rPr>
          <w:rFonts w:hint="eastAsia"/>
          <w:color w:val="auto"/>
          <w:highlight w:val="none"/>
        </w:rPr>
        <w:sectPr>
          <w:pgSz w:w="11907" w:h="16840"/>
          <w:pgMar w:top="1418" w:right="1304" w:bottom="1361" w:left="1361" w:header="794" w:footer="794" w:gutter="0"/>
          <w:cols w:space="720" w:num="1"/>
          <w:docGrid w:linePitch="285" w:charSpace="0"/>
        </w:sectPr>
      </w:pPr>
    </w:p>
    <w:p w14:paraId="42806BC8">
      <w:pPr>
        <w:rPr>
          <w:rFonts w:hint="eastAsia"/>
          <w:b/>
          <w:color w:val="auto"/>
          <w:highlight w:val="none"/>
        </w:rPr>
      </w:pPr>
      <w:r>
        <w:rPr>
          <w:rFonts w:hint="eastAsia"/>
          <w:b/>
          <w:color w:val="auto"/>
          <w:highlight w:val="none"/>
        </w:rPr>
        <w:t>附表</w:t>
      </w:r>
      <w:r>
        <w:rPr>
          <w:rFonts w:hint="eastAsia"/>
          <w:b/>
          <w:color w:val="auto"/>
          <w:highlight w:val="none"/>
          <w:lang w:val="en-US" w:eastAsia="zh-CN"/>
        </w:rPr>
        <w:t>4</w:t>
      </w:r>
      <w:r>
        <w:rPr>
          <w:rFonts w:hint="eastAsia"/>
          <w:b/>
          <w:color w:val="auto"/>
          <w:highlight w:val="none"/>
        </w:rPr>
        <w:t>：详细评审表（1.技术评审表、2.商务评审表</w:t>
      </w:r>
      <w:r>
        <w:rPr>
          <w:rFonts w:hint="eastAsia"/>
          <w:b/>
          <w:color w:val="auto"/>
          <w:sz w:val="18"/>
          <w:szCs w:val="18"/>
          <w:highlight w:val="none"/>
        </w:rPr>
        <w:t>（注：两表不需要投标人填写）</w:t>
      </w:r>
      <w:r>
        <w:rPr>
          <w:rFonts w:hint="eastAsia"/>
          <w:b/>
          <w:color w:val="auto"/>
          <w:highlight w:val="none"/>
        </w:rPr>
        <w:t>）</w:t>
      </w:r>
    </w:p>
    <w:p w14:paraId="1E77241F">
      <w:pPr>
        <w:spacing w:after="120"/>
        <w:jc w:val="center"/>
        <w:rPr>
          <w:rFonts w:hint="eastAsia"/>
          <w:b/>
          <w:color w:val="auto"/>
          <w:sz w:val="24"/>
          <w:szCs w:val="24"/>
          <w:highlight w:val="none"/>
        </w:rPr>
      </w:pPr>
    </w:p>
    <w:p w14:paraId="7FA43F7C">
      <w:pPr>
        <w:spacing w:after="120"/>
        <w:jc w:val="center"/>
        <w:rPr>
          <w:rFonts w:hint="eastAsia"/>
          <w:b/>
          <w:color w:val="auto"/>
          <w:sz w:val="24"/>
          <w:szCs w:val="24"/>
          <w:highlight w:val="none"/>
        </w:rPr>
      </w:pPr>
      <w:r>
        <w:rPr>
          <w:rFonts w:hint="eastAsia"/>
          <w:b/>
          <w:color w:val="auto"/>
          <w:sz w:val="24"/>
          <w:szCs w:val="24"/>
          <w:highlight w:val="none"/>
        </w:rPr>
        <w:t>技术评审表</w:t>
      </w:r>
      <w:r>
        <w:rPr>
          <w:rFonts w:hint="eastAsia"/>
          <w:i/>
          <w:color w:val="auto"/>
          <w:sz w:val="24"/>
          <w:szCs w:val="24"/>
          <w:highlight w:val="none"/>
        </w:rPr>
        <w:t>（可根据项目实际情况增删）</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585"/>
        <w:gridCol w:w="2346"/>
        <w:gridCol w:w="753"/>
        <w:gridCol w:w="722"/>
        <w:gridCol w:w="691"/>
        <w:gridCol w:w="691"/>
        <w:gridCol w:w="691"/>
      </w:tblGrid>
      <w:tr w14:paraId="3AAD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49" w:type="dxa"/>
            <w:noWrap w:val="0"/>
            <w:vAlign w:val="center"/>
          </w:tcPr>
          <w:p w14:paraId="1AEB838F">
            <w:pPr>
              <w:widowControl w:val="0"/>
              <w:jc w:val="center"/>
              <w:rPr>
                <w:color w:val="auto"/>
                <w:highlight w:val="none"/>
              </w:rPr>
            </w:pPr>
            <w:r>
              <w:rPr>
                <w:rFonts w:hint="eastAsia"/>
                <w:color w:val="auto"/>
                <w:highlight w:val="none"/>
              </w:rPr>
              <w:t>序号</w:t>
            </w:r>
          </w:p>
        </w:tc>
        <w:tc>
          <w:tcPr>
            <w:tcW w:w="2585" w:type="dxa"/>
            <w:noWrap w:val="0"/>
            <w:vAlign w:val="center"/>
          </w:tcPr>
          <w:p w14:paraId="1D586719">
            <w:pPr>
              <w:widowControl w:val="0"/>
              <w:jc w:val="center"/>
              <w:rPr>
                <w:color w:val="auto"/>
                <w:highlight w:val="none"/>
              </w:rPr>
            </w:pPr>
            <w:r>
              <w:rPr>
                <w:rFonts w:hint="eastAsia"/>
                <w:color w:val="auto"/>
                <w:highlight w:val="none"/>
              </w:rPr>
              <w:t>评审项目</w:t>
            </w:r>
          </w:p>
        </w:tc>
        <w:tc>
          <w:tcPr>
            <w:tcW w:w="2346" w:type="dxa"/>
            <w:noWrap w:val="0"/>
            <w:vAlign w:val="center"/>
          </w:tcPr>
          <w:p w14:paraId="109A4783">
            <w:pPr>
              <w:widowControl w:val="0"/>
              <w:jc w:val="center"/>
              <w:rPr>
                <w:color w:val="auto"/>
                <w:highlight w:val="none"/>
              </w:rPr>
            </w:pPr>
            <w:r>
              <w:rPr>
                <w:rFonts w:hint="eastAsia"/>
                <w:color w:val="auto"/>
                <w:highlight w:val="none"/>
              </w:rPr>
              <w:t>评议内容</w:t>
            </w:r>
          </w:p>
        </w:tc>
        <w:tc>
          <w:tcPr>
            <w:tcW w:w="753" w:type="dxa"/>
            <w:noWrap w:val="0"/>
            <w:vAlign w:val="center"/>
          </w:tcPr>
          <w:p w14:paraId="4122F6CB">
            <w:pPr>
              <w:widowControl w:val="0"/>
              <w:jc w:val="center"/>
              <w:rPr>
                <w:color w:val="auto"/>
                <w:highlight w:val="none"/>
              </w:rPr>
            </w:pPr>
            <w:r>
              <w:rPr>
                <w:rFonts w:hint="eastAsia"/>
                <w:color w:val="auto"/>
                <w:highlight w:val="none"/>
              </w:rPr>
              <w:t>单项权重（%）</w:t>
            </w:r>
          </w:p>
        </w:tc>
        <w:tc>
          <w:tcPr>
            <w:tcW w:w="722" w:type="dxa"/>
            <w:noWrap w:val="0"/>
            <w:vAlign w:val="center"/>
          </w:tcPr>
          <w:p w14:paraId="579C5221">
            <w:pPr>
              <w:widowControl w:val="0"/>
              <w:jc w:val="center"/>
              <w:rPr>
                <w:rFonts w:hint="eastAsia"/>
                <w:color w:val="auto"/>
                <w:highlight w:val="none"/>
              </w:rPr>
            </w:pPr>
            <w:r>
              <w:rPr>
                <w:rFonts w:hint="eastAsia"/>
                <w:color w:val="auto"/>
                <w:highlight w:val="none"/>
              </w:rPr>
              <w:t>A投标人得分</w:t>
            </w:r>
          </w:p>
        </w:tc>
        <w:tc>
          <w:tcPr>
            <w:tcW w:w="691" w:type="dxa"/>
            <w:noWrap w:val="0"/>
            <w:vAlign w:val="center"/>
          </w:tcPr>
          <w:p w14:paraId="440F87D0">
            <w:pPr>
              <w:widowControl w:val="0"/>
              <w:jc w:val="center"/>
              <w:rPr>
                <w:rFonts w:hint="eastAsia"/>
                <w:color w:val="auto"/>
                <w:highlight w:val="none"/>
              </w:rPr>
            </w:pPr>
            <w:r>
              <w:rPr>
                <w:rFonts w:hint="eastAsia"/>
                <w:color w:val="auto"/>
                <w:highlight w:val="none"/>
              </w:rPr>
              <w:t>B投标人得分</w:t>
            </w:r>
          </w:p>
        </w:tc>
        <w:tc>
          <w:tcPr>
            <w:tcW w:w="691" w:type="dxa"/>
            <w:noWrap w:val="0"/>
            <w:vAlign w:val="center"/>
          </w:tcPr>
          <w:p w14:paraId="60532BF0">
            <w:pPr>
              <w:widowControl w:val="0"/>
              <w:tabs>
                <w:tab w:val="left" w:pos="8640"/>
              </w:tabs>
              <w:jc w:val="center"/>
              <w:rPr>
                <w:rFonts w:hint="eastAsia"/>
                <w:color w:val="auto"/>
                <w:highlight w:val="none"/>
              </w:rPr>
            </w:pPr>
            <w:r>
              <w:rPr>
                <w:rFonts w:hint="eastAsia"/>
                <w:color w:val="auto"/>
                <w:highlight w:val="none"/>
              </w:rPr>
              <w:t>C投标人得分</w:t>
            </w:r>
          </w:p>
        </w:tc>
        <w:tc>
          <w:tcPr>
            <w:tcW w:w="691" w:type="dxa"/>
            <w:noWrap w:val="0"/>
            <w:vAlign w:val="center"/>
          </w:tcPr>
          <w:p w14:paraId="21548987">
            <w:pPr>
              <w:widowControl w:val="0"/>
              <w:jc w:val="center"/>
              <w:rPr>
                <w:rFonts w:hint="eastAsia"/>
                <w:color w:val="auto"/>
                <w:highlight w:val="none"/>
              </w:rPr>
            </w:pPr>
            <w:r>
              <w:rPr>
                <w:rFonts w:hint="eastAsia"/>
                <w:color w:val="auto"/>
                <w:highlight w:val="none"/>
              </w:rPr>
              <w:t>D投标人得分</w:t>
            </w:r>
          </w:p>
        </w:tc>
      </w:tr>
      <w:tr w14:paraId="6F58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exact"/>
        </w:trPr>
        <w:tc>
          <w:tcPr>
            <w:tcW w:w="449" w:type="dxa"/>
            <w:noWrap w:val="0"/>
            <w:vAlign w:val="center"/>
          </w:tcPr>
          <w:p w14:paraId="3511AACD">
            <w:pPr>
              <w:widowControl w:val="0"/>
              <w:jc w:val="center"/>
              <w:rPr>
                <w:color w:val="auto"/>
                <w:highlight w:val="none"/>
              </w:rPr>
            </w:pPr>
            <w:r>
              <w:rPr>
                <w:color w:val="auto"/>
                <w:highlight w:val="none"/>
              </w:rPr>
              <w:t>1</w:t>
            </w:r>
          </w:p>
        </w:tc>
        <w:tc>
          <w:tcPr>
            <w:tcW w:w="2585" w:type="dxa"/>
            <w:noWrap w:val="0"/>
            <w:vAlign w:val="center"/>
          </w:tcPr>
          <w:p w14:paraId="341AF6ED">
            <w:pPr>
              <w:widowControl w:val="0"/>
              <w:jc w:val="both"/>
              <w:rPr>
                <w:color w:val="auto"/>
                <w:highlight w:val="none"/>
              </w:rPr>
            </w:pPr>
            <w:r>
              <w:rPr>
                <w:rFonts w:hint="default"/>
                <w:color w:val="auto"/>
                <w:highlight w:val="none"/>
                <w:lang w:val="en-US" w:eastAsia="zh-CN"/>
              </w:rPr>
              <w:t>总体实施方案</w:t>
            </w:r>
            <w:r>
              <w:rPr>
                <w:rFonts w:hint="eastAsia"/>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default"/>
                <w:color w:val="auto"/>
                <w:highlight w:val="none"/>
                <w:lang w:val="en-US" w:eastAsia="zh-CN"/>
              </w:rPr>
              <w:t>（等次分值选择：0.0;1.0;5.0;10.0;15.0;20.0;）</w:t>
            </w:r>
          </w:p>
        </w:tc>
        <w:tc>
          <w:tcPr>
            <w:tcW w:w="2346" w:type="dxa"/>
            <w:noWrap w:val="0"/>
            <w:vAlign w:val="center"/>
          </w:tcPr>
          <w:p w14:paraId="3175B347">
            <w:pPr>
              <w:widowControl w:val="0"/>
              <w:jc w:val="both"/>
              <w:rPr>
                <w:color w:val="auto"/>
                <w:highlight w:val="none"/>
              </w:rPr>
            </w:pPr>
            <w:r>
              <w:rPr>
                <w:rFonts w:hint="default"/>
                <w:color w:val="auto"/>
                <w:highlight w:val="none"/>
                <w:lang w:val="en-US" w:eastAsia="zh-CN"/>
              </w:rPr>
              <w:t>对投标人提供的项目理解、项目流程安排等总体实施方案进行综合评价</w:t>
            </w:r>
          </w:p>
        </w:tc>
        <w:tc>
          <w:tcPr>
            <w:tcW w:w="753" w:type="dxa"/>
            <w:noWrap w:val="0"/>
            <w:vAlign w:val="center"/>
          </w:tcPr>
          <w:p w14:paraId="2D63745C">
            <w:pPr>
              <w:widowControl w:val="0"/>
              <w:jc w:val="center"/>
              <w:rPr>
                <w:rFonts w:hint="default"/>
                <w:color w:val="auto"/>
                <w:highlight w:val="none"/>
                <w:lang w:val="en-US" w:eastAsia="zh-CN"/>
              </w:rPr>
            </w:pPr>
            <w:r>
              <w:rPr>
                <w:rFonts w:hint="eastAsia"/>
                <w:color w:val="auto"/>
                <w:highlight w:val="none"/>
                <w:lang w:val="en-US" w:eastAsia="zh-CN"/>
              </w:rPr>
              <w:t>20</w:t>
            </w:r>
          </w:p>
        </w:tc>
        <w:tc>
          <w:tcPr>
            <w:tcW w:w="722" w:type="dxa"/>
            <w:noWrap w:val="0"/>
            <w:vAlign w:val="center"/>
          </w:tcPr>
          <w:p w14:paraId="05E3142D">
            <w:pPr>
              <w:widowControl w:val="0"/>
              <w:jc w:val="both"/>
              <w:rPr>
                <w:rFonts w:hint="eastAsia"/>
                <w:color w:val="auto"/>
                <w:highlight w:val="none"/>
              </w:rPr>
            </w:pPr>
          </w:p>
        </w:tc>
        <w:tc>
          <w:tcPr>
            <w:tcW w:w="691" w:type="dxa"/>
            <w:noWrap w:val="0"/>
            <w:vAlign w:val="center"/>
          </w:tcPr>
          <w:p w14:paraId="4E22D175">
            <w:pPr>
              <w:widowControl w:val="0"/>
              <w:jc w:val="both"/>
              <w:rPr>
                <w:rFonts w:hint="eastAsia"/>
                <w:color w:val="auto"/>
                <w:highlight w:val="none"/>
              </w:rPr>
            </w:pPr>
          </w:p>
        </w:tc>
        <w:tc>
          <w:tcPr>
            <w:tcW w:w="691" w:type="dxa"/>
            <w:noWrap w:val="0"/>
            <w:vAlign w:val="center"/>
          </w:tcPr>
          <w:p w14:paraId="39910820">
            <w:pPr>
              <w:widowControl w:val="0"/>
              <w:jc w:val="both"/>
              <w:rPr>
                <w:rFonts w:hint="eastAsia"/>
                <w:color w:val="auto"/>
                <w:highlight w:val="none"/>
              </w:rPr>
            </w:pPr>
          </w:p>
        </w:tc>
        <w:tc>
          <w:tcPr>
            <w:tcW w:w="691" w:type="dxa"/>
            <w:noWrap w:val="0"/>
            <w:vAlign w:val="center"/>
          </w:tcPr>
          <w:p w14:paraId="01BFB335">
            <w:pPr>
              <w:widowControl w:val="0"/>
              <w:jc w:val="both"/>
              <w:rPr>
                <w:rFonts w:hint="eastAsia"/>
                <w:color w:val="auto"/>
                <w:highlight w:val="none"/>
              </w:rPr>
            </w:pPr>
          </w:p>
        </w:tc>
      </w:tr>
      <w:tr w14:paraId="2E64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exact"/>
        </w:trPr>
        <w:tc>
          <w:tcPr>
            <w:tcW w:w="449" w:type="dxa"/>
            <w:noWrap w:val="0"/>
            <w:vAlign w:val="center"/>
          </w:tcPr>
          <w:p w14:paraId="0481B827">
            <w:pPr>
              <w:widowControl w:val="0"/>
              <w:jc w:val="center"/>
              <w:rPr>
                <w:color w:val="auto"/>
                <w:highlight w:val="none"/>
              </w:rPr>
            </w:pPr>
            <w:r>
              <w:rPr>
                <w:color w:val="auto"/>
                <w:highlight w:val="none"/>
              </w:rPr>
              <w:t>2</w:t>
            </w:r>
          </w:p>
        </w:tc>
        <w:tc>
          <w:tcPr>
            <w:tcW w:w="2585" w:type="dxa"/>
            <w:noWrap w:val="0"/>
            <w:vAlign w:val="center"/>
          </w:tcPr>
          <w:p w14:paraId="0CA4BE48">
            <w:pPr>
              <w:widowControl w:val="0"/>
              <w:jc w:val="center"/>
              <w:rPr>
                <w:color w:val="auto"/>
                <w:highlight w:val="none"/>
              </w:rPr>
            </w:pPr>
            <w:r>
              <w:rPr>
                <w:rFonts w:hint="default"/>
                <w:color w:val="auto"/>
                <w:highlight w:val="none"/>
                <w:lang w:val="en-US" w:eastAsia="zh-CN"/>
              </w:rPr>
              <w:t>设备配置方案</w:t>
            </w:r>
            <w:r>
              <w:rPr>
                <w:rFonts w:hint="eastAsia"/>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default"/>
                <w:color w:val="auto"/>
                <w:highlight w:val="none"/>
                <w:lang w:val="en-US" w:eastAsia="zh-CN"/>
              </w:rPr>
              <w:t>，（等次分值选择：0.0;1.0;4.0;7.0;10.0;）</w:t>
            </w:r>
          </w:p>
        </w:tc>
        <w:tc>
          <w:tcPr>
            <w:tcW w:w="2346" w:type="dxa"/>
            <w:noWrap w:val="0"/>
            <w:vAlign w:val="center"/>
          </w:tcPr>
          <w:p w14:paraId="3402C4CE">
            <w:pPr>
              <w:widowControl w:val="0"/>
              <w:jc w:val="both"/>
              <w:rPr>
                <w:color w:val="auto"/>
                <w:highlight w:val="none"/>
              </w:rPr>
            </w:pPr>
            <w:r>
              <w:rPr>
                <w:rFonts w:hint="default"/>
                <w:color w:val="auto"/>
                <w:highlight w:val="none"/>
                <w:lang w:val="en-US" w:eastAsia="zh-CN"/>
              </w:rPr>
              <w:t>对投标人提供的设备配置方案进行综合评价</w:t>
            </w:r>
          </w:p>
        </w:tc>
        <w:tc>
          <w:tcPr>
            <w:tcW w:w="753" w:type="dxa"/>
            <w:noWrap w:val="0"/>
            <w:vAlign w:val="center"/>
          </w:tcPr>
          <w:p w14:paraId="286105AC">
            <w:pPr>
              <w:widowControl w:val="0"/>
              <w:jc w:val="center"/>
              <w:rPr>
                <w:rFonts w:hint="default" w:eastAsiaTheme="minorEastAsia"/>
                <w:color w:val="auto"/>
                <w:highlight w:val="none"/>
                <w:lang w:val="en-US" w:eastAsia="zh-CN"/>
              </w:rPr>
            </w:pPr>
            <w:r>
              <w:rPr>
                <w:rFonts w:hint="eastAsia"/>
                <w:color w:val="auto"/>
                <w:highlight w:val="none"/>
                <w:lang w:val="en-US" w:eastAsia="zh-CN"/>
              </w:rPr>
              <w:t>10</w:t>
            </w:r>
          </w:p>
        </w:tc>
        <w:tc>
          <w:tcPr>
            <w:tcW w:w="722" w:type="dxa"/>
            <w:noWrap w:val="0"/>
            <w:vAlign w:val="center"/>
          </w:tcPr>
          <w:p w14:paraId="1A64BCBA">
            <w:pPr>
              <w:widowControl w:val="0"/>
              <w:jc w:val="both"/>
              <w:rPr>
                <w:rFonts w:hint="eastAsia"/>
                <w:color w:val="auto"/>
                <w:highlight w:val="none"/>
              </w:rPr>
            </w:pPr>
          </w:p>
        </w:tc>
        <w:tc>
          <w:tcPr>
            <w:tcW w:w="691" w:type="dxa"/>
            <w:noWrap w:val="0"/>
            <w:vAlign w:val="center"/>
          </w:tcPr>
          <w:p w14:paraId="5AA5B684">
            <w:pPr>
              <w:widowControl w:val="0"/>
              <w:jc w:val="both"/>
              <w:rPr>
                <w:rFonts w:hint="eastAsia"/>
                <w:color w:val="auto"/>
                <w:highlight w:val="none"/>
              </w:rPr>
            </w:pPr>
          </w:p>
        </w:tc>
        <w:tc>
          <w:tcPr>
            <w:tcW w:w="691" w:type="dxa"/>
            <w:noWrap w:val="0"/>
            <w:vAlign w:val="center"/>
          </w:tcPr>
          <w:p w14:paraId="7D59F008">
            <w:pPr>
              <w:widowControl w:val="0"/>
              <w:jc w:val="both"/>
              <w:rPr>
                <w:rFonts w:hint="eastAsia"/>
                <w:color w:val="auto"/>
                <w:highlight w:val="none"/>
              </w:rPr>
            </w:pPr>
          </w:p>
        </w:tc>
        <w:tc>
          <w:tcPr>
            <w:tcW w:w="691" w:type="dxa"/>
            <w:noWrap w:val="0"/>
            <w:vAlign w:val="center"/>
          </w:tcPr>
          <w:p w14:paraId="5B40FB20">
            <w:pPr>
              <w:widowControl w:val="0"/>
              <w:jc w:val="both"/>
              <w:rPr>
                <w:rFonts w:hint="eastAsia"/>
                <w:color w:val="auto"/>
                <w:highlight w:val="none"/>
              </w:rPr>
            </w:pPr>
          </w:p>
        </w:tc>
      </w:tr>
      <w:tr w14:paraId="496D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exact"/>
        </w:trPr>
        <w:tc>
          <w:tcPr>
            <w:tcW w:w="449" w:type="dxa"/>
            <w:noWrap w:val="0"/>
            <w:vAlign w:val="center"/>
          </w:tcPr>
          <w:p w14:paraId="3921A3DB">
            <w:pPr>
              <w:widowControl w:val="0"/>
              <w:jc w:val="center"/>
              <w:rPr>
                <w:color w:val="auto"/>
                <w:highlight w:val="none"/>
              </w:rPr>
            </w:pPr>
            <w:r>
              <w:rPr>
                <w:color w:val="auto"/>
                <w:highlight w:val="none"/>
              </w:rPr>
              <w:t>3</w:t>
            </w:r>
          </w:p>
        </w:tc>
        <w:tc>
          <w:tcPr>
            <w:tcW w:w="2585" w:type="dxa"/>
            <w:noWrap w:val="0"/>
            <w:vAlign w:val="center"/>
          </w:tcPr>
          <w:p w14:paraId="3E95AFA6">
            <w:pPr>
              <w:widowControl w:val="0"/>
              <w:jc w:val="center"/>
              <w:rPr>
                <w:color w:val="auto"/>
                <w:highlight w:val="none"/>
              </w:rPr>
            </w:pPr>
            <w:r>
              <w:rPr>
                <w:rFonts w:hint="default"/>
                <w:color w:val="auto"/>
                <w:highlight w:val="none"/>
                <w:lang w:val="en-US" w:eastAsia="zh-CN"/>
              </w:rPr>
              <w:t>应急处置方案</w:t>
            </w:r>
            <w:r>
              <w:rPr>
                <w:rFonts w:hint="eastAsia"/>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default"/>
                <w:color w:val="auto"/>
                <w:highlight w:val="none"/>
                <w:lang w:val="en-US" w:eastAsia="zh-CN"/>
              </w:rPr>
              <w:t>，（等次分值选择：0.0;1.0;</w:t>
            </w:r>
            <w:r>
              <w:rPr>
                <w:rFonts w:hint="eastAsia"/>
                <w:color w:val="auto"/>
                <w:highlight w:val="none"/>
                <w:lang w:val="en-US" w:eastAsia="zh-CN"/>
              </w:rPr>
              <w:t>2</w:t>
            </w:r>
            <w:r>
              <w:rPr>
                <w:rFonts w:hint="default"/>
                <w:color w:val="auto"/>
                <w:highlight w:val="none"/>
                <w:lang w:val="en-US" w:eastAsia="zh-CN"/>
              </w:rPr>
              <w:t>.0;</w:t>
            </w:r>
            <w:r>
              <w:rPr>
                <w:rFonts w:hint="eastAsia"/>
                <w:color w:val="auto"/>
                <w:highlight w:val="none"/>
                <w:lang w:val="en-US" w:eastAsia="zh-CN"/>
              </w:rPr>
              <w:t>3</w:t>
            </w:r>
            <w:r>
              <w:rPr>
                <w:rFonts w:hint="default"/>
                <w:color w:val="auto"/>
                <w:highlight w:val="none"/>
                <w:lang w:val="en-US" w:eastAsia="zh-CN"/>
              </w:rPr>
              <w:t>.0;5.0;）</w:t>
            </w:r>
          </w:p>
        </w:tc>
        <w:tc>
          <w:tcPr>
            <w:tcW w:w="2346" w:type="dxa"/>
            <w:noWrap w:val="0"/>
            <w:vAlign w:val="center"/>
          </w:tcPr>
          <w:p w14:paraId="3ACC5017">
            <w:pPr>
              <w:widowControl w:val="0"/>
              <w:jc w:val="both"/>
              <w:rPr>
                <w:color w:val="auto"/>
                <w:highlight w:val="none"/>
              </w:rPr>
            </w:pPr>
            <w:r>
              <w:rPr>
                <w:rFonts w:hint="default"/>
                <w:color w:val="auto"/>
                <w:highlight w:val="none"/>
                <w:lang w:val="en-US" w:eastAsia="zh-CN"/>
              </w:rPr>
              <w:t>对投标人提供的重大或突发事件等特殊情况在传达机制、分析、调配、责任分工等作出应急处置方案进行综合评价</w:t>
            </w:r>
          </w:p>
        </w:tc>
        <w:tc>
          <w:tcPr>
            <w:tcW w:w="753" w:type="dxa"/>
            <w:noWrap w:val="0"/>
            <w:vAlign w:val="center"/>
          </w:tcPr>
          <w:p w14:paraId="7BD88F35">
            <w:pPr>
              <w:widowControl w:val="0"/>
              <w:jc w:val="center"/>
              <w:rPr>
                <w:rFonts w:hint="eastAsia" w:eastAsiaTheme="minorEastAsia"/>
                <w:color w:val="auto"/>
                <w:highlight w:val="none"/>
                <w:lang w:val="en-US" w:eastAsia="zh-CN"/>
              </w:rPr>
            </w:pPr>
            <w:r>
              <w:rPr>
                <w:rFonts w:hint="eastAsia"/>
                <w:color w:val="auto"/>
                <w:highlight w:val="none"/>
                <w:lang w:val="en-US" w:eastAsia="zh-CN"/>
              </w:rPr>
              <w:t>5</w:t>
            </w:r>
          </w:p>
        </w:tc>
        <w:tc>
          <w:tcPr>
            <w:tcW w:w="722" w:type="dxa"/>
            <w:noWrap w:val="0"/>
            <w:vAlign w:val="center"/>
          </w:tcPr>
          <w:p w14:paraId="70BB27A7">
            <w:pPr>
              <w:widowControl w:val="0"/>
              <w:jc w:val="both"/>
              <w:rPr>
                <w:rFonts w:hint="eastAsia"/>
                <w:color w:val="auto"/>
                <w:highlight w:val="none"/>
              </w:rPr>
            </w:pPr>
          </w:p>
        </w:tc>
        <w:tc>
          <w:tcPr>
            <w:tcW w:w="691" w:type="dxa"/>
            <w:noWrap w:val="0"/>
            <w:vAlign w:val="center"/>
          </w:tcPr>
          <w:p w14:paraId="4552889A">
            <w:pPr>
              <w:widowControl w:val="0"/>
              <w:jc w:val="both"/>
              <w:rPr>
                <w:rFonts w:hint="eastAsia"/>
                <w:color w:val="auto"/>
                <w:highlight w:val="none"/>
              </w:rPr>
            </w:pPr>
          </w:p>
        </w:tc>
        <w:tc>
          <w:tcPr>
            <w:tcW w:w="691" w:type="dxa"/>
            <w:noWrap w:val="0"/>
            <w:vAlign w:val="center"/>
          </w:tcPr>
          <w:p w14:paraId="13211D0C">
            <w:pPr>
              <w:widowControl w:val="0"/>
              <w:jc w:val="both"/>
              <w:rPr>
                <w:rFonts w:hint="eastAsia"/>
                <w:color w:val="auto"/>
                <w:highlight w:val="none"/>
              </w:rPr>
            </w:pPr>
          </w:p>
        </w:tc>
        <w:tc>
          <w:tcPr>
            <w:tcW w:w="691" w:type="dxa"/>
            <w:noWrap w:val="0"/>
            <w:vAlign w:val="center"/>
          </w:tcPr>
          <w:p w14:paraId="5BEA4D2F">
            <w:pPr>
              <w:widowControl w:val="0"/>
              <w:jc w:val="both"/>
              <w:rPr>
                <w:rFonts w:hint="eastAsia"/>
                <w:color w:val="auto"/>
                <w:highlight w:val="none"/>
              </w:rPr>
            </w:pPr>
          </w:p>
        </w:tc>
      </w:tr>
      <w:tr w14:paraId="641D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449" w:type="dxa"/>
            <w:noWrap w:val="0"/>
            <w:vAlign w:val="center"/>
          </w:tcPr>
          <w:p w14:paraId="36E9DF14">
            <w:pPr>
              <w:widowControl w:val="0"/>
              <w:jc w:val="center"/>
              <w:rPr>
                <w:rFonts w:hint="eastAsia"/>
                <w:color w:val="auto"/>
                <w:highlight w:val="none"/>
              </w:rPr>
            </w:pPr>
            <w:r>
              <w:rPr>
                <w:rFonts w:hint="eastAsia"/>
                <w:color w:val="auto"/>
                <w:highlight w:val="none"/>
              </w:rPr>
              <w:t>4</w:t>
            </w:r>
          </w:p>
        </w:tc>
        <w:tc>
          <w:tcPr>
            <w:tcW w:w="2585" w:type="dxa"/>
            <w:noWrap w:val="0"/>
            <w:vAlign w:val="center"/>
          </w:tcPr>
          <w:p w14:paraId="219426BE">
            <w:pPr>
              <w:widowControl w:val="0"/>
              <w:jc w:val="both"/>
              <w:rPr>
                <w:rFonts w:hint="eastAsia"/>
                <w:color w:val="auto"/>
                <w:highlight w:val="none"/>
              </w:rPr>
            </w:pPr>
            <w:r>
              <w:rPr>
                <w:rFonts w:hint="default"/>
                <w:color w:val="auto"/>
                <w:highlight w:val="none"/>
                <w:lang w:val="en-US" w:eastAsia="zh-CN"/>
              </w:rPr>
              <w:t>管理规章制度</w:t>
            </w:r>
            <w:r>
              <w:rPr>
                <w:rFonts w:hint="eastAsia"/>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default"/>
                <w:color w:val="auto"/>
                <w:highlight w:val="none"/>
                <w:lang w:val="en-US" w:eastAsia="zh-CN"/>
              </w:rPr>
              <w:t>，（等次分值选择：0.0;1.0;2.0;3.0;5.0;）</w:t>
            </w:r>
          </w:p>
        </w:tc>
        <w:tc>
          <w:tcPr>
            <w:tcW w:w="2346" w:type="dxa"/>
            <w:noWrap w:val="0"/>
            <w:vAlign w:val="center"/>
          </w:tcPr>
          <w:p w14:paraId="5D872415">
            <w:pPr>
              <w:widowControl w:val="0"/>
              <w:jc w:val="both"/>
              <w:rPr>
                <w:color w:val="auto"/>
                <w:highlight w:val="none"/>
              </w:rPr>
            </w:pPr>
            <w:r>
              <w:rPr>
                <w:rFonts w:hint="default"/>
                <w:color w:val="auto"/>
                <w:highlight w:val="none"/>
                <w:lang w:val="en-US" w:eastAsia="zh-CN"/>
              </w:rPr>
              <w:t>对投标人提供的其公司各项管理制度、人员岗位职责等进行综合评价</w:t>
            </w:r>
          </w:p>
        </w:tc>
        <w:tc>
          <w:tcPr>
            <w:tcW w:w="753" w:type="dxa"/>
            <w:noWrap w:val="0"/>
            <w:vAlign w:val="center"/>
          </w:tcPr>
          <w:p w14:paraId="68221AD5">
            <w:pPr>
              <w:widowControl w:val="0"/>
              <w:jc w:val="center"/>
              <w:rPr>
                <w:rFonts w:hint="eastAsia" w:eastAsiaTheme="minorEastAsia"/>
                <w:color w:val="auto"/>
                <w:highlight w:val="none"/>
                <w:lang w:val="en-US" w:eastAsia="zh-CN"/>
              </w:rPr>
            </w:pPr>
            <w:r>
              <w:rPr>
                <w:rFonts w:hint="eastAsia"/>
                <w:color w:val="auto"/>
                <w:highlight w:val="none"/>
                <w:lang w:val="en-US" w:eastAsia="zh-CN"/>
              </w:rPr>
              <w:t>5</w:t>
            </w:r>
          </w:p>
        </w:tc>
        <w:tc>
          <w:tcPr>
            <w:tcW w:w="722" w:type="dxa"/>
            <w:noWrap w:val="0"/>
            <w:vAlign w:val="center"/>
          </w:tcPr>
          <w:p w14:paraId="349D29B9">
            <w:pPr>
              <w:widowControl w:val="0"/>
              <w:jc w:val="both"/>
              <w:rPr>
                <w:rFonts w:hint="eastAsia"/>
                <w:color w:val="auto"/>
                <w:highlight w:val="none"/>
              </w:rPr>
            </w:pPr>
          </w:p>
        </w:tc>
        <w:tc>
          <w:tcPr>
            <w:tcW w:w="691" w:type="dxa"/>
            <w:noWrap w:val="0"/>
            <w:vAlign w:val="center"/>
          </w:tcPr>
          <w:p w14:paraId="223B23AE">
            <w:pPr>
              <w:widowControl w:val="0"/>
              <w:jc w:val="both"/>
              <w:rPr>
                <w:rFonts w:hint="eastAsia"/>
                <w:color w:val="auto"/>
                <w:highlight w:val="none"/>
              </w:rPr>
            </w:pPr>
          </w:p>
        </w:tc>
        <w:tc>
          <w:tcPr>
            <w:tcW w:w="691" w:type="dxa"/>
            <w:noWrap w:val="0"/>
            <w:vAlign w:val="center"/>
          </w:tcPr>
          <w:p w14:paraId="7FBC55EE">
            <w:pPr>
              <w:widowControl w:val="0"/>
              <w:jc w:val="both"/>
              <w:rPr>
                <w:rFonts w:hint="eastAsia"/>
                <w:color w:val="auto"/>
                <w:highlight w:val="none"/>
              </w:rPr>
            </w:pPr>
          </w:p>
        </w:tc>
        <w:tc>
          <w:tcPr>
            <w:tcW w:w="691" w:type="dxa"/>
            <w:noWrap w:val="0"/>
            <w:vAlign w:val="center"/>
          </w:tcPr>
          <w:p w14:paraId="79F64864">
            <w:pPr>
              <w:widowControl w:val="0"/>
              <w:jc w:val="both"/>
              <w:rPr>
                <w:rFonts w:hint="eastAsia"/>
                <w:color w:val="auto"/>
                <w:highlight w:val="none"/>
              </w:rPr>
            </w:pPr>
          </w:p>
        </w:tc>
      </w:tr>
      <w:tr w14:paraId="6234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trPr>
        <w:tc>
          <w:tcPr>
            <w:tcW w:w="449" w:type="dxa"/>
            <w:noWrap w:val="0"/>
            <w:vAlign w:val="center"/>
          </w:tcPr>
          <w:p w14:paraId="4D8DC15D">
            <w:pPr>
              <w:widowControl w:val="0"/>
              <w:jc w:val="center"/>
              <w:rPr>
                <w:rFonts w:hint="eastAsia"/>
                <w:color w:val="auto"/>
                <w:highlight w:val="none"/>
              </w:rPr>
            </w:pPr>
            <w:r>
              <w:rPr>
                <w:rFonts w:hint="eastAsia"/>
                <w:color w:val="auto"/>
                <w:highlight w:val="none"/>
              </w:rPr>
              <w:t>5</w:t>
            </w:r>
          </w:p>
        </w:tc>
        <w:tc>
          <w:tcPr>
            <w:tcW w:w="2585" w:type="dxa"/>
            <w:noWrap w:val="0"/>
            <w:vAlign w:val="center"/>
          </w:tcPr>
          <w:p w14:paraId="2CFA5F63">
            <w:pPr>
              <w:widowControl w:val="0"/>
              <w:jc w:val="both"/>
              <w:rPr>
                <w:rFonts w:hint="eastAsia"/>
                <w:color w:val="auto"/>
                <w:highlight w:val="none"/>
              </w:rPr>
            </w:pPr>
            <w:r>
              <w:rPr>
                <w:rFonts w:hint="default"/>
                <w:color w:val="auto"/>
                <w:highlight w:val="none"/>
                <w:lang w:val="en-US" w:eastAsia="zh-CN"/>
              </w:rPr>
              <w:t>廉洁措施</w:t>
            </w:r>
            <w:r>
              <w:rPr>
                <w:rFonts w:hint="eastAsia"/>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default"/>
                <w:color w:val="auto"/>
                <w:highlight w:val="none"/>
                <w:lang w:val="en-US" w:eastAsia="zh-CN"/>
              </w:rPr>
              <w:t>，（等次分值选择：0.0;1.0;4.0;7.0;10.0;）</w:t>
            </w:r>
          </w:p>
        </w:tc>
        <w:tc>
          <w:tcPr>
            <w:tcW w:w="2346" w:type="dxa"/>
            <w:noWrap w:val="0"/>
            <w:vAlign w:val="center"/>
          </w:tcPr>
          <w:p w14:paraId="0C4B96C4">
            <w:pPr>
              <w:widowControl w:val="0"/>
              <w:jc w:val="both"/>
              <w:rPr>
                <w:rFonts w:hint="eastAsia" w:ascii="宋体" w:hAnsi="宋体" w:cs="宋体"/>
                <w:color w:val="auto"/>
                <w:szCs w:val="21"/>
                <w:highlight w:val="none"/>
              </w:rPr>
            </w:pPr>
            <w:r>
              <w:rPr>
                <w:rFonts w:hint="default"/>
                <w:color w:val="auto"/>
                <w:highlight w:val="none"/>
                <w:lang w:val="en-US" w:eastAsia="zh-CN"/>
              </w:rPr>
              <w:t>对投标人提供的廉洁措施进行综合评价</w:t>
            </w:r>
          </w:p>
        </w:tc>
        <w:tc>
          <w:tcPr>
            <w:tcW w:w="753" w:type="dxa"/>
            <w:noWrap w:val="0"/>
            <w:vAlign w:val="center"/>
          </w:tcPr>
          <w:p w14:paraId="5121C842">
            <w:pPr>
              <w:widowControl w:val="0"/>
              <w:jc w:val="center"/>
              <w:rPr>
                <w:rFonts w:hint="default" w:eastAsiaTheme="minorEastAsia"/>
                <w:color w:val="auto"/>
                <w:highlight w:val="none"/>
                <w:lang w:val="en-US" w:eastAsia="zh-CN"/>
              </w:rPr>
            </w:pPr>
            <w:r>
              <w:rPr>
                <w:rFonts w:hint="eastAsia"/>
                <w:color w:val="auto"/>
                <w:highlight w:val="none"/>
                <w:lang w:val="en-US" w:eastAsia="zh-CN"/>
              </w:rPr>
              <w:t>10</w:t>
            </w:r>
          </w:p>
        </w:tc>
        <w:tc>
          <w:tcPr>
            <w:tcW w:w="722" w:type="dxa"/>
            <w:noWrap w:val="0"/>
            <w:vAlign w:val="center"/>
          </w:tcPr>
          <w:p w14:paraId="6AE90B1E">
            <w:pPr>
              <w:widowControl w:val="0"/>
              <w:jc w:val="both"/>
              <w:rPr>
                <w:rFonts w:hint="eastAsia"/>
                <w:color w:val="auto"/>
                <w:highlight w:val="none"/>
              </w:rPr>
            </w:pPr>
          </w:p>
        </w:tc>
        <w:tc>
          <w:tcPr>
            <w:tcW w:w="691" w:type="dxa"/>
            <w:noWrap w:val="0"/>
            <w:vAlign w:val="center"/>
          </w:tcPr>
          <w:p w14:paraId="233C194C">
            <w:pPr>
              <w:widowControl w:val="0"/>
              <w:jc w:val="both"/>
              <w:rPr>
                <w:rFonts w:hint="eastAsia"/>
                <w:color w:val="auto"/>
                <w:highlight w:val="none"/>
              </w:rPr>
            </w:pPr>
          </w:p>
        </w:tc>
        <w:tc>
          <w:tcPr>
            <w:tcW w:w="691" w:type="dxa"/>
            <w:noWrap w:val="0"/>
            <w:vAlign w:val="center"/>
          </w:tcPr>
          <w:p w14:paraId="4B0CC6A2">
            <w:pPr>
              <w:widowControl w:val="0"/>
              <w:jc w:val="both"/>
              <w:rPr>
                <w:rFonts w:hint="eastAsia"/>
                <w:color w:val="auto"/>
                <w:highlight w:val="none"/>
              </w:rPr>
            </w:pPr>
          </w:p>
        </w:tc>
        <w:tc>
          <w:tcPr>
            <w:tcW w:w="691" w:type="dxa"/>
            <w:noWrap w:val="0"/>
            <w:vAlign w:val="center"/>
          </w:tcPr>
          <w:p w14:paraId="38988E86">
            <w:pPr>
              <w:widowControl w:val="0"/>
              <w:jc w:val="both"/>
              <w:rPr>
                <w:rFonts w:hint="eastAsia"/>
                <w:color w:val="auto"/>
                <w:highlight w:val="none"/>
              </w:rPr>
            </w:pPr>
          </w:p>
        </w:tc>
      </w:tr>
      <w:tr w14:paraId="7F04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49" w:type="dxa"/>
            <w:noWrap w:val="0"/>
            <w:vAlign w:val="center"/>
          </w:tcPr>
          <w:p w14:paraId="393E17E7">
            <w:pPr>
              <w:widowControl w:val="0"/>
              <w:jc w:val="both"/>
              <w:rPr>
                <w:rFonts w:hint="eastAsia"/>
                <w:color w:val="auto"/>
                <w:highlight w:val="none"/>
              </w:rPr>
            </w:pPr>
          </w:p>
        </w:tc>
        <w:tc>
          <w:tcPr>
            <w:tcW w:w="4931" w:type="dxa"/>
            <w:gridSpan w:val="2"/>
            <w:noWrap w:val="0"/>
            <w:vAlign w:val="center"/>
          </w:tcPr>
          <w:p w14:paraId="26CB840C">
            <w:pPr>
              <w:widowControl w:val="0"/>
              <w:jc w:val="center"/>
              <w:rPr>
                <w:rFonts w:hint="eastAsia"/>
                <w:color w:val="auto"/>
                <w:szCs w:val="21"/>
                <w:highlight w:val="none"/>
              </w:rPr>
            </w:pPr>
            <w:r>
              <w:rPr>
                <w:rFonts w:hint="eastAsia"/>
                <w:color w:val="auto"/>
                <w:szCs w:val="21"/>
                <w:highlight w:val="none"/>
              </w:rPr>
              <w:t>得分合计</w:t>
            </w:r>
          </w:p>
        </w:tc>
        <w:tc>
          <w:tcPr>
            <w:tcW w:w="753" w:type="dxa"/>
            <w:noWrap w:val="0"/>
            <w:vAlign w:val="center"/>
          </w:tcPr>
          <w:p w14:paraId="031001D3">
            <w:pPr>
              <w:widowControl w:val="0"/>
              <w:jc w:val="center"/>
              <w:rPr>
                <w:rFonts w:hint="default" w:eastAsiaTheme="minorEastAsia"/>
                <w:color w:val="auto"/>
                <w:highlight w:val="none"/>
                <w:lang w:val="en-US" w:eastAsia="zh-CN"/>
              </w:rPr>
            </w:pPr>
            <w:r>
              <w:rPr>
                <w:rFonts w:hint="eastAsia"/>
                <w:color w:val="auto"/>
                <w:highlight w:val="none"/>
                <w:lang w:val="en-US" w:eastAsia="zh-CN"/>
              </w:rPr>
              <w:t>50</w:t>
            </w:r>
          </w:p>
        </w:tc>
        <w:tc>
          <w:tcPr>
            <w:tcW w:w="722" w:type="dxa"/>
            <w:noWrap w:val="0"/>
            <w:vAlign w:val="center"/>
          </w:tcPr>
          <w:p w14:paraId="436A30F4">
            <w:pPr>
              <w:widowControl w:val="0"/>
              <w:jc w:val="both"/>
              <w:rPr>
                <w:rFonts w:hint="eastAsia"/>
                <w:color w:val="auto"/>
                <w:highlight w:val="none"/>
              </w:rPr>
            </w:pPr>
          </w:p>
        </w:tc>
        <w:tc>
          <w:tcPr>
            <w:tcW w:w="691" w:type="dxa"/>
            <w:noWrap w:val="0"/>
            <w:vAlign w:val="center"/>
          </w:tcPr>
          <w:p w14:paraId="06F2B435">
            <w:pPr>
              <w:widowControl w:val="0"/>
              <w:jc w:val="both"/>
              <w:rPr>
                <w:rFonts w:hint="eastAsia"/>
                <w:color w:val="auto"/>
                <w:highlight w:val="none"/>
              </w:rPr>
            </w:pPr>
          </w:p>
        </w:tc>
        <w:tc>
          <w:tcPr>
            <w:tcW w:w="691" w:type="dxa"/>
            <w:noWrap w:val="0"/>
            <w:vAlign w:val="center"/>
          </w:tcPr>
          <w:p w14:paraId="75FB46D4">
            <w:pPr>
              <w:widowControl w:val="0"/>
              <w:jc w:val="both"/>
              <w:rPr>
                <w:rFonts w:hint="eastAsia"/>
                <w:color w:val="auto"/>
                <w:highlight w:val="none"/>
              </w:rPr>
            </w:pPr>
          </w:p>
        </w:tc>
        <w:tc>
          <w:tcPr>
            <w:tcW w:w="691" w:type="dxa"/>
            <w:noWrap w:val="0"/>
            <w:vAlign w:val="center"/>
          </w:tcPr>
          <w:p w14:paraId="5B4B8803">
            <w:pPr>
              <w:widowControl w:val="0"/>
              <w:jc w:val="both"/>
              <w:rPr>
                <w:rFonts w:hint="eastAsia"/>
                <w:color w:val="auto"/>
                <w:highlight w:val="none"/>
              </w:rPr>
            </w:pPr>
          </w:p>
        </w:tc>
      </w:tr>
    </w:tbl>
    <w:p w14:paraId="4A2BBDC4">
      <w:pPr>
        <w:spacing w:before="120" w:line="360" w:lineRule="auto"/>
        <w:rPr>
          <w:rFonts w:hint="eastAsia" w:ascii="宋体" w:hAnsi="宋体"/>
          <w:color w:val="auto"/>
          <w:szCs w:val="21"/>
          <w:highlight w:val="none"/>
        </w:rPr>
      </w:pPr>
      <w:r>
        <w:rPr>
          <w:rFonts w:hint="eastAsia" w:ascii="宋体" w:hAnsi="宋体"/>
          <w:color w:val="auto"/>
          <w:szCs w:val="21"/>
          <w:highlight w:val="none"/>
        </w:rPr>
        <w:t>备注：评委对各投标文件进行比较后，根据计分方法进行相应地打分。</w:t>
      </w:r>
    </w:p>
    <w:p w14:paraId="51085BDE">
      <w:pPr>
        <w:spacing w:line="360" w:lineRule="auto"/>
        <w:rPr>
          <w:rFonts w:hint="eastAsia" w:ascii="方正舒体" w:eastAsia="方正舒体"/>
          <w:b/>
          <w:bCs/>
          <w:color w:val="auto"/>
          <w:szCs w:val="21"/>
          <w:highlight w:val="none"/>
        </w:rPr>
      </w:pPr>
      <w:r>
        <w:rPr>
          <w:rFonts w:hint="eastAsia" w:ascii="宋体" w:hAnsi="宋体"/>
          <w:color w:val="auto"/>
          <w:szCs w:val="21"/>
          <w:highlight w:val="none"/>
        </w:rPr>
        <w:t>评委签名：                                  日期：</w:t>
      </w:r>
    </w:p>
    <w:p w14:paraId="3B57EB7B">
      <w:pPr>
        <w:rPr>
          <w:rFonts w:hint="eastAsia"/>
          <w:color w:val="auto"/>
          <w:highlight w:val="none"/>
        </w:rPr>
      </w:pPr>
    </w:p>
    <w:p w14:paraId="35B92F8B">
      <w:pPr>
        <w:spacing w:after="120"/>
        <w:jc w:val="center"/>
        <w:rPr>
          <w:rFonts w:hint="eastAsia"/>
          <w:b/>
          <w:color w:val="auto"/>
          <w:sz w:val="24"/>
          <w:szCs w:val="24"/>
          <w:highlight w:val="none"/>
        </w:rPr>
      </w:pPr>
      <w:r>
        <w:rPr>
          <w:b/>
          <w:color w:val="auto"/>
          <w:sz w:val="24"/>
          <w:szCs w:val="24"/>
          <w:highlight w:val="none"/>
        </w:rPr>
        <w:br w:type="page"/>
      </w:r>
      <w:r>
        <w:rPr>
          <w:rFonts w:hint="eastAsia"/>
          <w:b/>
          <w:color w:val="auto"/>
          <w:sz w:val="24"/>
          <w:szCs w:val="24"/>
          <w:highlight w:val="none"/>
        </w:rPr>
        <w:t>商务评审表</w:t>
      </w:r>
      <w:r>
        <w:rPr>
          <w:rFonts w:hint="eastAsia"/>
          <w:i/>
          <w:color w:val="auto"/>
          <w:sz w:val="24"/>
          <w:szCs w:val="24"/>
          <w:highlight w:val="none"/>
        </w:rPr>
        <w:t>（可根据项目实际情况增删）</w:t>
      </w:r>
    </w:p>
    <w:tbl>
      <w:tblPr>
        <w:tblStyle w:val="10"/>
        <w:tblW w:w="9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
        <w:gridCol w:w="1080"/>
        <w:gridCol w:w="3960"/>
        <w:gridCol w:w="720"/>
        <w:gridCol w:w="900"/>
        <w:gridCol w:w="900"/>
        <w:gridCol w:w="900"/>
        <w:gridCol w:w="900"/>
      </w:tblGrid>
      <w:tr w14:paraId="1997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95" w:type="dxa"/>
            <w:noWrap/>
            <w:tcMar>
              <w:left w:w="28" w:type="dxa"/>
              <w:right w:w="28" w:type="dxa"/>
            </w:tcMar>
            <w:vAlign w:val="center"/>
          </w:tcPr>
          <w:p w14:paraId="5ABDB0B6">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80" w:type="dxa"/>
            <w:noWrap/>
            <w:tcMar>
              <w:left w:w="28" w:type="dxa"/>
              <w:right w:w="28" w:type="dxa"/>
            </w:tcMar>
            <w:vAlign w:val="center"/>
          </w:tcPr>
          <w:p w14:paraId="0B4F96AA">
            <w:pPr>
              <w:jc w:val="center"/>
              <w:rPr>
                <w:rFonts w:ascii="宋体" w:hAnsi="宋体" w:cs="宋体"/>
                <w:color w:val="auto"/>
                <w:szCs w:val="21"/>
                <w:highlight w:val="none"/>
              </w:rPr>
            </w:pPr>
            <w:r>
              <w:rPr>
                <w:rFonts w:hint="eastAsia" w:ascii="宋体" w:hAnsi="宋体" w:cs="宋体"/>
                <w:color w:val="auto"/>
                <w:szCs w:val="21"/>
                <w:highlight w:val="none"/>
              </w:rPr>
              <w:t>评审项目</w:t>
            </w:r>
          </w:p>
        </w:tc>
        <w:tc>
          <w:tcPr>
            <w:tcW w:w="3960" w:type="dxa"/>
            <w:noWrap/>
            <w:tcMar>
              <w:left w:w="28" w:type="dxa"/>
              <w:right w:w="28" w:type="dxa"/>
            </w:tcMar>
            <w:vAlign w:val="center"/>
          </w:tcPr>
          <w:p w14:paraId="21406A53">
            <w:pPr>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720" w:type="dxa"/>
            <w:noWrap w:val="0"/>
            <w:tcMar>
              <w:left w:w="28" w:type="dxa"/>
              <w:right w:w="28" w:type="dxa"/>
            </w:tcMar>
            <w:vAlign w:val="center"/>
          </w:tcPr>
          <w:p w14:paraId="4E71CA1B">
            <w:pPr>
              <w:jc w:val="center"/>
              <w:rPr>
                <w:rFonts w:ascii="宋体" w:hAnsi="宋体" w:cs="宋体"/>
                <w:color w:val="auto"/>
                <w:szCs w:val="21"/>
                <w:highlight w:val="none"/>
              </w:rPr>
            </w:pPr>
            <w:r>
              <w:rPr>
                <w:rFonts w:hint="eastAsia" w:ascii="宋体" w:hAnsi="宋体" w:cs="宋体"/>
                <w:color w:val="auto"/>
                <w:szCs w:val="21"/>
                <w:highlight w:val="none"/>
              </w:rPr>
              <w:t>单项权重（%）</w:t>
            </w:r>
          </w:p>
        </w:tc>
        <w:tc>
          <w:tcPr>
            <w:tcW w:w="900" w:type="dxa"/>
            <w:noWrap/>
            <w:vAlign w:val="center"/>
          </w:tcPr>
          <w:p w14:paraId="274B4C11">
            <w:pPr>
              <w:jc w:val="center"/>
              <w:rPr>
                <w:rFonts w:hint="eastAsia"/>
                <w:color w:val="auto"/>
                <w:highlight w:val="none"/>
              </w:rPr>
            </w:pPr>
            <w:r>
              <w:rPr>
                <w:rFonts w:hint="eastAsia"/>
                <w:color w:val="auto"/>
                <w:highlight w:val="none"/>
              </w:rPr>
              <w:t>A投标人得分</w:t>
            </w:r>
          </w:p>
        </w:tc>
        <w:tc>
          <w:tcPr>
            <w:tcW w:w="900" w:type="dxa"/>
            <w:noWrap w:val="0"/>
            <w:vAlign w:val="center"/>
          </w:tcPr>
          <w:p w14:paraId="3E22112D">
            <w:pPr>
              <w:jc w:val="center"/>
              <w:rPr>
                <w:rFonts w:hint="eastAsia"/>
                <w:color w:val="auto"/>
                <w:highlight w:val="none"/>
              </w:rPr>
            </w:pPr>
            <w:r>
              <w:rPr>
                <w:rFonts w:hint="eastAsia"/>
                <w:color w:val="auto"/>
                <w:highlight w:val="none"/>
              </w:rPr>
              <w:t>B投标人得分</w:t>
            </w:r>
          </w:p>
        </w:tc>
        <w:tc>
          <w:tcPr>
            <w:tcW w:w="900" w:type="dxa"/>
            <w:noWrap w:val="0"/>
            <w:vAlign w:val="center"/>
          </w:tcPr>
          <w:p w14:paraId="34DF7E05">
            <w:pPr>
              <w:tabs>
                <w:tab w:val="left" w:pos="8640"/>
              </w:tabs>
              <w:jc w:val="center"/>
              <w:rPr>
                <w:rFonts w:hint="eastAsia"/>
                <w:color w:val="auto"/>
                <w:highlight w:val="none"/>
              </w:rPr>
            </w:pPr>
            <w:r>
              <w:rPr>
                <w:rFonts w:hint="eastAsia"/>
                <w:color w:val="auto"/>
                <w:highlight w:val="none"/>
              </w:rPr>
              <w:t>C投标人得分</w:t>
            </w:r>
          </w:p>
        </w:tc>
        <w:tc>
          <w:tcPr>
            <w:tcW w:w="900" w:type="dxa"/>
            <w:noWrap w:val="0"/>
            <w:vAlign w:val="center"/>
          </w:tcPr>
          <w:p w14:paraId="31C48336">
            <w:pPr>
              <w:jc w:val="center"/>
              <w:rPr>
                <w:rFonts w:hint="eastAsia"/>
                <w:color w:val="auto"/>
                <w:highlight w:val="none"/>
              </w:rPr>
            </w:pPr>
            <w:r>
              <w:rPr>
                <w:rFonts w:hint="eastAsia"/>
                <w:color w:val="auto"/>
                <w:highlight w:val="none"/>
              </w:rPr>
              <w:t>D投标人得分</w:t>
            </w:r>
          </w:p>
        </w:tc>
      </w:tr>
      <w:tr w14:paraId="5CD7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295" w:type="dxa"/>
            <w:noWrap/>
            <w:tcMar>
              <w:left w:w="28" w:type="dxa"/>
              <w:right w:w="28" w:type="dxa"/>
            </w:tcMar>
            <w:vAlign w:val="center"/>
          </w:tcPr>
          <w:p w14:paraId="47E42E98">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80" w:type="dxa"/>
            <w:noWrap w:val="0"/>
            <w:tcMar>
              <w:left w:w="28" w:type="dxa"/>
              <w:right w:w="28" w:type="dxa"/>
            </w:tcMar>
            <w:vAlign w:val="center"/>
          </w:tcPr>
          <w:p w14:paraId="151E0C90">
            <w:pPr>
              <w:jc w:val="center"/>
              <w:rPr>
                <w:rFonts w:ascii="宋体" w:hAnsi="宋体" w:cs="宋体"/>
                <w:color w:val="auto"/>
                <w:szCs w:val="21"/>
                <w:highlight w:val="none"/>
              </w:rPr>
            </w:pPr>
            <w:r>
              <w:rPr>
                <w:rFonts w:hint="default"/>
                <w:color w:val="auto"/>
                <w:highlight w:val="none"/>
                <w:lang w:val="en-US" w:eastAsia="zh-CN"/>
              </w:rPr>
              <w:t>企业认证</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3960" w:type="dxa"/>
            <w:noWrap w:val="0"/>
            <w:tcMar>
              <w:left w:w="28" w:type="dxa"/>
              <w:right w:w="28" w:type="dxa"/>
            </w:tcMar>
            <w:vAlign w:val="center"/>
          </w:tcPr>
          <w:p w14:paraId="1D725C0C">
            <w:pPr>
              <w:pStyle w:val="14"/>
              <w:jc w:val="left"/>
              <w:rPr>
                <w:rFonts w:hint="default"/>
                <w:color w:val="auto"/>
                <w:highlight w:val="none"/>
                <w:lang w:val="en-US" w:eastAsia="zh-CN"/>
              </w:rPr>
            </w:pPr>
            <w:r>
              <w:rPr>
                <w:rFonts w:hint="default"/>
                <w:color w:val="auto"/>
                <w:highlight w:val="none"/>
                <w:lang w:val="en-US" w:eastAsia="zh-CN"/>
              </w:rPr>
              <w:t>投标人具有由国家认证认可监督管理部门批准设立的认证机构颁发并在有效期内的：质量管理体系认证证书、环境管理体系认证证书、职业健康安全管理体系认证证书，每提供一个得</w:t>
            </w:r>
            <w:r>
              <w:rPr>
                <w:rFonts w:hint="eastAsia"/>
                <w:color w:val="auto"/>
                <w:highlight w:val="none"/>
                <w:lang w:val="en-US" w:eastAsia="zh-CN"/>
              </w:rPr>
              <w:t>3</w:t>
            </w:r>
            <w:r>
              <w:rPr>
                <w:rFonts w:hint="default"/>
                <w:color w:val="auto"/>
                <w:highlight w:val="none"/>
                <w:lang w:val="en-US" w:eastAsia="zh-CN"/>
              </w:rPr>
              <w:t>分，最高得</w:t>
            </w:r>
            <w:r>
              <w:rPr>
                <w:rFonts w:hint="eastAsia"/>
                <w:color w:val="auto"/>
                <w:highlight w:val="none"/>
                <w:lang w:val="en-US" w:eastAsia="zh-CN"/>
              </w:rPr>
              <w:t>9</w:t>
            </w:r>
            <w:r>
              <w:rPr>
                <w:rFonts w:hint="default"/>
                <w:color w:val="auto"/>
                <w:highlight w:val="none"/>
                <w:lang w:val="en-US" w:eastAsia="zh-CN"/>
              </w:rPr>
              <w:t>分。</w:t>
            </w:r>
          </w:p>
          <w:p w14:paraId="4D58F650">
            <w:pPr>
              <w:jc w:val="center"/>
              <w:rPr>
                <w:rFonts w:hint="eastAsia" w:ascii="宋体" w:hAnsi="宋体" w:cs="宋体"/>
                <w:color w:val="auto"/>
                <w:szCs w:val="21"/>
                <w:highlight w:val="none"/>
              </w:rPr>
            </w:pPr>
            <w:r>
              <w:rPr>
                <w:rFonts w:hint="default"/>
                <w:color w:val="auto"/>
                <w:highlight w:val="none"/>
                <w:lang w:val="en-US" w:eastAsia="zh-CN"/>
              </w:rPr>
              <w:t>（须同时提供相关证书复印件及中国国家认证认可监督管理委员会官方网站http://www.cnca.gov.cn/查询截图，并加盖投标人公章，查询截图证书必须处于“有效”状态，未提供或未按要求提供的不得分。）</w:t>
            </w:r>
          </w:p>
        </w:tc>
        <w:tc>
          <w:tcPr>
            <w:tcW w:w="720" w:type="dxa"/>
            <w:noWrap/>
            <w:tcMar>
              <w:left w:w="28" w:type="dxa"/>
              <w:right w:w="28" w:type="dxa"/>
            </w:tcMar>
            <w:vAlign w:val="center"/>
          </w:tcPr>
          <w:p w14:paraId="014DE4D8">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9</w:t>
            </w:r>
          </w:p>
        </w:tc>
        <w:tc>
          <w:tcPr>
            <w:tcW w:w="900" w:type="dxa"/>
            <w:noWrap w:val="0"/>
            <w:vAlign w:val="center"/>
          </w:tcPr>
          <w:p w14:paraId="1F54779D">
            <w:pPr>
              <w:rPr>
                <w:rFonts w:hint="eastAsia" w:ascii="宋体" w:hAnsi="宋体" w:cs="宋体"/>
                <w:color w:val="auto"/>
                <w:szCs w:val="21"/>
                <w:highlight w:val="none"/>
              </w:rPr>
            </w:pPr>
          </w:p>
        </w:tc>
        <w:tc>
          <w:tcPr>
            <w:tcW w:w="900" w:type="dxa"/>
            <w:noWrap w:val="0"/>
            <w:vAlign w:val="center"/>
          </w:tcPr>
          <w:p w14:paraId="65C5FC2B">
            <w:pPr>
              <w:rPr>
                <w:rFonts w:hint="eastAsia" w:ascii="宋体" w:hAnsi="宋体" w:cs="宋体"/>
                <w:color w:val="auto"/>
                <w:szCs w:val="21"/>
                <w:highlight w:val="none"/>
              </w:rPr>
            </w:pPr>
          </w:p>
        </w:tc>
        <w:tc>
          <w:tcPr>
            <w:tcW w:w="900" w:type="dxa"/>
            <w:noWrap w:val="0"/>
            <w:vAlign w:val="center"/>
          </w:tcPr>
          <w:p w14:paraId="5C93C2DF">
            <w:pPr>
              <w:rPr>
                <w:rFonts w:hint="eastAsia" w:ascii="宋体" w:hAnsi="宋体" w:cs="宋体"/>
                <w:color w:val="auto"/>
                <w:szCs w:val="21"/>
                <w:highlight w:val="none"/>
              </w:rPr>
            </w:pPr>
          </w:p>
        </w:tc>
        <w:tc>
          <w:tcPr>
            <w:tcW w:w="900" w:type="dxa"/>
            <w:noWrap w:val="0"/>
            <w:vAlign w:val="center"/>
          </w:tcPr>
          <w:p w14:paraId="7139AF52">
            <w:pPr>
              <w:rPr>
                <w:rFonts w:hint="eastAsia" w:ascii="宋体" w:hAnsi="宋体" w:cs="宋体"/>
                <w:color w:val="auto"/>
                <w:szCs w:val="21"/>
                <w:highlight w:val="none"/>
              </w:rPr>
            </w:pPr>
          </w:p>
        </w:tc>
      </w:tr>
      <w:tr w14:paraId="059A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exact"/>
        </w:trPr>
        <w:tc>
          <w:tcPr>
            <w:tcW w:w="295" w:type="dxa"/>
            <w:noWrap w:val="0"/>
            <w:tcMar>
              <w:left w:w="28" w:type="dxa"/>
              <w:right w:w="28" w:type="dxa"/>
            </w:tcMar>
            <w:vAlign w:val="center"/>
          </w:tcPr>
          <w:p w14:paraId="2EAD5F35">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80" w:type="dxa"/>
            <w:noWrap w:val="0"/>
            <w:tcMar>
              <w:left w:w="28" w:type="dxa"/>
              <w:right w:w="28" w:type="dxa"/>
            </w:tcMar>
            <w:vAlign w:val="center"/>
          </w:tcPr>
          <w:p w14:paraId="7F08A5B1">
            <w:pPr>
              <w:jc w:val="center"/>
              <w:rPr>
                <w:rFonts w:ascii="宋体" w:hAnsi="宋体" w:cs="宋体"/>
                <w:color w:val="auto"/>
                <w:szCs w:val="21"/>
                <w:highlight w:val="none"/>
              </w:rPr>
            </w:pPr>
            <w:r>
              <w:rPr>
                <w:rFonts w:hint="default"/>
                <w:color w:val="auto"/>
                <w:highlight w:val="none"/>
                <w:lang w:val="en-US" w:eastAsia="zh-CN"/>
              </w:rPr>
              <w:t>类同类业绩</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3960" w:type="dxa"/>
            <w:noWrap w:val="0"/>
            <w:tcMar>
              <w:left w:w="28" w:type="dxa"/>
              <w:right w:w="28" w:type="dxa"/>
            </w:tcMar>
            <w:vAlign w:val="center"/>
          </w:tcPr>
          <w:p w14:paraId="6AF194C3">
            <w:pPr>
              <w:pStyle w:val="14"/>
              <w:jc w:val="left"/>
              <w:rPr>
                <w:rFonts w:hint="default"/>
                <w:color w:val="auto"/>
                <w:highlight w:val="none"/>
                <w:lang w:val="en-US" w:eastAsia="zh-CN"/>
              </w:rPr>
            </w:pPr>
            <w:r>
              <w:rPr>
                <w:rFonts w:hint="default"/>
                <w:color w:val="auto"/>
                <w:highlight w:val="none"/>
                <w:lang w:val="en-US" w:eastAsia="zh-CN"/>
              </w:rPr>
              <w:t>投标人签订过的工程质量监督检查服务类业务合同，每提供一个得</w:t>
            </w:r>
            <w:r>
              <w:rPr>
                <w:rFonts w:hint="eastAsia"/>
                <w:color w:val="auto"/>
                <w:highlight w:val="none"/>
                <w:lang w:val="en-US" w:eastAsia="zh-CN"/>
              </w:rPr>
              <w:t>3</w:t>
            </w:r>
            <w:r>
              <w:rPr>
                <w:rFonts w:hint="default"/>
                <w:color w:val="auto"/>
                <w:highlight w:val="none"/>
                <w:lang w:val="en-US" w:eastAsia="zh-CN"/>
              </w:rPr>
              <w:t>分，最高得</w:t>
            </w:r>
            <w:r>
              <w:rPr>
                <w:rFonts w:hint="eastAsia"/>
                <w:color w:val="auto"/>
                <w:highlight w:val="none"/>
                <w:lang w:val="en-US" w:eastAsia="zh-CN"/>
              </w:rPr>
              <w:t>9</w:t>
            </w:r>
            <w:r>
              <w:rPr>
                <w:rFonts w:hint="default"/>
                <w:color w:val="auto"/>
                <w:highlight w:val="none"/>
                <w:lang w:val="en-US" w:eastAsia="zh-CN"/>
              </w:rPr>
              <w:t>分。</w:t>
            </w:r>
          </w:p>
          <w:p w14:paraId="03B8072D">
            <w:pPr>
              <w:jc w:val="center"/>
              <w:rPr>
                <w:rFonts w:hint="eastAsia" w:ascii="宋体" w:hAnsi="宋体" w:cs="宋体"/>
                <w:color w:val="auto"/>
                <w:szCs w:val="21"/>
                <w:highlight w:val="none"/>
              </w:rPr>
            </w:pPr>
            <w:r>
              <w:rPr>
                <w:rFonts w:hint="default"/>
                <w:color w:val="auto"/>
                <w:highlight w:val="none"/>
                <w:lang w:val="en-US" w:eastAsia="zh-CN"/>
              </w:rPr>
              <w:t>（须提供相关业务合同复印件加盖投标人公章，合同须为与采购人直接签订，分包、转包等合同不予计分，未提供或未按要求提供的不得分。）</w:t>
            </w:r>
          </w:p>
        </w:tc>
        <w:tc>
          <w:tcPr>
            <w:tcW w:w="720" w:type="dxa"/>
            <w:noWrap/>
            <w:tcMar>
              <w:left w:w="28" w:type="dxa"/>
              <w:right w:w="28" w:type="dxa"/>
            </w:tcMar>
            <w:vAlign w:val="center"/>
          </w:tcPr>
          <w:p w14:paraId="6ACB48DE">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9</w:t>
            </w:r>
          </w:p>
        </w:tc>
        <w:tc>
          <w:tcPr>
            <w:tcW w:w="900" w:type="dxa"/>
            <w:noWrap w:val="0"/>
            <w:vAlign w:val="center"/>
          </w:tcPr>
          <w:p w14:paraId="547BB8EB">
            <w:pPr>
              <w:rPr>
                <w:rFonts w:ascii="宋体" w:hAnsi="宋体" w:cs="宋体"/>
                <w:color w:val="auto"/>
                <w:szCs w:val="21"/>
                <w:highlight w:val="none"/>
              </w:rPr>
            </w:pPr>
          </w:p>
        </w:tc>
        <w:tc>
          <w:tcPr>
            <w:tcW w:w="900" w:type="dxa"/>
            <w:noWrap w:val="0"/>
            <w:vAlign w:val="center"/>
          </w:tcPr>
          <w:p w14:paraId="348701E7">
            <w:pPr>
              <w:rPr>
                <w:rFonts w:ascii="宋体" w:hAnsi="宋体" w:cs="宋体"/>
                <w:color w:val="auto"/>
                <w:szCs w:val="21"/>
                <w:highlight w:val="none"/>
              </w:rPr>
            </w:pPr>
          </w:p>
        </w:tc>
        <w:tc>
          <w:tcPr>
            <w:tcW w:w="900" w:type="dxa"/>
            <w:noWrap w:val="0"/>
            <w:vAlign w:val="center"/>
          </w:tcPr>
          <w:p w14:paraId="52173EE0">
            <w:pPr>
              <w:rPr>
                <w:rFonts w:ascii="宋体" w:hAnsi="宋体" w:cs="宋体"/>
                <w:color w:val="auto"/>
                <w:szCs w:val="21"/>
                <w:highlight w:val="none"/>
              </w:rPr>
            </w:pPr>
          </w:p>
        </w:tc>
        <w:tc>
          <w:tcPr>
            <w:tcW w:w="900" w:type="dxa"/>
            <w:noWrap w:val="0"/>
            <w:vAlign w:val="center"/>
          </w:tcPr>
          <w:p w14:paraId="16BD0A60">
            <w:pPr>
              <w:rPr>
                <w:rFonts w:ascii="宋体" w:hAnsi="宋体" w:cs="宋体"/>
                <w:color w:val="auto"/>
                <w:szCs w:val="21"/>
                <w:highlight w:val="none"/>
              </w:rPr>
            </w:pPr>
          </w:p>
        </w:tc>
      </w:tr>
      <w:tr w14:paraId="48A1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exact"/>
        </w:trPr>
        <w:tc>
          <w:tcPr>
            <w:tcW w:w="295" w:type="dxa"/>
            <w:vMerge w:val="restart"/>
            <w:noWrap/>
            <w:tcMar>
              <w:left w:w="28" w:type="dxa"/>
              <w:right w:w="28" w:type="dxa"/>
            </w:tcMar>
            <w:vAlign w:val="center"/>
          </w:tcPr>
          <w:p w14:paraId="6A5E0709">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080" w:type="dxa"/>
            <w:vMerge w:val="restart"/>
            <w:noWrap/>
            <w:tcMar>
              <w:left w:w="28" w:type="dxa"/>
              <w:right w:w="28" w:type="dxa"/>
            </w:tcMar>
            <w:vAlign w:val="center"/>
          </w:tcPr>
          <w:p w14:paraId="4DD50133">
            <w:pPr>
              <w:jc w:val="center"/>
              <w:rPr>
                <w:rFonts w:ascii="宋体" w:hAnsi="宋体" w:cs="宋体"/>
                <w:color w:val="auto"/>
                <w:szCs w:val="21"/>
                <w:highlight w:val="none"/>
              </w:rPr>
            </w:pPr>
            <w:r>
              <w:rPr>
                <w:rFonts w:hint="default"/>
                <w:color w:val="auto"/>
                <w:highlight w:val="none"/>
                <w:lang w:val="en-US" w:eastAsia="zh-CN"/>
              </w:rPr>
              <w:t>拟投入本项目人员情况</w:t>
            </w:r>
            <w:r>
              <w:rPr>
                <w:rFonts w:ascii="宋体" w:hAnsi="宋体" w:cs="宋体"/>
                <w:color w:val="auto"/>
                <w:szCs w:val="21"/>
                <w:highlight w:val="none"/>
              </w:rPr>
              <w:br w:type="textWrapping"/>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3960" w:type="dxa"/>
            <w:noWrap w:val="0"/>
            <w:tcMar>
              <w:left w:w="28" w:type="dxa"/>
              <w:right w:w="28" w:type="dxa"/>
            </w:tcMar>
            <w:vAlign w:val="center"/>
          </w:tcPr>
          <w:p w14:paraId="1C6277BE">
            <w:pPr>
              <w:pStyle w:val="14"/>
              <w:jc w:val="left"/>
              <w:rPr>
                <w:rFonts w:hint="default"/>
                <w:color w:val="auto"/>
                <w:highlight w:val="none"/>
                <w:lang w:val="en-US" w:eastAsia="zh-CN"/>
              </w:rPr>
            </w:pPr>
            <w:r>
              <w:rPr>
                <w:rFonts w:hint="default"/>
                <w:color w:val="auto"/>
                <w:highlight w:val="none"/>
                <w:lang w:val="en-US" w:eastAsia="zh-CN"/>
              </w:rPr>
              <w:t>投标人拟投入本项目的项目负责人（一人）具有：</w:t>
            </w:r>
          </w:p>
          <w:p w14:paraId="3106731B">
            <w:pPr>
              <w:pStyle w:val="14"/>
              <w:jc w:val="left"/>
              <w:rPr>
                <w:rFonts w:hint="eastAsia"/>
                <w:color w:val="auto"/>
                <w:highlight w:val="none"/>
                <w:lang w:val="en-US" w:eastAsia="zh-CN"/>
              </w:rPr>
            </w:pPr>
            <w:r>
              <w:rPr>
                <w:rFonts w:hint="default"/>
                <w:color w:val="auto"/>
                <w:highlight w:val="none"/>
                <w:lang w:val="en-US" w:eastAsia="zh-CN"/>
              </w:rPr>
              <w:t>水利工程相关专业副高级（或以上）职称证书的，</w:t>
            </w:r>
            <w:r>
              <w:rPr>
                <w:rFonts w:hint="eastAsia"/>
                <w:color w:val="auto"/>
                <w:highlight w:val="none"/>
                <w:lang w:val="en-US" w:eastAsia="zh-CN"/>
              </w:rPr>
              <w:t>得6分；</w:t>
            </w:r>
          </w:p>
          <w:p w14:paraId="29C52A6F">
            <w:pPr>
              <w:jc w:val="center"/>
              <w:rPr>
                <w:rFonts w:ascii="宋体" w:hAnsi="宋体" w:cs="宋体"/>
                <w:color w:val="auto"/>
                <w:szCs w:val="21"/>
                <w:highlight w:val="none"/>
              </w:rPr>
            </w:pPr>
            <w:r>
              <w:rPr>
                <w:rFonts w:hint="default"/>
                <w:color w:val="auto"/>
                <w:highlight w:val="none"/>
                <w:lang w:val="en-US" w:eastAsia="zh-CN"/>
              </w:rPr>
              <w:t>（须同时提供以上人员相关有效证书及截止至开标当月（不含）前一年内连续3个月投标人为上述人员购买的社会保险证明材料复印件并加盖投标人公章</w:t>
            </w:r>
            <w:r>
              <w:rPr>
                <w:rFonts w:hint="eastAsia"/>
                <w:color w:val="auto"/>
                <w:highlight w:val="none"/>
                <w:lang w:val="en-US" w:eastAsia="zh-CN"/>
              </w:rPr>
              <w:t>；</w:t>
            </w:r>
            <w:r>
              <w:rPr>
                <w:rFonts w:hint="default"/>
                <w:color w:val="auto"/>
                <w:highlight w:val="none"/>
                <w:lang w:val="en-US" w:eastAsia="zh-CN"/>
              </w:rPr>
              <w:t>未提供或未按要求提供的不得分。）</w:t>
            </w:r>
          </w:p>
        </w:tc>
        <w:tc>
          <w:tcPr>
            <w:tcW w:w="720" w:type="dxa"/>
            <w:noWrap/>
            <w:tcMar>
              <w:left w:w="28" w:type="dxa"/>
              <w:right w:w="28" w:type="dxa"/>
            </w:tcMar>
            <w:vAlign w:val="center"/>
          </w:tcPr>
          <w:p w14:paraId="1072EB05">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6</w:t>
            </w:r>
          </w:p>
        </w:tc>
        <w:tc>
          <w:tcPr>
            <w:tcW w:w="900" w:type="dxa"/>
            <w:noWrap w:val="0"/>
            <w:vAlign w:val="center"/>
          </w:tcPr>
          <w:p w14:paraId="0DC3D6F5">
            <w:pPr>
              <w:rPr>
                <w:rFonts w:ascii="宋体" w:hAnsi="宋体" w:cs="宋体"/>
                <w:color w:val="auto"/>
                <w:szCs w:val="21"/>
                <w:highlight w:val="none"/>
              </w:rPr>
            </w:pPr>
          </w:p>
        </w:tc>
        <w:tc>
          <w:tcPr>
            <w:tcW w:w="900" w:type="dxa"/>
            <w:noWrap w:val="0"/>
            <w:vAlign w:val="center"/>
          </w:tcPr>
          <w:p w14:paraId="1F648833">
            <w:pPr>
              <w:rPr>
                <w:rFonts w:ascii="宋体" w:hAnsi="宋体" w:cs="宋体"/>
                <w:color w:val="auto"/>
                <w:szCs w:val="21"/>
                <w:highlight w:val="none"/>
              </w:rPr>
            </w:pPr>
          </w:p>
        </w:tc>
        <w:tc>
          <w:tcPr>
            <w:tcW w:w="900" w:type="dxa"/>
            <w:noWrap w:val="0"/>
            <w:vAlign w:val="center"/>
          </w:tcPr>
          <w:p w14:paraId="0F13A18B">
            <w:pPr>
              <w:rPr>
                <w:rFonts w:ascii="宋体" w:hAnsi="宋体" w:cs="宋体"/>
                <w:color w:val="auto"/>
                <w:szCs w:val="21"/>
                <w:highlight w:val="none"/>
              </w:rPr>
            </w:pPr>
          </w:p>
        </w:tc>
        <w:tc>
          <w:tcPr>
            <w:tcW w:w="900" w:type="dxa"/>
            <w:noWrap w:val="0"/>
            <w:vAlign w:val="center"/>
          </w:tcPr>
          <w:p w14:paraId="6520A3B2">
            <w:pPr>
              <w:rPr>
                <w:rFonts w:ascii="宋体" w:hAnsi="宋体" w:cs="宋体"/>
                <w:color w:val="auto"/>
                <w:szCs w:val="21"/>
                <w:highlight w:val="none"/>
              </w:rPr>
            </w:pPr>
          </w:p>
        </w:tc>
      </w:tr>
      <w:tr w14:paraId="56C5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exact"/>
        </w:trPr>
        <w:tc>
          <w:tcPr>
            <w:tcW w:w="295" w:type="dxa"/>
            <w:vMerge w:val="continue"/>
            <w:noWrap/>
            <w:tcMar>
              <w:left w:w="28" w:type="dxa"/>
              <w:right w:w="28" w:type="dxa"/>
            </w:tcMar>
            <w:vAlign w:val="center"/>
          </w:tcPr>
          <w:p w14:paraId="4CE14DC7">
            <w:pPr>
              <w:jc w:val="center"/>
              <w:rPr>
                <w:rFonts w:hint="eastAsia" w:ascii="宋体" w:hAnsi="宋体" w:cs="宋体"/>
                <w:color w:val="auto"/>
                <w:szCs w:val="21"/>
                <w:highlight w:val="none"/>
              </w:rPr>
            </w:pPr>
          </w:p>
        </w:tc>
        <w:tc>
          <w:tcPr>
            <w:tcW w:w="1080" w:type="dxa"/>
            <w:vMerge w:val="continue"/>
            <w:noWrap/>
            <w:tcMar>
              <w:left w:w="28" w:type="dxa"/>
              <w:right w:w="28" w:type="dxa"/>
            </w:tcMar>
            <w:vAlign w:val="center"/>
          </w:tcPr>
          <w:p w14:paraId="3EB61D48">
            <w:pPr>
              <w:jc w:val="center"/>
              <w:rPr>
                <w:rFonts w:hint="eastAsia" w:ascii="宋体" w:hAnsi="宋体" w:cs="宋体"/>
                <w:color w:val="auto"/>
                <w:szCs w:val="21"/>
                <w:highlight w:val="none"/>
              </w:rPr>
            </w:pPr>
          </w:p>
        </w:tc>
        <w:tc>
          <w:tcPr>
            <w:tcW w:w="3960" w:type="dxa"/>
            <w:noWrap w:val="0"/>
            <w:tcMar>
              <w:left w:w="28" w:type="dxa"/>
              <w:right w:w="28" w:type="dxa"/>
            </w:tcMar>
            <w:vAlign w:val="center"/>
          </w:tcPr>
          <w:p w14:paraId="0E72C8D3">
            <w:pPr>
              <w:pStyle w:val="14"/>
              <w:jc w:val="left"/>
              <w:rPr>
                <w:rFonts w:hint="default"/>
                <w:color w:val="auto"/>
                <w:highlight w:val="none"/>
                <w:lang w:val="en-US" w:eastAsia="zh-CN"/>
              </w:rPr>
            </w:pPr>
            <w:r>
              <w:rPr>
                <w:rFonts w:hint="default"/>
                <w:color w:val="auto"/>
                <w:highlight w:val="none"/>
                <w:lang w:val="en-US" w:eastAsia="zh-CN"/>
              </w:rPr>
              <w:t>投标人拟投入本项目的常驻人员（一人，项目负责人除外）具有：</w:t>
            </w:r>
          </w:p>
          <w:p w14:paraId="6BF85772">
            <w:pPr>
              <w:pStyle w:val="14"/>
              <w:jc w:val="left"/>
              <w:rPr>
                <w:rFonts w:hint="default"/>
                <w:color w:val="auto"/>
                <w:highlight w:val="none"/>
                <w:lang w:val="en-US" w:eastAsia="zh-CN"/>
              </w:rPr>
            </w:pPr>
            <w:r>
              <w:rPr>
                <w:rFonts w:hint="default"/>
                <w:color w:val="auto"/>
                <w:highlight w:val="none"/>
                <w:lang w:val="en-US" w:eastAsia="zh-CN"/>
              </w:rPr>
              <w:t xml:space="preserve"> </w:t>
            </w:r>
            <w:r>
              <w:rPr>
                <w:rFonts w:hint="eastAsia"/>
                <w:color w:val="auto"/>
                <w:highlight w:val="none"/>
                <w:lang w:val="en-US" w:eastAsia="zh-CN"/>
              </w:rPr>
              <w:t>（1）</w:t>
            </w:r>
            <w:r>
              <w:rPr>
                <w:rFonts w:hint="default"/>
                <w:color w:val="auto"/>
                <w:highlight w:val="none"/>
                <w:lang w:val="en-US" w:eastAsia="zh-CN"/>
              </w:rPr>
              <w:t>工程类</w:t>
            </w:r>
            <w:r>
              <w:rPr>
                <w:rFonts w:hint="eastAsia"/>
                <w:color w:val="auto"/>
                <w:highlight w:val="none"/>
                <w:lang w:val="en-US" w:eastAsia="zh-CN"/>
              </w:rPr>
              <w:t>本科</w:t>
            </w:r>
            <w:r>
              <w:rPr>
                <w:rFonts w:hint="default"/>
                <w:color w:val="auto"/>
                <w:highlight w:val="none"/>
                <w:lang w:val="en-US" w:eastAsia="zh-CN"/>
              </w:rPr>
              <w:t>（或以上</w:t>
            </w:r>
            <w:r>
              <w:rPr>
                <w:rFonts w:hint="eastAsia"/>
                <w:color w:val="auto"/>
                <w:highlight w:val="none"/>
                <w:lang w:val="en-US" w:eastAsia="zh-CN"/>
              </w:rPr>
              <w:t>的）得2分</w:t>
            </w:r>
            <w:r>
              <w:rPr>
                <w:rFonts w:hint="default"/>
                <w:color w:val="auto"/>
                <w:highlight w:val="none"/>
                <w:lang w:val="en-US" w:eastAsia="zh-CN"/>
              </w:rPr>
              <w:t>。</w:t>
            </w:r>
          </w:p>
          <w:p w14:paraId="5E72355E">
            <w:pPr>
              <w:pStyle w:val="14"/>
              <w:jc w:val="left"/>
              <w:rPr>
                <w:rFonts w:hint="default"/>
                <w:color w:val="auto"/>
                <w:highlight w:val="none"/>
                <w:lang w:val="en-US" w:eastAsia="zh-CN"/>
              </w:rPr>
            </w:pPr>
            <w:r>
              <w:rPr>
                <w:rFonts w:hint="default"/>
                <w:color w:val="auto"/>
                <w:highlight w:val="none"/>
                <w:lang w:val="en-US" w:eastAsia="zh-CN"/>
              </w:rPr>
              <w:t xml:space="preserve"> </w:t>
            </w:r>
            <w:r>
              <w:rPr>
                <w:rFonts w:hint="eastAsia"/>
                <w:color w:val="auto"/>
                <w:highlight w:val="none"/>
                <w:lang w:val="en-US" w:eastAsia="zh-CN"/>
              </w:rPr>
              <w:t>（2）具有中级职称（或以上）或具备工程类国家级注册执业证书的得3分</w:t>
            </w:r>
          </w:p>
          <w:p w14:paraId="1C9C5D1C">
            <w:pPr>
              <w:pStyle w:val="14"/>
              <w:jc w:val="left"/>
              <w:rPr>
                <w:rFonts w:hint="default"/>
                <w:color w:val="auto"/>
                <w:highlight w:val="none"/>
                <w:lang w:val="en-US" w:eastAsia="zh-CN"/>
              </w:rPr>
            </w:pPr>
            <w:r>
              <w:rPr>
                <w:rFonts w:hint="eastAsia"/>
                <w:color w:val="auto"/>
                <w:highlight w:val="none"/>
                <w:lang w:val="en-US" w:eastAsia="zh-CN"/>
              </w:rPr>
              <w:t>（3）具有</w:t>
            </w:r>
            <w:r>
              <w:rPr>
                <w:rFonts w:hint="default"/>
                <w:color w:val="auto"/>
                <w:highlight w:val="none"/>
                <w:lang w:val="en-US" w:eastAsia="zh-CN"/>
              </w:rPr>
              <w:t>设计、施工或监理工作经验累计3年以上的，得</w:t>
            </w:r>
            <w:r>
              <w:rPr>
                <w:rFonts w:hint="eastAsia"/>
                <w:color w:val="auto"/>
                <w:highlight w:val="none"/>
                <w:lang w:val="en-US" w:eastAsia="zh-CN"/>
              </w:rPr>
              <w:t>3</w:t>
            </w:r>
            <w:r>
              <w:rPr>
                <w:rFonts w:hint="default"/>
                <w:color w:val="auto"/>
                <w:highlight w:val="none"/>
                <w:lang w:val="en-US" w:eastAsia="zh-CN"/>
              </w:rPr>
              <w:t xml:space="preserve">分。 </w:t>
            </w:r>
          </w:p>
          <w:p w14:paraId="01F9FDA6">
            <w:pPr>
              <w:jc w:val="center"/>
              <w:rPr>
                <w:rFonts w:hint="eastAsia" w:ascii="宋体" w:hAnsi="宋体" w:cs="宋体"/>
                <w:color w:val="auto"/>
                <w:szCs w:val="21"/>
                <w:highlight w:val="none"/>
              </w:rPr>
            </w:pPr>
            <w:r>
              <w:rPr>
                <w:rFonts w:hint="default"/>
                <w:color w:val="auto"/>
                <w:highlight w:val="none"/>
                <w:lang w:val="en-US" w:eastAsia="zh-CN"/>
              </w:rPr>
              <w:t>（须同时提供以上人员相关有效证书</w:t>
            </w:r>
            <w:r>
              <w:rPr>
                <w:rFonts w:hint="eastAsia"/>
                <w:color w:val="auto"/>
                <w:highlight w:val="none"/>
                <w:lang w:val="en-US" w:eastAsia="zh-CN"/>
              </w:rPr>
              <w:t>、</w:t>
            </w:r>
            <w:r>
              <w:rPr>
                <w:rFonts w:hint="default"/>
                <w:color w:val="auto"/>
                <w:highlight w:val="none"/>
                <w:lang w:val="en-US" w:eastAsia="zh-CN"/>
              </w:rPr>
              <w:t>截止至开标当月（不含）前一年内连续3个月投标人为上述人员购买的社会保险证明材料</w:t>
            </w:r>
            <w:r>
              <w:rPr>
                <w:rFonts w:hint="eastAsia"/>
                <w:color w:val="auto"/>
                <w:highlight w:val="none"/>
                <w:lang w:val="en-US" w:eastAsia="zh-CN"/>
              </w:rPr>
              <w:t>及</w:t>
            </w:r>
            <w:r>
              <w:rPr>
                <w:rFonts w:hint="default"/>
                <w:color w:val="auto"/>
                <w:highlight w:val="none"/>
                <w:lang w:val="en-US" w:eastAsia="zh-CN"/>
              </w:rPr>
              <w:t>工作经历佐证材料复印件并加盖投标人公章，未提供或未按要求提供的不得分。）</w:t>
            </w:r>
          </w:p>
        </w:tc>
        <w:tc>
          <w:tcPr>
            <w:tcW w:w="720" w:type="dxa"/>
            <w:noWrap/>
            <w:tcMar>
              <w:left w:w="28" w:type="dxa"/>
              <w:right w:w="28" w:type="dxa"/>
            </w:tcMar>
            <w:vAlign w:val="center"/>
          </w:tcPr>
          <w:p w14:paraId="4A46CF5B">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8</w:t>
            </w:r>
          </w:p>
        </w:tc>
        <w:tc>
          <w:tcPr>
            <w:tcW w:w="900" w:type="dxa"/>
            <w:noWrap w:val="0"/>
            <w:vAlign w:val="center"/>
          </w:tcPr>
          <w:p w14:paraId="4D3E746D">
            <w:pPr>
              <w:rPr>
                <w:rFonts w:ascii="宋体" w:hAnsi="宋体" w:cs="宋体"/>
                <w:color w:val="auto"/>
                <w:szCs w:val="21"/>
                <w:highlight w:val="none"/>
              </w:rPr>
            </w:pPr>
          </w:p>
        </w:tc>
        <w:tc>
          <w:tcPr>
            <w:tcW w:w="900" w:type="dxa"/>
            <w:noWrap w:val="0"/>
            <w:vAlign w:val="center"/>
          </w:tcPr>
          <w:p w14:paraId="36321AED">
            <w:pPr>
              <w:rPr>
                <w:rFonts w:ascii="宋体" w:hAnsi="宋体" w:cs="宋体"/>
                <w:color w:val="auto"/>
                <w:szCs w:val="21"/>
                <w:highlight w:val="none"/>
              </w:rPr>
            </w:pPr>
          </w:p>
        </w:tc>
        <w:tc>
          <w:tcPr>
            <w:tcW w:w="900" w:type="dxa"/>
            <w:noWrap w:val="0"/>
            <w:vAlign w:val="center"/>
          </w:tcPr>
          <w:p w14:paraId="68EE71BB">
            <w:pPr>
              <w:rPr>
                <w:rFonts w:ascii="宋体" w:hAnsi="宋体" w:cs="宋体"/>
                <w:color w:val="auto"/>
                <w:szCs w:val="21"/>
                <w:highlight w:val="none"/>
              </w:rPr>
            </w:pPr>
          </w:p>
        </w:tc>
        <w:tc>
          <w:tcPr>
            <w:tcW w:w="900" w:type="dxa"/>
            <w:noWrap w:val="0"/>
            <w:vAlign w:val="center"/>
          </w:tcPr>
          <w:p w14:paraId="4653546A">
            <w:pPr>
              <w:rPr>
                <w:rFonts w:ascii="宋体" w:hAnsi="宋体" w:cs="宋体"/>
                <w:color w:val="auto"/>
                <w:szCs w:val="21"/>
                <w:highlight w:val="none"/>
              </w:rPr>
            </w:pPr>
          </w:p>
        </w:tc>
      </w:tr>
      <w:tr w14:paraId="7A2A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trPr>
        <w:tc>
          <w:tcPr>
            <w:tcW w:w="295" w:type="dxa"/>
            <w:vMerge w:val="continue"/>
            <w:noWrap/>
            <w:tcMar>
              <w:left w:w="28" w:type="dxa"/>
              <w:right w:w="28" w:type="dxa"/>
            </w:tcMar>
            <w:vAlign w:val="center"/>
          </w:tcPr>
          <w:p w14:paraId="3459BA8B">
            <w:pPr>
              <w:jc w:val="center"/>
              <w:rPr>
                <w:rFonts w:hint="eastAsia" w:ascii="宋体" w:hAnsi="宋体" w:cs="宋体"/>
                <w:color w:val="auto"/>
                <w:szCs w:val="21"/>
                <w:highlight w:val="none"/>
              </w:rPr>
            </w:pPr>
          </w:p>
        </w:tc>
        <w:tc>
          <w:tcPr>
            <w:tcW w:w="1080" w:type="dxa"/>
            <w:vMerge w:val="continue"/>
            <w:noWrap/>
            <w:tcMar>
              <w:left w:w="28" w:type="dxa"/>
              <w:right w:w="28" w:type="dxa"/>
            </w:tcMar>
            <w:vAlign w:val="center"/>
          </w:tcPr>
          <w:p w14:paraId="273700C4">
            <w:pPr>
              <w:jc w:val="center"/>
              <w:rPr>
                <w:rFonts w:hint="eastAsia" w:ascii="宋体" w:hAnsi="宋体" w:cs="宋体"/>
                <w:color w:val="auto"/>
                <w:szCs w:val="21"/>
                <w:highlight w:val="none"/>
              </w:rPr>
            </w:pPr>
          </w:p>
        </w:tc>
        <w:tc>
          <w:tcPr>
            <w:tcW w:w="3960" w:type="dxa"/>
            <w:noWrap w:val="0"/>
            <w:tcMar>
              <w:left w:w="28" w:type="dxa"/>
              <w:right w:w="28" w:type="dxa"/>
            </w:tcMar>
            <w:vAlign w:val="center"/>
          </w:tcPr>
          <w:p w14:paraId="0D198A54">
            <w:pPr>
              <w:pStyle w:val="14"/>
              <w:jc w:val="left"/>
              <w:rPr>
                <w:rFonts w:hint="default"/>
                <w:color w:val="auto"/>
                <w:highlight w:val="none"/>
                <w:lang w:val="en-US" w:eastAsia="zh-CN"/>
              </w:rPr>
            </w:pPr>
            <w:r>
              <w:rPr>
                <w:rFonts w:hint="default"/>
                <w:color w:val="auto"/>
                <w:highlight w:val="none"/>
                <w:lang w:val="en-US" w:eastAsia="zh-CN"/>
              </w:rPr>
              <w:t xml:space="preserve">投标人拟投入本项目的其他技术人员（项目负责人及常驻人员除外）具有： </w:t>
            </w:r>
          </w:p>
          <w:p w14:paraId="386B2CF0">
            <w:pPr>
              <w:pStyle w:val="14"/>
              <w:jc w:val="left"/>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工程类</w:t>
            </w:r>
            <w:r>
              <w:rPr>
                <w:rFonts w:hint="eastAsia"/>
                <w:color w:val="auto"/>
                <w:highlight w:val="none"/>
                <w:lang w:val="en-US" w:eastAsia="zh-CN"/>
              </w:rPr>
              <w:t>本科</w:t>
            </w:r>
            <w:r>
              <w:rPr>
                <w:rFonts w:hint="default"/>
                <w:color w:val="auto"/>
                <w:highlight w:val="none"/>
                <w:lang w:val="en-US" w:eastAsia="zh-CN"/>
              </w:rPr>
              <w:t>（或以上</w:t>
            </w:r>
            <w:r>
              <w:rPr>
                <w:rFonts w:hint="eastAsia"/>
                <w:color w:val="auto"/>
                <w:highlight w:val="none"/>
                <w:lang w:val="en-US" w:eastAsia="zh-CN"/>
              </w:rPr>
              <w:t>的）得2分，本小项最高得4分</w:t>
            </w:r>
          </w:p>
          <w:p w14:paraId="04CBCDD1">
            <w:pPr>
              <w:pStyle w:val="14"/>
              <w:jc w:val="left"/>
              <w:rPr>
                <w:rFonts w:hint="eastAsia"/>
                <w:color w:val="auto"/>
                <w:highlight w:val="none"/>
                <w:lang w:val="en-US" w:eastAsia="zh-CN"/>
              </w:rPr>
            </w:pPr>
            <w:r>
              <w:rPr>
                <w:rFonts w:hint="eastAsia"/>
                <w:color w:val="auto"/>
                <w:highlight w:val="none"/>
                <w:lang w:val="en-US" w:eastAsia="zh-CN"/>
              </w:rPr>
              <w:t xml:space="preserve">（2）工程类专业中级职称证书（或以上）、或具备工程类国家级注册执业证书的，每提供一人得2分，本小项最高得4分； </w:t>
            </w:r>
          </w:p>
          <w:p w14:paraId="2FAA459F">
            <w:pPr>
              <w:pStyle w:val="14"/>
              <w:jc w:val="left"/>
              <w:rPr>
                <w:rFonts w:hint="default"/>
                <w:color w:val="auto"/>
                <w:highlight w:val="none"/>
                <w:lang w:val="en-US" w:eastAsia="zh-CN"/>
              </w:rPr>
            </w:pPr>
            <w:r>
              <w:rPr>
                <w:rFonts w:hint="default"/>
                <w:color w:val="auto"/>
                <w:highlight w:val="none"/>
                <w:lang w:val="en-US" w:eastAsia="zh-CN"/>
              </w:rPr>
              <w:t xml:space="preserve"> </w:t>
            </w:r>
          </w:p>
          <w:p w14:paraId="2409595C">
            <w:pPr>
              <w:jc w:val="center"/>
              <w:rPr>
                <w:rFonts w:hint="eastAsia" w:ascii="宋体" w:hAnsi="宋体" w:cs="宋体"/>
                <w:color w:val="auto"/>
                <w:szCs w:val="21"/>
                <w:highlight w:val="none"/>
              </w:rPr>
            </w:pPr>
            <w:r>
              <w:rPr>
                <w:rFonts w:hint="default"/>
                <w:color w:val="auto"/>
                <w:highlight w:val="none"/>
                <w:lang w:val="en-US" w:eastAsia="zh-CN"/>
              </w:rPr>
              <w:t>（同一人员</w:t>
            </w:r>
            <w:r>
              <w:rPr>
                <w:rFonts w:hint="eastAsia"/>
                <w:color w:val="auto"/>
                <w:highlight w:val="none"/>
                <w:lang w:val="en-US" w:eastAsia="zh-CN"/>
              </w:rPr>
              <w:t>同时具备（1）、（2）条件的可</w:t>
            </w:r>
            <w:r>
              <w:rPr>
                <w:rFonts w:hint="default"/>
                <w:color w:val="auto"/>
                <w:highlight w:val="none"/>
                <w:lang w:val="en-US" w:eastAsia="zh-CN"/>
              </w:rPr>
              <w:t>重复得分，须同时提供以上人员相关有效证书及截止至开标当月（不含）前一年内连续3个月投标人为上述人员购买的社会保险证明材料复印件并加盖投标人公章，未提供或未按要求提供的不得分。）</w:t>
            </w:r>
          </w:p>
        </w:tc>
        <w:tc>
          <w:tcPr>
            <w:tcW w:w="720" w:type="dxa"/>
            <w:noWrap/>
            <w:tcMar>
              <w:left w:w="28" w:type="dxa"/>
              <w:right w:w="28" w:type="dxa"/>
            </w:tcMar>
            <w:vAlign w:val="center"/>
          </w:tcPr>
          <w:p w14:paraId="45BB0F63">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8</w:t>
            </w:r>
          </w:p>
        </w:tc>
        <w:tc>
          <w:tcPr>
            <w:tcW w:w="900" w:type="dxa"/>
            <w:noWrap w:val="0"/>
            <w:vAlign w:val="center"/>
          </w:tcPr>
          <w:p w14:paraId="0C46EAD3">
            <w:pPr>
              <w:rPr>
                <w:rFonts w:ascii="宋体" w:hAnsi="宋体" w:cs="宋体"/>
                <w:color w:val="auto"/>
                <w:szCs w:val="21"/>
                <w:highlight w:val="none"/>
              </w:rPr>
            </w:pPr>
          </w:p>
        </w:tc>
        <w:tc>
          <w:tcPr>
            <w:tcW w:w="900" w:type="dxa"/>
            <w:noWrap w:val="0"/>
            <w:vAlign w:val="center"/>
          </w:tcPr>
          <w:p w14:paraId="0F945BBD">
            <w:pPr>
              <w:rPr>
                <w:rFonts w:ascii="宋体" w:hAnsi="宋体" w:cs="宋体"/>
                <w:color w:val="auto"/>
                <w:szCs w:val="21"/>
                <w:highlight w:val="none"/>
              </w:rPr>
            </w:pPr>
          </w:p>
        </w:tc>
        <w:tc>
          <w:tcPr>
            <w:tcW w:w="900" w:type="dxa"/>
            <w:noWrap w:val="0"/>
            <w:vAlign w:val="center"/>
          </w:tcPr>
          <w:p w14:paraId="3BFBA8FF">
            <w:pPr>
              <w:rPr>
                <w:rFonts w:ascii="宋体" w:hAnsi="宋体" w:cs="宋体"/>
                <w:color w:val="auto"/>
                <w:szCs w:val="21"/>
                <w:highlight w:val="none"/>
              </w:rPr>
            </w:pPr>
          </w:p>
        </w:tc>
        <w:tc>
          <w:tcPr>
            <w:tcW w:w="900" w:type="dxa"/>
            <w:noWrap w:val="0"/>
            <w:vAlign w:val="center"/>
          </w:tcPr>
          <w:p w14:paraId="3FEA29A6">
            <w:pPr>
              <w:rPr>
                <w:rFonts w:ascii="宋体" w:hAnsi="宋体" w:cs="宋体"/>
                <w:color w:val="auto"/>
                <w:szCs w:val="21"/>
                <w:highlight w:val="none"/>
              </w:rPr>
            </w:pPr>
          </w:p>
        </w:tc>
      </w:tr>
      <w:tr w14:paraId="6E4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95" w:type="dxa"/>
            <w:noWrap w:val="0"/>
            <w:tcMar>
              <w:left w:w="28" w:type="dxa"/>
              <w:right w:w="28" w:type="dxa"/>
            </w:tcMar>
            <w:vAlign w:val="center"/>
          </w:tcPr>
          <w:p w14:paraId="3E7E03CE">
            <w:pPr>
              <w:rPr>
                <w:rFonts w:ascii="宋体" w:hAnsi="宋体" w:cs="宋体"/>
                <w:color w:val="auto"/>
                <w:szCs w:val="21"/>
                <w:highlight w:val="none"/>
              </w:rPr>
            </w:pPr>
          </w:p>
        </w:tc>
        <w:tc>
          <w:tcPr>
            <w:tcW w:w="5040" w:type="dxa"/>
            <w:gridSpan w:val="2"/>
            <w:noWrap w:val="0"/>
            <w:tcMar>
              <w:left w:w="28" w:type="dxa"/>
              <w:right w:w="28" w:type="dxa"/>
            </w:tcMar>
            <w:vAlign w:val="center"/>
          </w:tcPr>
          <w:p w14:paraId="472DCAB5">
            <w:pPr>
              <w:jc w:val="center"/>
              <w:rPr>
                <w:rFonts w:hint="eastAsia" w:ascii="宋体" w:hAnsi="宋体" w:cs="宋体"/>
                <w:color w:val="auto"/>
                <w:szCs w:val="21"/>
                <w:highlight w:val="none"/>
              </w:rPr>
            </w:pPr>
            <w:r>
              <w:rPr>
                <w:rFonts w:hint="eastAsia" w:ascii="宋体" w:hAnsi="宋体" w:cs="宋体"/>
                <w:color w:val="auto"/>
                <w:szCs w:val="21"/>
                <w:highlight w:val="none"/>
              </w:rPr>
              <w:t>得分合计</w:t>
            </w:r>
          </w:p>
        </w:tc>
        <w:tc>
          <w:tcPr>
            <w:tcW w:w="720" w:type="dxa"/>
            <w:noWrap/>
            <w:tcMar>
              <w:left w:w="28" w:type="dxa"/>
              <w:right w:w="28" w:type="dxa"/>
            </w:tcMar>
            <w:vAlign w:val="center"/>
          </w:tcPr>
          <w:p w14:paraId="77AE95FA">
            <w:pPr>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900" w:type="dxa"/>
            <w:noWrap w:val="0"/>
            <w:vAlign w:val="center"/>
          </w:tcPr>
          <w:p w14:paraId="2BA90A7C">
            <w:pPr>
              <w:rPr>
                <w:rFonts w:ascii="宋体" w:hAnsi="宋体" w:cs="宋体"/>
                <w:color w:val="auto"/>
                <w:szCs w:val="21"/>
                <w:highlight w:val="none"/>
              </w:rPr>
            </w:pPr>
          </w:p>
        </w:tc>
        <w:tc>
          <w:tcPr>
            <w:tcW w:w="900" w:type="dxa"/>
            <w:noWrap w:val="0"/>
            <w:vAlign w:val="center"/>
          </w:tcPr>
          <w:p w14:paraId="7C48EDF0">
            <w:pPr>
              <w:rPr>
                <w:rFonts w:ascii="宋体" w:hAnsi="宋体" w:cs="宋体"/>
                <w:color w:val="auto"/>
                <w:szCs w:val="21"/>
                <w:highlight w:val="none"/>
              </w:rPr>
            </w:pPr>
          </w:p>
        </w:tc>
        <w:tc>
          <w:tcPr>
            <w:tcW w:w="900" w:type="dxa"/>
            <w:noWrap w:val="0"/>
            <w:vAlign w:val="center"/>
          </w:tcPr>
          <w:p w14:paraId="37BD6E02">
            <w:pPr>
              <w:rPr>
                <w:rFonts w:ascii="宋体" w:hAnsi="宋体" w:cs="宋体"/>
                <w:color w:val="auto"/>
                <w:szCs w:val="21"/>
                <w:highlight w:val="none"/>
              </w:rPr>
            </w:pPr>
          </w:p>
        </w:tc>
        <w:tc>
          <w:tcPr>
            <w:tcW w:w="900" w:type="dxa"/>
            <w:noWrap w:val="0"/>
            <w:vAlign w:val="center"/>
          </w:tcPr>
          <w:p w14:paraId="2BF65014">
            <w:pPr>
              <w:rPr>
                <w:rFonts w:ascii="宋体" w:hAnsi="宋体" w:cs="宋体"/>
                <w:color w:val="auto"/>
                <w:szCs w:val="21"/>
                <w:highlight w:val="none"/>
              </w:rPr>
            </w:pPr>
          </w:p>
        </w:tc>
      </w:tr>
    </w:tbl>
    <w:p w14:paraId="615242BF">
      <w:pPr>
        <w:spacing w:before="120" w:line="360" w:lineRule="auto"/>
        <w:rPr>
          <w:rFonts w:hint="eastAsia" w:ascii="宋体" w:hAnsi="宋体"/>
          <w:color w:val="auto"/>
          <w:szCs w:val="21"/>
          <w:highlight w:val="none"/>
        </w:rPr>
      </w:pPr>
      <w:r>
        <w:rPr>
          <w:rFonts w:hint="eastAsia" w:ascii="宋体" w:hAnsi="宋体"/>
          <w:color w:val="auto"/>
          <w:szCs w:val="21"/>
          <w:highlight w:val="none"/>
        </w:rPr>
        <w:t>备注：评委对各投标文件进行比较后，根据计分方法进行相应地打分。</w:t>
      </w:r>
      <w:r>
        <w:rPr>
          <w:rFonts w:hint="eastAsia" w:ascii="宋体" w:hAnsi="宋体"/>
          <w:i/>
          <w:color w:val="auto"/>
          <w:szCs w:val="21"/>
          <w:highlight w:val="none"/>
        </w:rPr>
        <w:t>(</w:t>
      </w:r>
      <w:r>
        <w:rPr>
          <w:rFonts w:hint="eastAsia"/>
          <w:i/>
          <w:color w:val="auto"/>
          <w:highlight w:val="none"/>
        </w:rPr>
        <w:t>实施条例第二十条规定：（四）特定行政区域或者特定行业的业绩、奖项不能作为加分条件或者中标、成交条件。87号令第十七条规定不得将投标人的注册资本、资产总额、营业收入、从业人员、利润、纳税额等规模条件作为资格要求或者评审因素，确需设置厂商或经销商等特别授权的，广州市政府采购项目应在采购文件中详细说明理由，分值设置不能超过综合评分总值的5%</w:t>
      </w:r>
      <w:r>
        <w:rPr>
          <w:rFonts w:hint="eastAsia" w:ascii="宋体" w:hAnsi="宋体"/>
          <w:i/>
          <w:color w:val="auto"/>
          <w:szCs w:val="21"/>
          <w:highlight w:val="none"/>
        </w:rPr>
        <w:t>)</w:t>
      </w:r>
    </w:p>
    <w:p w14:paraId="36E342E6">
      <w:pPr>
        <w:spacing w:line="360" w:lineRule="auto"/>
        <w:rPr>
          <w:rFonts w:hint="eastAsia"/>
          <w:color w:val="auto"/>
          <w:highlight w:val="none"/>
        </w:rPr>
      </w:pPr>
      <w:r>
        <w:rPr>
          <w:rFonts w:hint="eastAsia" w:ascii="宋体" w:hAnsi="宋体"/>
          <w:color w:val="auto"/>
          <w:szCs w:val="21"/>
          <w:highlight w:val="none"/>
        </w:rPr>
        <w:t>评委签名：                                  日期：</w:t>
      </w:r>
    </w:p>
    <w:p w14:paraId="2ED2B3A5">
      <w:pPr>
        <w:pStyle w:val="3"/>
        <w:spacing w:line="360" w:lineRule="auto"/>
        <w:ind w:firstLine="0" w:firstLineChars="0"/>
        <w:jc w:val="center"/>
        <w:rPr>
          <w:b/>
          <w:color w:val="auto"/>
          <w:sz w:val="28"/>
          <w:szCs w:val="28"/>
          <w:highlight w:val="none"/>
        </w:rPr>
        <w:sectPr>
          <w:headerReference r:id="rId3" w:type="default"/>
          <w:headerReference r:id="rId4" w:type="even"/>
          <w:pgSz w:w="11906" w:h="16838"/>
          <w:pgMar w:top="1361" w:right="1361" w:bottom="1304" w:left="1304" w:header="851" w:footer="851" w:gutter="0"/>
          <w:cols w:space="720" w:num="1"/>
          <w:docGrid w:linePitch="312" w:charSpace="0"/>
        </w:sectPr>
      </w:pPr>
    </w:p>
    <w:p w14:paraId="3AA2F32B">
      <w:pPr>
        <w:pStyle w:val="3"/>
        <w:spacing w:line="360" w:lineRule="auto"/>
        <w:ind w:firstLine="0" w:firstLineChars="0"/>
        <w:jc w:val="left"/>
        <w:rPr>
          <w:rFonts w:hint="eastAsia"/>
          <w:b/>
          <w:color w:val="auto"/>
          <w:szCs w:val="21"/>
          <w:highlight w:val="none"/>
        </w:rPr>
      </w:pPr>
      <w:r>
        <w:rPr>
          <w:rFonts w:hint="eastAsia"/>
          <w:b/>
          <w:color w:val="auto"/>
          <w:szCs w:val="21"/>
          <w:highlight w:val="none"/>
        </w:rPr>
        <w:t>附表</w:t>
      </w:r>
      <w:r>
        <w:rPr>
          <w:rFonts w:hint="eastAsia"/>
          <w:b/>
          <w:color w:val="auto"/>
          <w:szCs w:val="21"/>
          <w:highlight w:val="none"/>
          <w:lang w:val="en-US" w:eastAsia="zh-CN"/>
        </w:rPr>
        <w:t>5</w:t>
      </w:r>
      <w:r>
        <w:rPr>
          <w:rFonts w:hint="eastAsia"/>
          <w:b/>
          <w:color w:val="auto"/>
          <w:szCs w:val="21"/>
          <w:highlight w:val="none"/>
        </w:rPr>
        <w:t>：</w:t>
      </w:r>
      <w:r>
        <w:rPr>
          <w:rFonts w:hint="eastAsia"/>
          <w:b/>
          <w:color w:val="auto"/>
          <w:highlight w:val="none"/>
        </w:rPr>
        <w:t>投标报价修正表1、投标报价修正表2、报价缺漏表</w:t>
      </w:r>
      <w:r>
        <w:rPr>
          <w:rFonts w:hint="eastAsia"/>
          <w:b/>
          <w:color w:val="auto"/>
          <w:sz w:val="18"/>
          <w:szCs w:val="18"/>
          <w:highlight w:val="none"/>
        </w:rPr>
        <w:t>（注：表格不需要投标人填写）</w:t>
      </w:r>
      <w:r>
        <w:rPr>
          <w:rFonts w:hint="eastAsia"/>
          <w:b/>
          <w:color w:val="auto"/>
          <w:highlight w:val="none"/>
        </w:rPr>
        <w:t>）</w:t>
      </w:r>
    </w:p>
    <w:p w14:paraId="08584456">
      <w:pPr>
        <w:pStyle w:val="3"/>
        <w:spacing w:line="360" w:lineRule="auto"/>
        <w:ind w:firstLine="0" w:firstLineChars="0"/>
        <w:jc w:val="center"/>
        <w:rPr>
          <w:rFonts w:hint="eastAsia"/>
          <w:b/>
          <w:color w:val="auto"/>
          <w:sz w:val="28"/>
          <w:szCs w:val="28"/>
          <w:highlight w:val="none"/>
        </w:rPr>
      </w:pPr>
      <w:r>
        <w:rPr>
          <w:rFonts w:hint="eastAsia"/>
          <w:b/>
          <w:color w:val="auto"/>
          <w:sz w:val="28"/>
          <w:szCs w:val="28"/>
          <w:highlight w:val="none"/>
        </w:rPr>
        <w:t>评标价格修正表1</w:t>
      </w:r>
    </w:p>
    <w:tbl>
      <w:tblPr>
        <w:tblStyle w:val="10"/>
        <w:tblW w:w="9380" w:type="dxa"/>
        <w:tblInd w:w="108" w:type="dxa"/>
        <w:tblLayout w:type="fixed"/>
        <w:tblCellMar>
          <w:top w:w="0" w:type="dxa"/>
          <w:left w:w="108" w:type="dxa"/>
          <w:bottom w:w="0" w:type="dxa"/>
          <w:right w:w="108" w:type="dxa"/>
        </w:tblCellMar>
      </w:tblPr>
      <w:tblGrid>
        <w:gridCol w:w="730"/>
        <w:gridCol w:w="2405"/>
        <w:gridCol w:w="2105"/>
        <w:gridCol w:w="1334"/>
        <w:gridCol w:w="461"/>
        <w:gridCol w:w="2345"/>
      </w:tblGrid>
      <w:tr w14:paraId="01BE6DD8">
        <w:tblPrEx>
          <w:tblCellMar>
            <w:top w:w="0" w:type="dxa"/>
            <w:left w:w="108" w:type="dxa"/>
            <w:bottom w:w="0" w:type="dxa"/>
            <w:right w:w="108" w:type="dxa"/>
          </w:tblCellMar>
        </w:tblPrEx>
        <w:trPr>
          <w:trHeight w:val="381" w:hRule="atLeast"/>
        </w:trPr>
        <w:tc>
          <w:tcPr>
            <w:tcW w:w="7035" w:type="dxa"/>
            <w:gridSpan w:val="5"/>
            <w:tcBorders>
              <w:top w:val="nil"/>
              <w:left w:val="nil"/>
              <w:bottom w:val="single" w:color="auto" w:sz="4" w:space="0"/>
              <w:right w:val="nil"/>
            </w:tcBorders>
            <w:noWrap/>
            <w:vAlign w:val="center"/>
          </w:tcPr>
          <w:p w14:paraId="7AA710F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tc>
        <w:tc>
          <w:tcPr>
            <w:tcW w:w="2345" w:type="dxa"/>
            <w:tcBorders>
              <w:top w:val="nil"/>
              <w:left w:val="nil"/>
              <w:bottom w:val="nil"/>
              <w:right w:val="nil"/>
            </w:tcBorders>
            <w:noWrap/>
            <w:vAlign w:val="center"/>
          </w:tcPr>
          <w:p w14:paraId="32FFD800">
            <w:pPr>
              <w:ind w:righ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招标编号：</w:t>
            </w:r>
          </w:p>
        </w:tc>
      </w:tr>
      <w:tr w14:paraId="4AE5B5AE">
        <w:tblPrEx>
          <w:tblCellMar>
            <w:top w:w="0" w:type="dxa"/>
            <w:left w:w="108" w:type="dxa"/>
            <w:bottom w:w="0" w:type="dxa"/>
            <w:right w:w="108" w:type="dxa"/>
          </w:tblCellMar>
        </w:tblPrEx>
        <w:trPr>
          <w:trHeight w:val="542" w:hRule="atLeast"/>
        </w:trPr>
        <w:tc>
          <w:tcPr>
            <w:tcW w:w="730" w:type="dxa"/>
            <w:vMerge w:val="restart"/>
            <w:tcBorders>
              <w:top w:val="nil"/>
              <w:left w:val="single" w:color="auto" w:sz="4" w:space="0"/>
              <w:bottom w:val="single" w:color="auto" w:sz="4" w:space="0"/>
              <w:right w:val="single" w:color="auto" w:sz="4" w:space="0"/>
            </w:tcBorders>
            <w:noWrap/>
            <w:vAlign w:val="center"/>
          </w:tcPr>
          <w:p w14:paraId="05158B6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405" w:type="dxa"/>
            <w:vMerge w:val="restart"/>
            <w:tcBorders>
              <w:top w:val="nil"/>
              <w:left w:val="single" w:color="auto" w:sz="4" w:space="0"/>
              <w:bottom w:val="single" w:color="auto" w:sz="4" w:space="0"/>
              <w:right w:val="single" w:color="auto" w:sz="4" w:space="0"/>
            </w:tcBorders>
            <w:noWrap/>
            <w:vAlign w:val="center"/>
          </w:tcPr>
          <w:p w14:paraId="1BCFDB0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245" w:type="dxa"/>
            <w:gridSpan w:val="4"/>
            <w:tcBorders>
              <w:top w:val="single" w:color="auto" w:sz="4" w:space="0"/>
              <w:left w:val="nil"/>
              <w:bottom w:val="single" w:color="auto" w:sz="4" w:space="0"/>
              <w:right w:val="single" w:color="auto" w:sz="4" w:space="0"/>
            </w:tcBorders>
            <w:noWrap/>
            <w:vAlign w:val="center"/>
          </w:tcPr>
          <w:p w14:paraId="563468E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r>
      <w:tr w14:paraId="7C718670">
        <w:tblPrEx>
          <w:tblCellMar>
            <w:top w:w="0" w:type="dxa"/>
            <w:left w:w="108" w:type="dxa"/>
            <w:bottom w:w="0" w:type="dxa"/>
            <w:right w:w="108" w:type="dxa"/>
          </w:tblCellMar>
        </w:tblPrEx>
        <w:trPr>
          <w:trHeight w:val="542" w:hRule="atLeast"/>
        </w:trPr>
        <w:tc>
          <w:tcPr>
            <w:tcW w:w="730" w:type="dxa"/>
            <w:vMerge w:val="continue"/>
            <w:tcBorders>
              <w:top w:val="nil"/>
              <w:left w:val="single" w:color="auto" w:sz="4" w:space="0"/>
              <w:bottom w:val="single" w:color="auto" w:sz="4" w:space="0"/>
              <w:right w:val="single" w:color="auto" w:sz="4" w:space="0"/>
            </w:tcBorders>
            <w:noWrap w:val="0"/>
            <w:vAlign w:val="center"/>
          </w:tcPr>
          <w:p w14:paraId="131911A5">
            <w:pPr>
              <w:rPr>
                <w:rFonts w:hint="eastAsia" w:asciiTheme="minorEastAsia" w:hAnsiTheme="minorEastAsia" w:eastAsiaTheme="minorEastAsia" w:cstheme="minorEastAsia"/>
                <w:color w:val="auto"/>
                <w:sz w:val="24"/>
                <w:szCs w:val="24"/>
                <w:highlight w:val="none"/>
              </w:rPr>
            </w:pPr>
          </w:p>
        </w:tc>
        <w:tc>
          <w:tcPr>
            <w:tcW w:w="2405" w:type="dxa"/>
            <w:vMerge w:val="continue"/>
            <w:tcBorders>
              <w:top w:val="nil"/>
              <w:left w:val="single" w:color="auto" w:sz="4" w:space="0"/>
              <w:bottom w:val="single" w:color="auto" w:sz="4" w:space="0"/>
              <w:right w:val="single" w:color="auto" w:sz="4" w:space="0"/>
            </w:tcBorders>
            <w:noWrap w:val="0"/>
            <w:vAlign w:val="center"/>
          </w:tcPr>
          <w:p w14:paraId="4DF8F66F">
            <w:pPr>
              <w:rPr>
                <w:rFonts w:hint="eastAsia" w:asciiTheme="minorEastAsia" w:hAnsiTheme="minorEastAsia" w:eastAsiaTheme="minorEastAsia" w:cstheme="minorEastAsia"/>
                <w:color w:val="auto"/>
                <w:sz w:val="24"/>
                <w:szCs w:val="24"/>
                <w:highlight w:val="none"/>
              </w:rPr>
            </w:pPr>
          </w:p>
        </w:tc>
        <w:tc>
          <w:tcPr>
            <w:tcW w:w="2105" w:type="dxa"/>
            <w:tcBorders>
              <w:top w:val="nil"/>
              <w:left w:val="nil"/>
              <w:bottom w:val="single" w:color="auto" w:sz="4" w:space="0"/>
              <w:right w:val="single" w:color="auto" w:sz="4" w:space="0"/>
            </w:tcBorders>
            <w:noWrap w:val="0"/>
            <w:vAlign w:val="center"/>
          </w:tcPr>
          <w:p w14:paraId="4E1D5E0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A投标人</w:t>
            </w:r>
          </w:p>
        </w:tc>
        <w:tc>
          <w:tcPr>
            <w:tcW w:w="1795" w:type="dxa"/>
            <w:gridSpan w:val="2"/>
            <w:tcBorders>
              <w:top w:val="nil"/>
              <w:left w:val="nil"/>
              <w:bottom w:val="single" w:color="auto" w:sz="4" w:space="0"/>
              <w:right w:val="single" w:color="auto" w:sz="4" w:space="0"/>
            </w:tcBorders>
            <w:noWrap w:val="0"/>
            <w:vAlign w:val="center"/>
          </w:tcPr>
          <w:p w14:paraId="0B142C1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B投标人</w:t>
            </w:r>
          </w:p>
        </w:tc>
        <w:tc>
          <w:tcPr>
            <w:tcW w:w="2345" w:type="dxa"/>
            <w:tcBorders>
              <w:top w:val="nil"/>
              <w:left w:val="nil"/>
              <w:bottom w:val="single" w:color="auto" w:sz="4" w:space="0"/>
              <w:right w:val="single" w:color="auto" w:sz="4" w:space="0"/>
            </w:tcBorders>
            <w:noWrap w:val="0"/>
            <w:vAlign w:val="center"/>
          </w:tcPr>
          <w:p w14:paraId="26901D8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C投标人</w:t>
            </w:r>
          </w:p>
        </w:tc>
      </w:tr>
      <w:tr w14:paraId="2A622122">
        <w:tblPrEx>
          <w:tblCellMar>
            <w:top w:w="0" w:type="dxa"/>
            <w:left w:w="108" w:type="dxa"/>
            <w:bottom w:w="0" w:type="dxa"/>
            <w:right w:w="108" w:type="dxa"/>
          </w:tblCellMar>
        </w:tblPrEx>
        <w:trPr>
          <w:trHeight w:val="779" w:hRule="atLeast"/>
        </w:trPr>
        <w:tc>
          <w:tcPr>
            <w:tcW w:w="730" w:type="dxa"/>
            <w:tcBorders>
              <w:top w:val="nil"/>
              <w:left w:val="single" w:color="auto" w:sz="4" w:space="0"/>
              <w:bottom w:val="single" w:color="auto" w:sz="4" w:space="0"/>
              <w:right w:val="single" w:color="auto" w:sz="4" w:space="0"/>
            </w:tcBorders>
            <w:noWrap/>
            <w:vAlign w:val="center"/>
          </w:tcPr>
          <w:p w14:paraId="7A8ADD4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05" w:type="dxa"/>
            <w:tcBorders>
              <w:top w:val="nil"/>
              <w:left w:val="nil"/>
              <w:bottom w:val="single" w:color="auto" w:sz="4" w:space="0"/>
              <w:right w:val="single" w:color="auto" w:sz="4" w:space="0"/>
            </w:tcBorders>
            <w:noWrap/>
            <w:vAlign w:val="center"/>
          </w:tcPr>
          <w:p w14:paraId="249CBFD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投标总报价 </w:t>
            </w:r>
          </w:p>
        </w:tc>
        <w:tc>
          <w:tcPr>
            <w:tcW w:w="2105" w:type="dxa"/>
            <w:tcBorders>
              <w:top w:val="nil"/>
              <w:left w:val="nil"/>
              <w:bottom w:val="single" w:color="auto" w:sz="4" w:space="0"/>
              <w:right w:val="single" w:color="auto" w:sz="4" w:space="0"/>
            </w:tcBorders>
            <w:noWrap/>
            <w:vAlign w:val="center"/>
          </w:tcPr>
          <w:p w14:paraId="0743A0E9">
            <w:pPr>
              <w:jc w:val="cente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single" w:color="auto" w:sz="4" w:space="0"/>
              <w:right w:val="single" w:color="auto" w:sz="4" w:space="0"/>
            </w:tcBorders>
            <w:noWrap/>
            <w:vAlign w:val="center"/>
          </w:tcPr>
          <w:p w14:paraId="6D9A86D4">
            <w:pPr>
              <w:jc w:val="cente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single" w:color="auto" w:sz="4" w:space="0"/>
              <w:right w:val="single" w:color="auto" w:sz="4" w:space="0"/>
            </w:tcBorders>
            <w:noWrap/>
            <w:vAlign w:val="center"/>
          </w:tcPr>
          <w:p w14:paraId="0D563602">
            <w:pPr>
              <w:jc w:val="center"/>
              <w:rPr>
                <w:rFonts w:hint="eastAsia" w:asciiTheme="minorEastAsia" w:hAnsiTheme="minorEastAsia" w:eastAsiaTheme="minorEastAsia" w:cstheme="minorEastAsia"/>
                <w:color w:val="auto"/>
                <w:sz w:val="24"/>
                <w:szCs w:val="24"/>
                <w:highlight w:val="none"/>
              </w:rPr>
            </w:pPr>
          </w:p>
        </w:tc>
      </w:tr>
      <w:tr w14:paraId="07CFC35C">
        <w:tblPrEx>
          <w:tblCellMar>
            <w:top w:w="0" w:type="dxa"/>
            <w:left w:w="108" w:type="dxa"/>
            <w:bottom w:w="0" w:type="dxa"/>
            <w:right w:w="108" w:type="dxa"/>
          </w:tblCellMar>
        </w:tblPrEx>
        <w:trPr>
          <w:trHeight w:val="779" w:hRule="atLeast"/>
        </w:trPr>
        <w:tc>
          <w:tcPr>
            <w:tcW w:w="730" w:type="dxa"/>
            <w:tcBorders>
              <w:top w:val="nil"/>
              <w:left w:val="single" w:color="auto" w:sz="4" w:space="0"/>
              <w:bottom w:val="single" w:color="auto" w:sz="4" w:space="0"/>
              <w:right w:val="single" w:color="auto" w:sz="4" w:space="0"/>
            </w:tcBorders>
            <w:noWrap/>
            <w:vAlign w:val="center"/>
          </w:tcPr>
          <w:p w14:paraId="2EDD523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05" w:type="dxa"/>
            <w:tcBorders>
              <w:top w:val="nil"/>
              <w:left w:val="nil"/>
              <w:bottom w:val="single" w:color="auto" w:sz="4" w:space="0"/>
              <w:right w:val="single" w:color="auto" w:sz="4" w:space="0"/>
            </w:tcBorders>
            <w:noWrap/>
            <w:vAlign w:val="center"/>
          </w:tcPr>
          <w:p w14:paraId="769FB8A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修正后的价格</w:t>
            </w:r>
          </w:p>
        </w:tc>
        <w:tc>
          <w:tcPr>
            <w:tcW w:w="2105" w:type="dxa"/>
            <w:tcBorders>
              <w:top w:val="nil"/>
              <w:left w:val="nil"/>
              <w:bottom w:val="single" w:color="auto" w:sz="4" w:space="0"/>
              <w:right w:val="single" w:color="auto" w:sz="4" w:space="0"/>
            </w:tcBorders>
            <w:noWrap/>
            <w:vAlign w:val="center"/>
          </w:tcPr>
          <w:p w14:paraId="6310C062">
            <w:pPr>
              <w:jc w:val="cente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single" w:color="auto" w:sz="4" w:space="0"/>
              <w:right w:val="single" w:color="auto" w:sz="4" w:space="0"/>
            </w:tcBorders>
            <w:noWrap/>
            <w:vAlign w:val="center"/>
          </w:tcPr>
          <w:p w14:paraId="34A0E073">
            <w:pPr>
              <w:jc w:val="cente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single" w:color="auto" w:sz="4" w:space="0"/>
              <w:right w:val="single" w:color="auto" w:sz="4" w:space="0"/>
            </w:tcBorders>
            <w:noWrap/>
            <w:vAlign w:val="center"/>
          </w:tcPr>
          <w:p w14:paraId="0D160D74">
            <w:pPr>
              <w:jc w:val="center"/>
              <w:rPr>
                <w:rFonts w:hint="eastAsia" w:asciiTheme="minorEastAsia" w:hAnsiTheme="minorEastAsia" w:eastAsiaTheme="minorEastAsia" w:cstheme="minorEastAsia"/>
                <w:color w:val="auto"/>
                <w:sz w:val="24"/>
                <w:szCs w:val="24"/>
                <w:highlight w:val="none"/>
              </w:rPr>
            </w:pPr>
          </w:p>
        </w:tc>
      </w:tr>
      <w:tr w14:paraId="0728120A">
        <w:tblPrEx>
          <w:tblCellMar>
            <w:top w:w="0" w:type="dxa"/>
            <w:left w:w="108" w:type="dxa"/>
            <w:bottom w:w="0" w:type="dxa"/>
            <w:right w:w="108" w:type="dxa"/>
          </w:tblCellMar>
        </w:tblPrEx>
        <w:trPr>
          <w:trHeight w:val="779" w:hRule="atLeast"/>
        </w:trPr>
        <w:tc>
          <w:tcPr>
            <w:tcW w:w="730" w:type="dxa"/>
            <w:tcBorders>
              <w:top w:val="nil"/>
              <w:left w:val="single" w:color="auto" w:sz="4" w:space="0"/>
              <w:bottom w:val="single" w:color="auto" w:sz="4" w:space="0"/>
              <w:right w:val="single" w:color="auto" w:sz="4" w:space="0"/>
            </w:tcBorders>
            <w:noWrap/>
            <w:vAlign w:val="center"/>
          </w:tcPr>
          <w:p w14:paraId="03AF673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05" w:type="dxa"/>
            <w:tcBorders>
              <w:top w:val="nil"/>
              <w:left w:val="nil"/>
              <w:bottom w:val="single" w:color="auto" w:sz="4" w:space="0"/>
              <w:right w:val="single" w:color="auto" w:sz="4" w:space="0"/>
            </w:tcBorders>
            <w:noWrap/>
            <w:vAlign w:val="center"/>
          </w:tcPr>
          <w:p w14:paraId="71BFE7D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报价给予的价格扣除(</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w:t>
            </w:r>
          </w:p>
        </w:tc>
        <w:tc>
          <w:tcPr>
            <w:tcW w:w="2105" w:type="dxa"/>
            <w:tcBorders>
              <w:top w:val="nil"/>
              <w:left w:val="nil"/>
              <w:bottom w:val="single" w:color="auto" w:sz="4" w:space="0"/>
              <w:right w:val="single" w:color="auto" w:sz="4" w:space="0"/>
            </w:tcBorders>
            <w:noWrap/>
            <w:vAlign w:val="center"/>
          </w:tcPr>
          <w:p w14:paraId="7A1B3E42">
            <w:pPr>
              <w:jc w:val="cente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single" w:color="auto" w:sz="4" w:space="0"/>
              <w:right w:val="single" w:color="auto" w:sz="4" w:space="0"/>
            </w:tcBorders>
            <w:noWrap/>
            <w:vAlign w:val="center"/>
          </w:tcPr>
          <w:p w14:paraId="571F6039">
            <w:pPr>
              <w:jc w:val="cente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single" w:color="auto" w:sz="4" w:space="0"/>
              <w:right w:val="single" w:color="auto" w:sz="4" w:space="0"/>
            </w:tcBorders>
            <w:noWrap/>
            <w:vAlign w:val="center"/>
          </w:tcPr>
          <w:p w14:paraId="292AD9B2">
            <w:pPr>
              <w:jc w:val="center"/>
              <w:rPr>
                <w:rFonts w:hint="eastAsia" w:asciiTheme="minorEastAsia" w:hAnsiTheme="minorEastAsia" w:eastAsiaTheme="minorEastAsia" w:cstheme="minorEastAsia"/>
                <w:color w:val="auto"/>
                <w:sz w:val="24"/>
                <w:szCs w:val="24"/>
                <w:highlight w:val="none"/>
              </w:rPr>
            </w:pPr>
          </w:p>
        </w:tc>
      </w:tr>
      <w:tr w14:paraId="605A3C5D">
        <w:tblPrEx>
          <w:tblCellMar>
            <w:top w:w="0" w:type="dxa"/>
            <w:left w:w="108" w:type="dxa"/>
            <w:bottom w:w="0" w:type="dxa"/>
            <w:right w:w="108" w:type="dxa"/>
          </w:tblCellMar>
        </w:tblPrEx>
        <w:trPr>
          <w:trHeight w:val="779" w:hRule="atLeast"/>
        </w:trPr>
        <w:tc>
          <w:tcPr>
            <w:tcW w:w="730" w:type="dxa"/>
            <w:tcBorders>
              <w:top w:val="nil"/>
              <w:left w:val="single" w:color="auto" w:sz="4" w:space="0"/>
              <w:bottom w:val="single" w:color="auto" w:sz="4" w:space="0"/>
              <w:right w:val="single" w:color="auto" w:sz="4" w:space="0"/>
            </w:tcBorders>
            <w:noWrap/>
            <w:vAlign w:val="center"/>
          </w:tcPr>
          <w:p w14:paraId="1EE965E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05" w:type="dxa"/>
            <w:tcBorders>
              <w:top w:val="nil"/>
              <w:left w:val="nil"/>
              <w:bottom w:val="single" w:color="auto" w:sz="4" w:space="0"/>
              <w:right w:val="single" w:color="auto" w:sz="4" w:space="0"/>
            </w:tcBorders>
            <w:noWrap w:val="0"/>
            <w:vAlign w:val="center"/>
          </w:tcPr>
          <w:p w14:paraId="418DB5E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对小型或微型企业投标扶持的价格扣除（元）</w:t>
            </w:r>
          </w:p>
        </w:tc>
        <w:tc>
          <w:tcPr>
            <w:tcW w:w="2105" w:type="dxa"/>
            <w:tcBorders>
              <w:top w:val="nil"/>
              <w:left w:val="nil"/>
              <w:bottom w:val="single" w:color="auto" w:sz="4" w:space="0"/>
              <w:right w:val="single" w:color="auto" w:sz="4" w:space="0"/>
            </w:tcBorders>
            <w:noWrap/>
            <w:vAlign w:val="center"/>
          </w:tcPr>
          <w:p w14:paraId="2E12ABF6">
            <w:pPr>
              <w:jc w:val="cente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single" w:color="auto" w:sz="4" w:space="0"/>
              <w:right w:val="single" w:color="auto" w:sz="4" w:space="0"/>
            </w:tcBorders>
            <w:noWrap/>
            <w:vAlign w:val="center"/>
          </w:tcPr>
          <w:p w14:paraId="47DD872A">
            <w:pPr>
              <w:jc w:val="cente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single" w:color="auto" w:sz="4" w:space="0"/>
              <w:right w:val="single" w:color="auto" w:sz="4" w:space="0"/>
            </w:tcBorders>
            <w:noWrap/>
            <w:vAlign w:val="center"/>
          </w:tcPr>
          <w:p w14:paraId="5077F766">
            <w:pPr>
              <w:jc w:val="center"/>
              <w:rPr>
                <w:rFonts w:hint="eastAsia" w:asciiTheme="minorEastAsia" w:hAnsiTheme="minorEastAsia" w:eastAsiaTheme="minorEastAsia" w:cstheme="minorEastAsia"/>
                <w:color w:val="auto"/>
                <w:sz w:val="24"/>
                <w:szCs w:val="24"/>
                <w:highlight w:val="none"/>
              </w:rPr>
            </w:pPr>
          </w:p>
        </w:tc>
      </w:tr>
      <w:tr w14:paraId="6CD7307F">
        <w:tblPrEx>
          <w:tblCellMar>
            <w:top w:w="0" w:type="dxa"/>
            <w:left w:w="108" w:type="dxa"/>
            <w:bottom w:w="0" w:type="dxa"/>
            <w:right w:w="108" w:type="dxa"/>
          </w:tblCellMar>
        </w:tblPrEx>
        <w:trPr>
          <w:trHeight w:val="779" w:hRule="atLeast"/>
        </w:trPr>
        <w:tc>
          <w:tcPr>
            <w:tcW w:w="730" w:type="dxa"/>
            <w:tcBorders>
              <w:top w:val="nil"/>
              <w:left w:val="single" w:color="auto" w:sz="4" w:space="0"/>
              <w:bottom w:val="single" w:color="auto" w:sz="4" w:space="0"/>
              <w:right w:val="single" w:color="auto" w:sz="4" w:space="0"/>
            </w:tcBorders>
            <w:noWrap/>
            <w:vAlign w:val="center"/>
          </w:tcPr>
          <w:p w14:paraId="3BEA4C78">
            <w:pPr>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2405" w:type="dxa"/>
            <w:tcBorders>
              <w:top w:val="nil"/>
              <w:left w:val="nil"/>
              <w:bottom w:val="single" w:color="auto" w:sz="4" w:space="0"/>
              <w:right w:val="single" w:color="auto" w:sz="4" w:space="0"/>
            </w:tcBorders>
            <w:noWrap w:val="0"/>
            <w:vAlign w:val="center"/>
          </w:tcPr>
          <w:p w14:paraId="5554711C">
            <w:pPr>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对</w:t>
            </w:r>
            <w:r>
              <w:rPr>
                <w:rFonts w:hint="eastAsia" w:asciiTheme="minorEastAsia" w:hAnsiTheme="minorEastAsia" w:eastAsiaTheme="minorEastAsia" w:cstheme="minorEastAsia"/>
                <w:color w:val="auto"/>
                <w:sz w:val="24"/>
                <w:szCs w:val="24"/>
                <w:highlight w:val="none"/>
              </w:rPr>
              <w:t>本国</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产品价格评审优惠</w:t>
            </w:r>
            <w:r>
              <w:rPr>
                <w:rFonts w:hint="eastAsia" w:asciiTheme="minorEastAsia" w:hAnsiTheme="minorEastAsia" w:eastAsiaTheme="minorEastAsia" w:cstheme="minorEastAsia"/>
                <w:color w:val="auto"/>
                <w:sz w:val="24"/>
                <w:szCs w:val="24"/>
                <w:highlight w:val="none"/>
                <w:lang w:val="en-US" w:eastAsia="zh-CN"/>
              </w:rPr>
              <w:t>的价格扣除（元）</w:t>
            </w:r>
          </w:p>
        </w:tc>
        <w:tc>
          <w:tcPr>
            <w:tcW w:w="2105" w:type="dxa"/>
            <w:tcBorders>
              <w:top w:val="nil"/>
              <w:left w:val="nil"/>
              <w:bottom w:val="single" w:color="auto" w:sz="4" w:space="0"/>
              <w:right w:val="single" w:color="auto" w:sz="4" w:space="0"/>
            </w:tcBorders>
            <w:noWrap/>
            <w:vAlign w:val="center"/>
          </w:tcPr>
          <w:p w14:paraId="4999D6D8">
            <w:pPr>
              <w:jc w:val="cente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single" w:color="auto" w:sz="4" w:space="0"/>
              <w:right w:val="single" w:color="auto" w:sz="4" w:space="0"/>
            </w:tcBorders>
            <w:noWrap/>
            <w:vAlign w:val="center"/>
          </w:tcPr>
          <w:p w14:paraId="69B7D821">
            <w:pPr>
              <w:jc w:val="cente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single" w:color="auto" w:sz="4" w:space="0"/>
              <w:right w:val="single" w:color="auto" w:sz="4" w:space="0"/>
            </w:tcBorders>
            <w:noWrap/>
            <w:vAlign w:val="center"/>
          </w:tcPr>
          <w:p w14:paraId="2B482987">
            <w:pPr>
              <w:jc w:val="center"/>
              <w:rPr>
                <w:rFonts w:hint="eastAsia" w:asciiTheme="minorEastAsia" w:hAnsiTheme="minorEastAsia" w:eastAsiaTheme="minorEastAsia" w:cstheme="minorEastAsia"/>
                <w:color w:val="auto"/>
                <w:sz w:val="24"/>
                <w:szCs w:val="24"/>
                <w:highlight w:val="none"/>
              </w:rPr>
            </w:pPr>
          </w:p>
        </w:tc>
      </w:tr>
      <w:tr w14:paraId="713E08A6">
        <w:tblPrEx>
          <w:tblCellMar>
            <w:top w:w="0" w:type="dxa"/>
            <w:left w:w="108" w:type="dxa"/>
            <w:bottom w:w="0" w:type="dxa"/>
            <w:right w:w="108" w:type="dxa"/>
          </w:tblCellMar>
        </w:tblPrEx>
        <w:trPr>
          <w:trHeight w:val="779" w:hRule="atLeast"/>
        </w:trPr>
        <w:tc>
          <w:tcPr>
            <w:tcW w:w="730" w:type="dxa"/>
            <w:tcBorders>
              <w:top w:val="nil"/>
              <w:left w:val="single" w:color="auto" w:sz="4" w:space="0"/>
              <w:bottom w:val="single" w:color="auto" w:sz="4" w:space="0"/>
              <w:right w:val="single" w:color="auto" w:sz="4" w:space="0"/>
            </w:tcBorders>
            <w:noWrap/>
            <w:vAlign w:val="center"/>
          </w:tcPr>
          <w:p w14:paraId="3527B4A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405" w:type="dxa"/>
            <w:tcBorders>
              <w:top w:val="nil"/>
              <w:left w:val="nil"/>
              <w:bottom w:val="single" w:color="auto" w:sz="4" w:space="0"/>
              <w:right w:val="single" w:color="auto" w:sz="4" w:space="0"/>
            </w:tcBorders>
            <w:noWrap w:val="0"/>
            <w:vAlign w:val="center"/>
          </w:tcPr>
          <w:p w14:paraId="04BA2DA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评标价格（元）</w:t>
            </w:r>
          </w:p>
        </w:tc>
        <w:tc>
          <w:tcPr>
            <w:tcW w:w="2105" w:type="dxa"/>
            <w:tcBorders>
              <w:top w:val="nil"/>
              <w:left w:val="nil"/>
              <w:bottom w:val="single" w:color="auto" w:sz="4" w:space="0"/>
              <w:right w:val="single" w:color="auto" w:sz="4" w:space="0"/>
            </w:tcBorders>
            <w:noWrap/>
            <w:vAlign w:val="center"/>
          </w:tcPr>
          <w:p w14:paraId="6CEBFD29">
            <w:pPr>
              <w:jc w:val="cente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single" w:color="auto" w:sz="4" w:space="0"/>
              <w:right w:val="single" w:color="auto" w:sz="4" w:space="0"/>
            </w:tcBorders>
            <w:noWrap/>
            <w:vAlign w:val="center"/>
          </w:tcPr>
          <w:p w14:paraId="229243D5">
            <w:pPr>
              <w:jc w:val="cente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single" w:color="auto" w:sz="4" w:space="0"/>
              <w:right w:val="single" w:color="auto" w:sz="4" w:space="0"/>
            </w:tcBorders>
            <w:noWrap/>
            <w:vAlign w:val="center"/>
          </w:tcPr>
          <w:p w14:paraId="0C9439CA">
            <w:pPr>
              <w:jc w:val="center"/>
              <w:rPr>
                <w:rFonts w:hint="eastAsia" w:asciiTheme="minorEastAsia" w:hAnsiTheme="minorEastAsia" w:eastAsiaTheme="minorEastAsia" w:cstheme="minorEastAsia"/>
                <w:color w:val="auto"/>
                <w:sz w:val="24"/>
                <w:szCs w:val="24"/>
                <w:highlight w:val="none"/>
              </w:rPr>
            </w:pPr>
          </w:p>
        </w:tc>
      </w:tr>
      <w:tr w14:paraId="721743D3">
        <w:tblPrEx>
          <w:tblCellMar>
            <w:top w:w="0" w:type="dxa"/>
            <w:left w:w="108" w:type="dxa"/>
            <w:bottom w:w="0" w:type="dxa"/>
            <w:right w:w="108" w:type="dxa"/>
          </w:tblCellMar>
        </w:tblPrEx>
        <w:trPr>
          <w:trHeight w:val="395" w:hRule="atLeast"/>
        </w:trPr>
        <w:tc>
          <w:tcPr>
            <w:tcW w:w="3135" w:type="dxa"/>
            <w:gridSpan w:val="2"/>
            <w:tcBorders>
              <w:top w:val="nil"/>
              <w:left w:val="nil"/>
              <w:bottom w:val="nil"/>
              <w:right w:val="nil"/>
            </w:tcBorders>
            <w:noWrap/>
            <w:vAlign w:val="center"/>
          </w:tcPr>
          <w:p w14:paraId="4404E886">
            <w:pPr>
              <w:rPr>
                <w:rFonts w:hint="eastAsia" w:asciiTheme="minorEastAsia" w:hAnsiTheme="minorEastAsia" w:eastAsiaTheme="minorEastAsia" w:cstheme="minorEastAsia"/>
                <w:color w:val="auto"/>
                <w:sz w:val="24"/>
                <w:szCs w:val="24"/>
                <w:highlight w:val="none"/>
              </w:rPr>
            </w:pPr>
          </w:p>
        </w:tc>
        <w:tc>
          <w:tcPr>
            <w:tcW w:w="2105" w:type="dxa"/>
            <w:tcBorders>
              <w:top w:val="nil"/>
              <w:left w:val="nil"/>
              <w:bottom w:val="nil"/>
              <w:right w:val="nil"/>
            </w:tcBorders>
            <w:noWrap/>
            <w:vAlign w:val="center"/>
          </w:tcPr>
          <w:p w14:paraId="728578D1">
            <w:pPr>
              <w:rPr>
                <w:rFonts w:hint="eastAsia" w:asciiTheme="minorEastAsia" w:hAnsiTheme="minorEastAsia" w:eastAsiaTheme="minorEastAsia" w:cstheme="minorEastAsia"/>
                <w:color w:val="auto"/>
                <w:sz w:val="24"/>
                <w:szCs w:val="24"/>
                <w:highlight w:val="none"/>
              </w:rPr>
            </w:pPr>
          </w:p>
        </w:tc>
        <w:tc>
          <w:tcPr>
            <w:tcW w:w="1795" w:type="dxa"/>
            <w:gridSpan w:val="2"/>
            <w:tcBorders>
              <w:top w:val="nil"/>
              <w:left w:val="nil"/>
              <w:bottom w:val="nil"/>
              <w:right w:val="nil"/>
            </w:tcBorders>
            <w:noWrap/>
            <w:vAlign w:val="center"/>
          </w:tcPr>
          <w:p w14:paraId="437E6179">
            <w:pPr>
              <w:rPr>
                <w:rFonts w:hint="eastAsia" w:asciiTheme="minorEastAsia" w:hAnsiTheme="minorEastAsia" w:eastAsiaTheme="minorEastAsia" w:cstheme="minorEastAsia"/>
                <w:color w:val="auto"/>
                <w:sz w:val="24"/>
                <w:szCs w:val="24"/>
                <w:highlight w:val="none"/>
              </w:rPr>
            </w:pPr>
          </w:p>
        </w:tc>
        <w:tc>
          <w:tcPr>
            <w:tcW w:w="2345" w:type="dxa"/>
            <w:tcBorders>
              <w:top w:val="nil"/>
              <w:left w:val="nil"/>
              <w:bottom w:val="nil"/>
              <w:right w:val="nil"/>
            </w:tcBorders>
            <w:noWrap/>
            <w:vAlign w:val="bottom"/>
          </w:tcPr>
          <w:p w14:paraId="3EDA7A75">
            <w:pPr>
              <w:rPr>
                <w:rFonts w:hint="eastAsia" w:asciiTheme="minorEastAsia" w:hAnsiTheme="minorEastAsia" w:eastAsiaTheme="minorEastAsia" w:cstheme="minorEastAsia"/>
                <w:color w:val="auto"/>
                <w:sz w:val="24"/>
                <w:szCs w:val="24"/>
                <w:highlight w:val="none"/>
              </w:rPr>
            </w:pPr>
          </w:p>
        </w:tc>
      </w:tr>
      <w:tr w14:paraId="2C7A9D40">
        <w:tblPrEx>
          <w:tblCellMar>
            <w:top w:w="0" w:type="dxa"/>
            <w:left w:w="108" w:type="dxa"/>
            <w:bottom w:w="0" w:type="dxa"/>
            <w:right w:w="108" w:type="dxa"/>
          </w:tblCellMar>
        </w:tblPrEx>
        <w:trPr>
          <w:trHeight w:val="1537" w:hRule="atLeast"/>
        </w:trPr>
        <w:tc>
          <w:tcPr>
            <w:tcW w:w="9380" w:type="dxa"/>
            <w:gridSpan w:val="6"/>
            <w:tcBorders>
              <w:top w:val="nil"/>
              <w:left w:val="nil"/>
              <w:bottom w:val="nil"/>
              <w:right w:val="nil"/>
            </w:tcBorders>
            <w:noWrap w:val="0"/>
            <w:vAlign w:val="center"/>
          </w:tcPr>
          <w:p w14:paraId="5360A8D7">
            <w:pPr>
              <w:rPr>
                <w:rFonts w:hint="eastAsia" w:asciiTheme="minorEastAsia" w:hAnsiTheme="minorEastAsia" w:eastAsiaTheme="minorEastAsia" w:cstheme="minorEastAsia"/>
                <w:color w:val="auto"/>
                <w:sz w:val="24"/>
                <w:szCs w:val="24"/>
                <w:highlight w:val="none"/>
              </w:rPr>
            </w:pPr>
          </w:p>
        </w:tc>
      </w:tr>
      <w:tr w14:paraId="13BD5504">
        <w:tblPrEx>
          <w:tblCellMar>
            <w:top w:w="0" w:type="dxa"/>
            <w:left w:w="108" w:type="dxa"/>
            <w:bottom w:w="0" w:type="dxa"/>
            <w:right w:w="108" w:type="dxa"/>
          </w:tblCellMar>
        </w:tblPrEx>
        <w:trPr>
          <w:trHeight w:val="537" w:hRule="atLeast"/>
        </w:trPr>
        <w:tc>
          <w:tcPr>
            <w:tcW w:w="6574" w:type="dxa"/>
            <w:gridSpan w:val="4"/>
            <w:tcBorders>
              <w:top w:val="nil"/>
              <w:left w:val="nil"/>
              <w:bottom w:val="nil"/>
              <w:right w:val="nil"/>
            </w:tcBorders>
            <w:noWrap/>
            <w:vAlign w:val="center"/>
          </w:tcPr>
          <w:p w14:paraId="2A80AC5C">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评委签名：</w:t>
            </w:r>
          </w:p>
        </w:tc>
        <w:tc>
          <w:tcPr>
            <w:tcW w:w="2806" w:type="dxa"/>
            <w:gridSpan w:val="2"/>
            <w:tcBorders>
              <w:top w:val="nil"/>
              <w:left w:val="nil"/>
              <w:bottom w:val="nil"/>
              <w:right w:val="nil"/>
            </w:tcBorders>
            <w:noWrap/>
            <w:vAlign w:val="center"/>
          </w:tcPr>
          <w:p w14:paraId="471CE06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p>
        </w:tc>
      </w:tr>
    </w:tbl>
    <w:p w14:paraId="05726292">
      <w:pPr>
        <w:adjustRightInd w:val="0"/>
        <w:snapToGrid w:val="0"/>
        <w:spacing w:line="360" w:lineRule="auto"/>
        <w:jc w:val="center"/>
        <w:rPr>
          <w:b/>
          <w:color w:val="auto"/>
          <w:sz w:val="28"/>
          <w:szCs w:val="28"/>
          <w:highlight w:val="none"/>
        </w:rPr>
        <w:sectPr>
          <w:pgSz w:w="11906" w:h="16838"/>
          <w:pgMar w:top="1304" w:right="1304" w:bottom="1361" w:left="1361" w:header="851" w:footer="851" w:gutter="0"/>
          <w:cols w:space="720" w:num="1"/>
          <w:docGrid w:linePitch="312" w:charSpace="0"/>
        </w:sectPr>
      </w:pPr>
    </w:p>
    <w:p w14:paraId="54400585">
      <w:pPr>
        <w:spacing w:after="120"/>
        <w:jc w:val="center"/>
        <w:rPr>
          <w:rFonts w:hint="eastAsia"/>
          <w:b/>
          <w:color w:val="auto"/>
          <w:sz w:val="24"/>
          <w:szCs w:val="24"/>
          <w:highlight w:val="none"/>
        </w:rPr>
      </w:pPr>
      <w:r>
        <w:rPr>
          <w:rFonts w:hint="eastAsia"/>
          <w:b/>
          <w:color w:val="auto"/>
          <w:sz w:val="24"/>
          <w:szCs w:val="24"/>
          <w:highlight w:val="none"/>
        </w:rPr>
        <w:t>投标报价修正表2</w:t>
      </w:r>
    </w:p>
    <w:p w14:paraId="1D2BDC22">
      <w:pPr>
        <w:spacing w:after="120"/>
        <w:rPr>
          <w:rFonts w:hint="eastAsia"/>
          <w:b/>
          <w:color w:val="auto"/>
          <w:sz w:val="24"/>
          <w:szCs w:val="24"/>
          <w:highlight w:val="none"/>
          <w:u w:val="single"/>
        </w:rPr>
      </w:pPr>
      <w:r>
        <w:rPr>
          <w:rFonts w:hint="eastAsia"/>
          <w:color w:val="auto"/>
          <w:highlight w:val="none"/>
        </w:rPr>
        <w:t xml:space="preserve">投标人名称：                      </w:t>
      </w:r>
    </w:p>
    <w:tbl>
      <w:tblPr>
        <w:tblStyle w:val="10"/>
        <w:tblW w:w="82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6"/>
        <w:gridCol w:w="1476"/>
        <w:gridCol w:w="1652"/>
        <w:gridCol w:w="1652"/>
        <w:gridCol w:w="1652"/>
      </w:tblGrid>
      <w:tr w14:paraId="44760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826" w:type="dxa"/>
            <w:noWrap w:val="0"/>
            <w:vAlign w:val="center"/>
          </w:tcPr>
          <w:p w14:paraId="6153AC31">
            <w:pPr>
              <w:spacing w:line="360" w:lineRule="auto"/>
              <w:jc w:val="center"/>
              <w:rPr>
                <w:rFonts w:hint="eastAsia"/>
                <w:color w:val="auto"/>
                <w:highlight w:val="none"/>
              </w:rPr>
            </w:pPr>
            <w:r>
              <w:rPr>
                <w:rFonts w:hint="eastAsia"/>
                <w:color w:val="auto"/>
                <w:highlight w:val="none"/>
              </w:rPr>
              <w:t>序号</w:t>
            </w:r>
          </w:p>
        </w:tc>
        <w:tc>
          <w:tcPr>
            <w:tcW w:w="1476" w:type="dxa"/>
            <w:noWrap w:val="0"/>
            <w:vAlign w:val="center"/>
          </w:tcPr>
          <w:p w14:paraId="4F4EBB40">
            <w:pPr>
              <w:spacing w:line="360" w:lineRule="auto"/>
              <w:jc w:val="center"/>
              <w:rPr>
                <w:rFonts w:hint="eastAsia"/>
                <w:color w:val="auto"/>
                <w:highlight w:val="none"/>
              </w:rPr>
            </w:pPr>
            <w:r>
              <w:rPr>
                <w:rFonts w:hint="eastAsia"/>
                <w:color w:val="auto"/>
                <w:highlight w:val="none"/>
              </w:rPr>
              <w:t>修正原因</w:t>
            </w:r>
          </w:p>
        </w:tc>
        <w:tc>
          <w:tcPr>
            <w:tcW w:w="1652" w:type="dxa"/>
            <w:noWrap w:val="0"/>
            <w:vAlign w:val="center"/>
          </w:tcPr>
          <w:p w14:paraId="5166D331">
            <w:pPr>
              <w:spacing w:line="360" w:lineRule="auto"/>
              <w:jc w:val="center"/>
              <w:rPr>
                <w:rFonts w:hint="eastAsia"/>
                <w:color w:val="auto"/>
                <w:highlight w:val="none"/>
              </w:rPr>
            </w:pPr>
            <w:r>
              <w:rPr>
                <w:rFonts w:hint="eastAsia"/>
                <w:color w:val="auto"/>
                <w:highlight w:val="none"/>
              </w:rPr>
              <w:t>修正前价格</w:t>
            </w:r>
          </w:p>
        </w:tc>
        <w:tc>
          <w:tcPr>
            <w:tcW w:w="1652" w:type="dxa"/>
            <w:noWrap w:val="0"/>
            <w:vAlign w:val="center"/>
          </w:tcPr>
          <w:p w14:paraId="364462FB">
            <w:pPr>
              <w:spacing w:line="360" w:lineRule="auto"/>
              <w:jc w:val="center"/>
              <w:rPr>
                <w:rFonts w:hint="eastAsia"/>
                <w:color w:val="auto"/>
                <w:highlight w:val="none"/>
              </w:rPr>
            </w:pPr>
            <w:r>
              <w:rPr>
                <w:rFonts w:hint="eastAsia"/>
                <w:color w:val="auto"/>
                <w:highlight w:val="none"/>
              </w:rPr>
              <w:t>修正后价格</w:t>
            </w:r>
          </w:p>
        </w:tc>
        <w:tc>
          <w:tcPr>
            <w:tcW w:w="1652" w:type="dxa"/>
            <w:noWrap w:val="0"/>
            <w:vAlign w:val="center"/>
          </w:tcPr>
          <w:p w14:paraId="78785B5B">
            <w:pPr>
              <w:spacing w:line="360" w:lineRule="auto"/>
              <w:ind w:firstLine="420" w:firstLineChars="200"/>
              <w:rPr>
                <w:rFonts w:hint="eastAsia"/>
                <w:color w:val="auto"/>
                <w:highlight w:val="none"/>
              </w:rPr>
            </w:pPr>
            <w:r>
              <w:rPr>
                <w:rFonts w:hint="eastAsia"/>
                <w:color w:val="auto"/>
                <w:highlight w:val="none"/>
              </w:rPr>
              <w:t>备注</w:t>
            </w:r>
          </w:p>
        </w:tc>
      </w:tr>
      <w:tr w14:paraId="04D4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826" w:type="dxa"/>
            <w:noWrap w:val="0"/>
            <w:vAlign w:val="center"/>
          </w:tcPr>
          <w:p w14:paraId="408AC870">
            <w:pPr>
              <w:spacing w:line="360" w:lineRule="auto"/>
              <w:jc w:val="center"/>
              <w:rPr>
                <w:rFonts w:hint="eastAsia"/>
                <w:color w:val="auto"/>
                <w:highlight w:val="none"/>
              </w:rPr>
            </w:pPr>
            <w:r>
              <w:rPr>
                <w:rFonts w:hint="eastAsia"/>
                <w:color w:val="auto"/>
                <w:highlight w:val="none"/>
              </w:rPr>
              <w:t>1</w:t>
            </w:r>
          </w:p>
        </w:tc>
        <w:tc>
          <w:tcPr>
            <w:tcW w:w="1476" w:type="dxa"/>
            <w:noWrap w:val="0"/>
            <w:vAlign w:val="center"/>
          </w:tcPr>
          <w:p w14:paraId="3748E3BA">
            <w:pPr>
              <w:spacing w:line="360" w:lineRule="auto"/>
              <w:jc w:val="center"/>
              <w:rPr>
                <w:rFonts w:hint="eastAsia"/>
                <w:color w:val="auto"/>
                <w:highlight w:val="none"/>
              </w:rPr>
            </w:pPr>
          </w:p>
        </w:tc>
        <w:tc>
          <w:tcPr>
            <w:tcW w:w="1652" w:type="dxa"/>
            <w:noWrap w:val="0"/>
            <w:vAlign w:val="center"/>
          </w:tcPr>
          <w:p w14:paraId="6675E527">
            <w:pPr>
              <w:spacing w:line="360" w:lineRule="auto"/>
              <w:jc w:val="center"/>
              <w:rPr>
                <w:rFonts w:hint="eastAsia"/>
                <w:color w:val="auto"/>
                <w:highlight w:val="none"/>
              </w:rPr>
            </w:pPr>
          </w:p>
        </w:tc>
        <w:tc>
          <w:tcPr>
            <w:tcW w:w="1652" w:type="dxa"/>
            <w:noWrap w:val="0"/>
            <w:vAlign w:val="center"/>
          </w:tcPr>
          <w:p w14:paraId="681A1546">
            <w:pPr>
              <w:spacing w:line="360" w:lineRule="auto"/>
              <w:jc w:val="center"/>
              <w:rPr>
                <w:rFonts w:hint="eastAsia"/>
                <w:color w:val="auto"/>
                <w:highlight w:val="none"/>
              </w:rPr>
            </w:pPr>
          </w:p>
        </w:tc>
        <w:tc>
          <w:tcPr>
            <w:tcW w:w="1652" w:type="dxa"/>
            <w:noWrap w:val="0"/>
            <w:vAlign w:val="center"/>
          </w:tcPr>
          <w:p w14:paraId="0A41366D">
            <w:pPr>
              <w:spacing w:line="360" w:lineRule="auto"/>
              <w:jc w:val="center"/>
              <w:rPr>
                <w:rFonts w:hint="eastAsia"/>
                <w:color w:val="auto"/>
                <w:highlight w:val="none"/>
              </w:rPr>
            </w:pPr>
          </w:p>
        </w:tc>
      </w:tr>
      <w:tr w14:paraId="7AA25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826" w:type="dxa"/>
            <w:noWrap w:val="0"/>
            <w:vAlign w:val="top"/>
          </w:tcPr>
          <w:p w14:paraId="655FA094">
            <w:pPr>
              <w:spacing w:line="360" w:lineRule="auto"/>
              <w:jc w:val="center"/>
              <w:rPr>
                <w:rFonts w:hint="eastAsia"/>
                <w:color w:val="auto"/>
                <w:highlight w:val="none"/>
              </w:rPr>
            </w:pPr>
            <w:r>
              <w:rPr>
                <w:rFonts w:hint="eastAsia"/>
                <w:color w:val="auto"/>
                <w:highlight w:val="none"/>
              </w:rPr>
              <w:t>2</w:t>
            </w:r>
          </w:p>
        </w:tc>
        <w:tc>
          <w:tcPr>
            <w:tcW w:w="1476" w:type="dxa"/>
            <w:noWrap w:val="0"/>
            <w:vAlign w:val="center"/>
          </w:tcPr>
          <w:p w14:paraId="70694A58">
            <w:pPr>
              <w:spacing w:line="360" w:lineRule="auto"/>
              <w:jc w:val="center"/>
              <w:rPr>
                <w:rFonts w:hint="eastAsia"/>
                <w:color w:val="auto"/>
                <w:highlight w:val="none"/>
              </w:rPr>
            </w:pPr>
          </w:p>
        </w:tc>
        <w:tc>
          <w:tcPr>
            <w:tcW w:w="1652" w:type="dxa"/>
            <w:noWrap w:val="0"/>
            <w:vAlign w:val="center"/>
          </w:tcPr>
          <w:p w14:paraId="13294D12">
            <w:pPr>
              <w:spacing w:line="360" w:lineRule="auto"/>
              <w:jc w:val="center"/>
              <w:rPr>
                <w:rFonts w:hint="eastAsia"/>
                <w:color w:val="auto"/>
                <w:highlight w:val="none"/>
              </w:rPr>
            </w:pPr>
          </w:p>
        </w:tc>
        <w:tc>
          <w:tcPr>
            <w:tcW w:w="1652" w:type="dxa"/>
            <w:noWrap w:val="0"/>
            <w:vAlign w:val="center"/>
          </w:tcPr>
          <w:p w14:paraId="23E2F2F4">
            <w:pPr>
              <w:spacing w:line="360" w:lineRule="auto"/>
              <w:jc w:val="center"/>
              <w:rPr>
                <w:rFonts w:hint="eastAsia"/>
                <w:color w:val="auto"/>
                <w:highlight w:val="none"/>
              </w:rPr>
            </w:pPr>
          </w:p>
        </w:tc>
        <w:tc>
          <w:tcPr>
            <w:tcW w:w="1652" w:type="dxa"/>
            <w:noWrap w:val="0"/>
            <w:vAlign w:val="center"/>
          </w:tcPr>
          <w:p w14:paraId="7B2F051A">
            <w:pPr>
              <w:spacing w:line="360" w:lineRule="auto"/>
              <w:jc w:val="center"/>
              <w:rPr>
                <w:rFonts w:hint="eastAsia"/>
                <w:color w:val="auto"/>
                <w:highlight w:val="none"/>
              </w:rPr>
            </w:pPr>
          </w:p>
        </w:tc>
      </w:tr>
      <w:tr w14:paraId="4A19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826" w:type="dxa"/>
            <w:noWrap w:val="0"/>
            <w:vAlign w:val="top"/>
          </w:tcPr>
          <w:p w14:paraId="699019D2">
            <w:pPr>
              <w:spacing w:line="360" w:lineRule="auto"/>
              <w:jc w:val="center"/>
              <w:rPr>
                <w:rFonts w:hint="eastAsia"/>
                <w:color w:val="auto"/>
                <w:highlight w:val="none"/>
              </w:rPr>
            </w:pPr>
            <w:r>
              <w:rPr>
                <w:rFonts w:hint="eastAsia"/>
                <w:color w:val="auto"/>
                <w:highlight w:val="none"/>
              </w:rPr>
              <w:t>3</w:t>
            </w:r>
          </w:p>
        </w:tc>
        <w:tc>
          <w:tcPr>
            <w:tcW w:w="1476" w:type="dxa"/>
            <w:noWrap w:val="0"/>
            <w:vAlign w:val="center"/>
          </w:tcPr>
          <w:p w14:paraId="4803ABA0">
            <w:pPr>
              <w:spacing w:line="360" w:lineRule="auto"/>
              <w:jc w:val="center"/>
              <w:rPr>
                <w:rFonts w:hint="eastAsia"/>
                <w:color w:val="auto"/>
                <w:highlight w:val="none"/>
              </w:rPr>
            </w:pPr>
          </w:p>
        </w:tc>
        <w:tc>
          <w:tcPr>
            <w:tcW w:w="1652" w:type="dxa"/>
            <w:noWrap w:val="0"/>
            <w:vAlign w:val="center"/>
          </w:tcPr>
          <w:p w14:paraId="43ED25C0">
            <w:pPr>
              <w:spacing w:line="360" w:lineRule="auto"/>
              <w:jc w:val="center"/>
              <w:rPr>
                <w:rFonts w:hint="eastAsia"/>
                <w:color w:val="auto"/>
                <w:highlight w:val="none"/>
              </w:rPr>
            </w:pPr>
          </w:p>
        </w:tc>
        <w:tc>
          <w:tcPr>
            <w:tcW w:w="1652" w:type="dxa"/>
            <w:noWrap w:val="0"/>
            <w:vAlign w:val="center"/>
          </w:tcPr>
          <w:p w14:paraId="284D8AE7">
            <w:pPr>
              <w:spacing w:line="360" w:lineRule="auto"/>
              <w:jc w:val="center"/>
              <w:rPr>
                <w:rFonts w:hint="eastAsia"/>
                <w:color w:val="auto"/>
                <w:highlight w:val="none"/>
              </w:rPr>
            </w:pPr>
          </w:p>
        </w:tc>
        <w:tc>
          <w:tcPr>
            <w:tcW w:w="1652" w:type="dxa"/>
            <w:noWrap w:val="0"/>
            <w:vAlign w:val="center"/>
          </w:tcPr>
          <w:p w14:paraId="67D1526A">
            <w:pPr>
              <w:spacing w:line="360" w:lineRule="auto"/>
              <w:jc w:val="center"/>
              <w:rPr>
                <w:rFonts w:hint="eastAsia"/>
                <w:color w:val="auto"/>
                <w:highlight w:val="none"/>
              </w:rPr>
            </w:pPr>
          </w:p>
        </w:tc>
      </w:tr>
      <w:tr w14:paraId="7DB1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826" w:type="dxa"/>
            <w:noWrap w:val="0"/>
            <w:vAlign w:val="top"/>
          </w:tcPr>
          <w:p w14:paraId="167513D3">
            <w:pPr>
              <w:spacing w:line="360" w:lineRule="auto"/>
              <w:jc w:val="center"/>
              <w:rPr>
                <w:rFonts w:hint="eastAsia"/>
                <w:color w:val="auto"/>
                <w:highlight w:val="none"/>
              </w:rPr>
            </w:pPr>
            <w:r>
              <w:rPr>
                <w:color w:val="auto"/>
                <w:highlight w:val="none"/>
              </w:rPr>
              <w:t>……</w:t>
            </w:r>
            <w:r>
              <w:rPr>
                <w:rFonts w:hint="eastAsia"/>
                <w:color w:val="auto"/>
                <w:highlight w:val="none"/>
              </w:rPr>
              <w:t>.</w:t>
            </w:r>
          </w:p>
        </w:tc>
        <w:tc>
          <w:tcPr>
            <w:tcW w:w="1476" w:type="dxa"/>
            <w:noWrap w:val="0"/>
            <w:vAlign w:val="center"/>
          </w:tcPr>
          <w:p w14:paraId="461EDAA6">
            <w:pPr>
              <w:spacing w:line="360" w:lineRule="auto"/>
              <w:jc w:val="center"/>
              <w:rPr>
                <w:rFonts w:hint="eastAsia"/>
                <w:color w:val="auto"/>
                <w:highlight w:val="none"/>
              </w:rPr>
            </w:pPr>
          </w:p>
        </w:tc>
        <w:tc>
          <w:tcPr>
            <w:tcW w:w="1652" w:type="dxa"/>
            <w:noWrap w:val="0"/>
            <w:vAlign w:val="center"/>
          </w:tcPr>
          <w:p w14:paraId="1A66229C">
            <w:pPr>
              <w:spacing w:line="360" w:lineRule="auto"/>
              <w:jc w:val="center"/>
              <w:rPr>
                <w:rFonts w:hint="eastAsia"/>
                <w:color w:val="auto"/>
                <w:highlight w:val="none"/>
              </w:rPr>
            </w:pPr>
          </w:p>
        </w:tc>
        <w:tc>
          <w:tcPr>
            <w:tcW w:w="1652" w:type="dxa"/>
            <w:noWrap w:val="0"/>
            <w:vAlign w:val="center"/>
          </w:tcPr>
          <w:p w14:paraId="2AD4855A">
            <w:pPr>
              <w:spacing w:line="360" w:lineRule="auto"/>
              <w:jc w:val="center"/>
              <w:rPr>
                <w:rFonts w:hint="eastAsia"/>
                <w:color w:val="auto"/>
                <w:highlight w:val="none"/>
              </w:rPr>
            </w:pPr>
          </w:p>
        </w:tc>
        <w:tc>
          <w:tcPr>
            <w:tcW w:w="1652" w:type="dxa"/>
            <w:noWrap w:val="0"/>
            <w:vAlign w:val="center"/>
          </w:tcPr>
          <w:p w14:paraId="7251F6E5">
            <w:pPr>
              <w:spacing w:line="360" w:lineRule="auto"/>
              <w:jc w:val="center"/>
              <w:rPr>
                <w:rFonts w:hint="eastAsia"/>
                <w:color w:val="auto"/>
                <w:highlight w:val="none"/>
              </w:rPr>
            </w:pPr>
          </w:p>
        </w:tc>
      </w:tr>
      <w:tr w14:paraId="2BD7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826" w:type="dxa"/>
            <w:noWrap w:val="0"/>
            <w:vAlign w:val="center"/>
          </w:tcPr>
          <w:p w14:paraId="446E4797">
            <w:pPr>
              <w:spacing w:line="360" w:lineRule="auto"/>
              <w:jc w:val="center"/>
              <w:rPr>
                <w:rFonts w:hint="eastAsia"/>
                <w:color w:val="auto"/>
                <w:highlight w:val="none"/>
              </w:rPr>
            </w:pPr>
            <w:r>
              <w:rPr>
                <w:rFonts w:hint="eastAsia"/>
                <w:color w:val="auto"/>
                <w:highlight w:val="none"/>
              </w:rPr>
              <w:t>最终修正价格</w:t>
            </w:r>
          </w:p>
        </w:tc>
        <w:tc>
          <w:tcPr>
            <w:tcW w:w="6432" w:type="dxa"/>
            <w:gridSpan w:val="4"/>
            <w:noWrap w:val="0"/>
            <w:vAlign w:val="center"/>
          </w:tcPr>
          <w:p w14:paraId="3C633AA0">
            <w:pPr>
              <w:spacing w:line="360" w:lineRule="auto"/>
              <w:jc w:val="center"/>
              <w:rPr>
                <w:rFonts w:hint="eastAsia"/>
                <w:color w:val="auto"/>
                <w:highlight w:val="none"/>
              </w:rPr>
            </w:pPr>
          </w:p>
        </w:tc>
      </w:tr>
      <w:tr w14:paraId="2EB97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826" w:type="dxa"/>
            <w:noWrap w:val="0"/>
            <w:vAlign w:val="center"/>
          </w:tcPr>
          <w:p w14:paraId="0E1E48BF">
            <w:pPr>
              <w:spacing w:line="360" w:lineRule="auto"/>
              <w:jc w:val="center"/>
              <w:rPr>
                <w:rFonts w:hint="eastAsia"/>
                <w:color w:val="auto"/>
                <w:highlight w:val="none"/>
              </w:rPr>
            </w:pPr>
            <w:r>
              <w:rPr>
                <w:rFonts w:hint="eastAsia"/>
                <w:color w:val="auto"/>
                <w:highlight w:val="none"/>
              </w:rPr>
              <w:t>投标报价修正比例</w:t>
            </w:r>
          </w:p>
        </w:tc>
        <w:tc>
          <w:tcPr>
            <w:tcW w:w="6432" w:type="dxa"/>
            <w:gridSpan w:val="4"/>
            <w:noWrap w:val="0"/>
            <w:vAlign w:val="center"/>
          </w:tcPr>
          <w:p w14:paraId="2C447D9C">
            <w:pPr>
              <w:spacing w:line="360" w:lineRule="auto"/>
              <w:jc w:val="center"/>
              <w:rPr>
                <w:rFonts w:hint="eastAsia"/>
                <w:color w:val="auto"/>
                <w:highlight w:val="none"/>
              </w:rPr>
            </w:pPr>
          </w:p>
        </w:tc>
      </w:tr>
    </w:tbl>
    <w:p w14:paraId="0F35E263">
      <w:pPr>
        <w:spacing w:before="120" w:line="360" w:lineRule="auto"/>
        <w:rPr>
          <w:rFonts w:hint="eastAsia" w:ascii="宋体" w:hAnsi="宋体"/>
          <w:color w:val="auto"/>
          <w:szCs w:val="21"/>
          <w:highlight w:val="none"/>
        </w:rPr>
      </w:pPr>
      <w:r>
        <w:rPr>
          <w:rFonts w:hint="eastAsia" w:ascii="宋体" w:hAnsi="宋体"/>
          <w:color w:val="auto"/>
          <w:szCs w:val="21"/>
          <w:highlight w:val="none"/>
        </w:rPr>
        <w:t>备注：1.评委会根据投标人须知规定的方法对投标人的投标报价进行修正。</w:t>
      </w:r>
    </w:p>
    <w:p w14:paraId="486237D2">
      <w:pPr>
        <w:spacing w:before="120" w:line="360" w:lineRule="auto"/>
        <w:rPr>
          <w:rFonts w:hint="eastAsia" w:ascii="宋体" w:hAnsi="宋体"/>
          <w:color w:val="auto"/>
          <w:szCs w:val="21"/>
          <w:highlight w:val="none"/>
        </w:rPr>
      </w:pPr>
      <w:r>
        <w:rPr>
          <w:rFonts w:hint="eastAsia" w:ascii="宋体" w:hAnsi="宋体"/>
          <w:color w:val="auto"/>
          <w:szCs w:val="21"/>
          <w:highlight w:val="none"/>
        </w:rPr>
        <w:t xml:space="preserve">      2.本表适用于投标报价发生修正情形时使用。</w:t>
      </w:r>
    </w:p>
    <w:p w14:paraId="5D7AFFD4">
      <w:pPr>
        <w:spacing w:line="360" w:lineRule="auto"/>
        <w:rPr>
          <w:rFonts w:hint="eastAsia" w:ascii="宋体" w:hAnsi="宋体"/>
          <w:color w:val="auto"/>
          <w:szCs w:val="21"/>
          <w:highlight w:val="none"/>
        </w:rPr>
      </w:pPr>
      <w:r>
        <w:rPr>
          <w:rFonts w:hint="eastAsia" w:ascii="宋体" w:hAnsi="宋体"/>
          <w:color w:val="auto"/>
          <w:szCs w:val="21"/>
          <w:highlight w:val="none"/>
        </w:rPr>
        <w:t>评委签名：                                  日期：</w:t>
      </w:r>
    </w:p>
    <w:p w14:paraId="28C136A3">
      <w:pPr>
        <w:spacing w:line="360" w:lineRule="auto"/>
        <w:rPr>
          <w:rFonts w:hint="eastAsia"/>
          <w:color w:val="auto"/>
          <w:highlight w:val="none"/>
        </w:rPr>
      </w:pPr>
    </w:p>
    <w:p w14:paraId="17579F80">
      <w:pPr>
        <w:spacing w:after="120"/>
        <w:jc w:val="center"/>
        <w:rPr>
          <w:rFonts w:hint="eastAsia"/>
          <w:b/>
          <w:color w:val="auto"/>
          <w:sz w:val="24"/>
          <w:szCs w:val="24"/>
          <w:highlight w:val="none"/>
        </w:rPr>
      </w:pPr>
      <w:r>
        <w:rPr>
          <w:rFonts w:hint="eastAsia"/>
          <w:b/>
          <w:color w:val="auto"/>
          <w:sz w:val="24"/>
          <w:szCs w:val="24"/>
          <w:highlight w:val="none"/>
        </w:rPr>
        <w:t>投标报价缺漏项价格表</w:t>
      </w:r>
    </w:p>
    <w:p w14:paraId="0127D23B">
      <w:pPr>
        <w:spacing w:after="120"/>
        <w:rPr>
          <w:rFonts w:hint="eastAsia"/>
          <w:b/>
          <w:color w:val="auto"/>
          <w:sz w:val="24"/>
          <w:szCs w:val="24"/>
          <w:highlight w:val="none"/>
          <w:u w:val="single"/>
        </w:rPr>
      </w:pPr>
      <w:r>
        <w:rPr>
          <w:rFonts w:hint="eastAsia"/>
          <w:color w:val="auto"/>
          <w:highlight w:val="none"/>
        </w:rPr>
        <w:t>投标人名称：</w:t>
      </w:r>
      <w:r>
        <w:rPr>
          <w:rFonts w:hint="eastAsia"/>
          <w:color w:val="auto"/>
          <w:highlight w:val="none"/>
          <w:u w:val="single"/>
        </w:rPr>
        <w:t xml:space="preserve">                      </w:t>
      </w:r>
    </w:p>
    <w:tbl>
      <w:tblPr>
        <w:tblStyle w:val="10"/>
        <w:tblW w:w="8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5"/>
        <w:gridCol w:w="2045"/>
        <w:gridCol w:w="2045"/>
        <w:gridCol w:w="2045"/>
      </w:tblGrid>
      <w:tr w14:paraId="2068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45" w:type="dxa"/>
            <w:noWrap w:val="0"/>
            <w:vAlign w:val="center"/>
          </w:tcPr>
          <w:p w14:paraId="04855651">
            <w:pPr>
              <w:spacing w:line="360" w:lineRule="auto"/>
              <w:jc w:val="center"/>
              <w:rPr>
                <w:rFonts w:hint="eastAsia"/>
                <w:color w:val="auto"/>
                <w:highlight w:val="none"/>
              </w:rPr>
            </w:pPr>
            <w:r>
              <w:rPr>
                <w:rFonts w:hint="eastAsia"/>
                <w:color w:val="auto"/>
                <w:highlight w:val="none"/>
              </w:rPr>
              <w:t>序号</w:t>
            </w:r>
          </w:p>
        </w:tc>
        <w:tc>
          <w:tcPr>
            <w:tcW w:w="2045" w:type="dxa"/>
            <w:noWrap w:val="0"/>
            <w:vAlign w:val="center"/>
          </w:tcPr>
          <w:p w14:paraId="05DADACD">
            <w:pPr>
              <w:spacing w:line="360" w:lineRule="auto"/>
              <w:jc w:val="center"/>
              <w:rPr>
                <w:rFonts w:hint="eastAsia"/>
                <w:color w:val="auto"/>
                <w:highlight w:val="none"/>
              </w:rPr>
            </w:pPr>
            <w:r>
              <w:rPr>
                <w:rFonts w:hint="eastAsia"/>
                <w:color w:val="auto"/>
                <w:highlight w:val="none"/>
              </w:rPr>
              <w:t>缺漏项目</w:t>
            </w:r>
          </w:p>
        </w:tc>
        <w:tc>
          <w:tcPr>
            <w:tcW w:w="2045" w:type="dxa"/>
            <w:noWrap w:val="0"/>
            <w:vAlign w:val="center"/>
          </w:tcPr>
          <w:p w14:paraId="023268E4">
            <w:pPr>
              <w:spacing w:line="360" w:lineRule="auto"/>
              <w:jc w:val="center"/>
              <w:rPr>
                <w:rFonts w:hint="eastAsia"/>
                <w:color w:val="auto"/>
                <w:highlight w:val="none"/>
              </w:rPr>
            </w:pPr>
            <w:r>
              <w:rPr>
                <w:rFonts w:hint="eastAsia"/>
                <w:color w:val="auto"/>
                <w:highlight w:val="none"/>
              </w:rPr>
              <w:t>缺漏项价格</w:t>
            </w:r>
          </w:p>
        </w:tc>
        <w:tc>
          <w:tcPr>
            <w:tcW w:w="2045" w:type="dxa"/>
            <w:noWrap w:val="0"/>
            <w:vAlign w:val="center"/>
          </w:tcPr>
          <w:p w14:paraId="4D600F46">
            <w:pPr>
              <w:spacing w:line="360" w:lineRule="auto"/>
              <w:ind w:firstLine="420" w:firstLineChars="200"/>
              <w:rPr>
                <w:rFonts w:hint="eastAsia"/>
                <w:color w:val="auto"/>
                <w:highlight w:val="none"/>
              </w:rPr>
            </w:pPr>
            <w:r>
              <w:rPr>
                <w:rFonts w:hint="eastAsia"/>
                <w:color w:val="auto"/>
                <w:highlight w:val="none"/>
              </w:rPr>
              <w:t>备注</w:t>
            </w:r>
          </w:p>
        </w:tc>
      </w:tr>
      <w:tr w14:paraId="5215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45" w:type="dxa"/>
            <w:noWrap w:val="0"/>
            <w:vAlign w:val="center"/>
          </w:tcPr>
          <w:p w14:paraId="186F0FDD">
            <w:pPr>
              <w:spacing w:line="360" w:lineRule="auto"/>
              <w:jc w:val="center"/>
              <w:rPr>
                <w:rFonts w:hint="eastAsia"/>
                <w:color w:val="auto"/>
                <w:highlight w:val="none"/>
              </w:rPr>
            </w:pPr>
            <w:r>
              <w:rPr>
                <w:rFonts w:hint="eastAsia"/>
                <w:color w:val="auto"/>
                <w:highlight w:val="none"/>
              </w:rPr>
              <w:t>1</w:t>
            </w:r>
          </w:p>
        </w:tc>
        <w:tc>
          <w:tcPr>
            <w:tcW w:w="2045" w:type="dxa"/>
            <w:noWrap w:val="0"/>
            <w:vAlign w:val="center"/>
          </w:tcPr>
          <w:p w14:paraId="0DA8C15C">
            <w:pPr>
              <w:spacing w:line="360" w:lineRule="auto"/>
              <w:jc w:val="center"/>
              <w:rPr>
                <w:rFonts w:hint="eastAsia"/>
                <w:color w:val="auto"/>
                <w:highlight w:val="none"/>
              </w:rPr>
            </w:pPr>
          </w:p>
        </w:tc>
        <w:tc>
          <w:tcPr>
            <w:tcW w:w="2045" w:type="dxa"/>
            <w:noWrap w:val="0"/>
            <w:vAlign w:val="center"/>
          </w:tcPr>
          <w:p w14:paraId="40424504">
            <w:pPr>
              <w:spacing w:line="360" w:lineRule="auto"/>
              <w:jc w:val="center"/>
              <w:rPr>
                <w:rFonts w:hint="eastAsia"/>
                <w:color w:val="auto"/>
                <w:highlight w:val="none"/>
              </w:rPr>
            </w:pPr>
          </w:p>
        </w:tc>
        <w:tc>
          <w:tcPr>
            <w:tcW w:w="2045" w:type="dxa"/>
            <w:noWrap w:val="0"/>
            <w:vAlign w:val="center"/>
          </w:tcPr>
          <w:p w14:paraId="79FD35E5">
            <w:pPr>
              <w:spacing w:line="360" w:lineRule="auto"/>
              <w:jc w:val="center"/>
              <w:rPr>
                <w:rFonts w:hint="eastAsia"/>
                <w:color w:val="auto"/>
                <w:highlight w:val="none"/>
              </w:rPr>
            </w:pPr>
          </w:p>
        </w:tc>
      </w:tr>
      <w:tr w14:paraId="6798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45" w:type="dxa"/>
            <w:noWrap w:val="0"/>
            <w:vAlign w:val="top"/>
          </w:tcPr>
          <w:p w14:paraId="71A3CE43">
            <w:pPr>
              <w:spacing w:line="360" w:lineRule="auto"/>
              <w:jc w:val="center"/>
              <w:rPr>
                <w:rFonts w:hint="eastAsia"/>
                <w:color w:val="auto"/>
                <w:highlight w:val="none"/>
              </w:rPr>
            </w:pPr>
            <w:r>
              <w:rPr>
                <w:rFonts w:hint="eastAsia"/>
                <w:color w:val="auto"/>
                <w:highlight w:val="none"/>
              </w:rPr>
              <w:t>2</w:t>
            </w:r>
          </w:p>
        </w:tc>
        <w:tc>
          <w:tcPr>
            <w:tcW w:w="2045" w:type="dxa"/>
            <w:noWrap w:val="0"/>
            <w:vAlign w:val="center"/>
          </w:tcPr>
          <w:p w14:paraId="039F4DAA">
            <w:pPr>
              <w:spacing w:line="360" w:lineRule="auto"/>
              <w:jc w:val="center"/>
              <w:rPr>
                <w:rFonts w:hint="eastAsia"/>
                <w:color w:val="auto"/>
                <w:highlight w:val="none"/>
              </w:rPr>
            </w:pPr>
          </w:p>
        </w:tc>
        <w:tc>
          <w:tcPr>
            <w:tcW w:w="2045" w:type="dxa"/>
            <w:noWrap w:val="0"/>
            <w:vAlign w:val="center"/>
          </w:tcPr>
          <w:p w14:paraId="6DAC732D">
            <w:pPr>
              <w:spacing w:line="360" w:lineRule="auto"/>
              <w:jc w:val="center"/>
              <w:rPr>
                <w:rFonts w:hint="eastAsia"/>
                <w:color w:val="auto"/>
                <w:highlight w:val="none"/>
              </w:rPr>
            </w:pPr>
          </w:p>
        </w:tc>
        <w:tc>
          <w:tcPr>
            <w:tcW w:w="2045" w:type="dxa"/>
            <w:noWrap w:val="0"/>
            <w:vAlign w:val="center"/>
          </w:tcPr>
          <w:p w14:paraId="0AD5F37A">
            <w:pPr>
              <w:spacing w:line="360" w:lineRule="auto"/>
              <w:jc w:val="center"/>
              <w:rPr>
                <w:rFonts w:hint="eastAsia"/>
                <w:color w:val="auto"/>
                <w:highlight w:val="none"/>
              </w:rPr>
            </w:pPr>
          </w:p>
        </w:tc>
      </w:tr>
      <w:tr w14:paraId="05FA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45" w:type="dxa"/>
            <w:noWrap w:val="0"/>
            <w:vAlign w:val="top"/>
          </w:tcPr>
          <w:p w14:paraId="18055D69">
            <w:pPr>
              <w:spacing w:line="360" w:lineRule="auto"/>
              <w:jc w:val="center"/>
              <w:rPr>
                <w:rFonts w:hint="eastAsia"/>
                <w:color w:val="auto"/>
                <w:highlight w:val="none"/>
              </w:rPr>
            </w:pPr>
            <w:r>
              <w:rPr>
                <w:rFonts w:hint="eastAsia"/>
                <w:color w:val="auto"/>
                <w:highlight w:val="none"/>
              </w:rPr>
              <w:t>3</w:t>
            </w:r>
          </w:p>
        </w:tc>
        <w:tc>
          <w:tcPr>
            <w:tcW w:w="2045" w:type="dxa"/>
            <w:noWrap w:val="0"/>
            <w:vAlign w:val="center"/>
          </w:tcPr>
          <w:p w14:paraId="475FB3B1">
            <w:pPr>
              <w:spacing w:line="360" w:lineRule="auto"/>
              <w:jc w:val="center"/>
              <w:rPr>
                <w:rFonts w:hint="eastAsia"/>
                <w:color w:val="auto"/>
                <w:highlight w:val="none"/>
              </w:rPr>
            </w:pPr>
          </w:p>
        </w:tc>
        <w:tc>
          <w:tcPr>
            <w:tcW w:w="2045" w:type="dxa"/>
            <w:noWrap w:val="0"/>
            <w:vAlign w:val="center"/>
          </w:tcPr>
          <w:p w14:paraId="2958FFD4">
            <w:pPr>
              <w:spacing w:line="360" w:lineRule="auto"/>
              <w:jc w:val="center"/>
              <w:rPr>
                <w:rFonts w:hint="eastAsia"/>
                <w:color w:val="auto"/>
                <w:highlight w:val="none"/>
              </w:rPr>
            </w:pPr>
          </w:p>
        </w:tc>
        <w:tc>
          <w:tcPr>
            <w:tcW w:w="2045" w:type="dxa"/>
            <w:noWrap w:val="0"/>
            <w:vAlign w:val="center"/>
          </w:tcPr>
          <w:p w14:paraId="1ED09BD8">
            <w:pPr>
              <w:spacing w:line="360" w:lineRule="auto"/>
              <w:jc w:val="center"/>
              <w:rPr>
                <w:rFonts w:hint="eastAsia"/>
                <w:color w:val="auto"/>
                <w:highlight w:val="none"/>
              </w:rPr>
            </w:pPr>
          </w:p>
        </w:tc>
      </w:tr>
      <w:tr w14:paraId="553A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45" w:type="dxa"/>
            <w:noWrap w:val="0"/>
            <w:vAlign w:val="center"/>
          </w:tcPr>
          <w:p w14:paraId="2696B79B">
            <w:pPr>
              <w:spacing w:line="360" w:lineRule="auto"/>
              <w:jc w:val="center"/>
              <w:rPr>
                <w:rFonts w:hint="eastAsia"/>
                <w:color w:val="auto"/>
                <w:highlight w:val="none"/>
              </w:rPr>
            </w:pPr>
            <w:r>
              <w:rPr>
                <w:color w:val="auto"/>
                <w:highlight w:val="none"/>
              </w:rPr>
              <w:t>……</w:t>
            </w:r>
          </w:p>
        </w:tc>
        <w:tc>
          <w:tcPr>
            <w:tcW w:w="2045" w:type="dxa"/>
            <w:noWrap w:val="0"/>
            <w:vAlign w:val="center"/>
          </w:tcPr>
          <w:p w14:paraId="6255D971">
            <w:pPr>
              <w:spacing w:line="360" w:lineRule="auto"/>
              <w:jc w:val="center"/>
              <w:rPr>
                <w:rFonts w:hint="eastAsia"/>
                <w:color w:val="auto"/>
                <w:highlight w:val="none"/>
              </w:rPr>
            </w:pPr>
          </w:p>
        </w:tc>
        <w:tc>
          <w:tcPr>
            <w:tcW w:w="2045" w:type="dxa"/>
            <w:noWrap w:val="0"/>
            <w:vAlign w:val="center"/>
          </w:tcPr>
          <w:p w14:paraId="1836EF82">
            <w:pPr>
              <w:spacing w:line="360" w:lineRule="auto"/>
              <w:jc w:val="center"/>
              <w:rPr>
                <w:rFonts w:hint="eastAsia"/>
                <w:color w:val="auto"/>
                <w:highlight w:val="none"/>
              </w:rPr>
            </w:pPr>
          </w:p>
        </w:tc>
        <w:tc>
          <w:tcPr>
            <w:tcW w:w="2045" w:type="dxa"/>
            <w:noWrap w:val="0"/>
            <w:vAlign w:val="center"/>
          </w:tcPr>
          <w:p w14:paraId="345FBFB1">
            <w:pPr>
              <w:spacing w:line="360" w:lineRule="auto"/>
              <w:jc w:val="center"/>
              <w:rPr>
                <w:rFonts w:hint="eastAsia"/>
                <w:color w:val="auto"/>
                <w:highlight w:val="none"/>
              </w:rPr>
            </w:pPr>
          </w:p>
        </w:tc>
      </w:tr>
      <w:tr w14:paraId="3E55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045" w:type="dxa"/>
            <w:noWrap w:val="0"/>
            <w:vAlign w:val="center"/>
          </w:tcPr>
          <w:p w14:paraId="029AE0F4">
            <w:pPr>
              <w:spacing w:line="360" w:lineRule="auto"/>
              <w:jc w:val="center"/>
              <w:rPr>
                <w:color w:val="auto"/>
                <w:highlight w:val="none"/>
              </w:rPr>
            </w:pPr>
            <w:r>
              <w:rPr>
                <w:rFonts w:hint="eastAsia"/>
                <w:color w:val="auto"/>
                <w:highlight w:val="none"/>
              </w:rPr>
              <w:t>缺漏项价格汇总</w:t>
            </w:r>
          </w:p>
        </w:tc>
        <w:tc>
          <w:tcPr>
            <w:tcW w:w="6135" w:type="dxa"/>
            <w:gridSpan w:val="3"/>
            <w:noWrap w:val="0"/>
            <w:vAlign w:val="center"/>
          </w:tcPr>
          <w:p w14:paraId="0F9FA3DE">
            <w:pPr>
              <w:spacing w:line="360" w:lineRule="auto"/>
              <w:jc w:val="center"/>
              <w:rPr>
                <w:rFonts w:hint="eastAsia"/>
                <w:color w:val="auto"/>
                <w:highlight w:val="none"/>
              </w:rPr>
            </w:pPr>
          </w:p>
        </w:tc>
      </w:tr>
      <w:tr w14:paraId="5360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2045" w:type="dxa"/>
            <w:noWrap w:val="0"/>
            <w:vAlign w:val="center"/>
          </w:tcPr>
          <w:p w14:paraId="27926170">
            <w:pPr>
              <w:spacing w:line="360" w:lineRule="auto"/>
              <w:jc w:val="center"/>
              <w:rPr>
                <w:rFonts w:hint="eastAsia"/>
                <w:color w:val="auto"/>
                <w:highlight w:val="none"/>
              </w:rPr>
            </w:pPr>
            <w:r>
              <w:rPr>
                <w:rFonts w:hint="eastAsia"/>
                <w:color w:val="auto"/>
                <w:highlight w:val="none"/>
              </w:rPr>
              <w:t>缺漏价格比例</w:t>
            </w:r>
          </w:p>
        </w:tc>
        <w:tc>
          <w:tcPr>
            <w:tcW w:w="6135" w:type="dxa"/>
            <w:gridSpan w:val="3"/>
            <w:noWrap w:val="0"/>
            <w:vAlign w:val="center"/>
          </w:tcPr>
          <w:p w14:paraId="54966041">
            <w:pPr>
              <w:spacing w:line="360" w:lineRule="auto"/>
              <w:jc w:val="center"/>
              <w:rPr>
                <w:rFonts w:hint="eastAsia"/>
                <w:color w:val="auto"/>
                <w:highlight w:val="none"/>
              </w:rPr>
            </w:pPr>
          </w:p>
        </w:tc>
      </w:tr>
    </w:tbl>
    <w:p w14:paraId="4FADBDB0">
      <w:pPr>
        <w:spacing w:before="120" w:line="360" w:lineRule="auto"/>
        <w:rPr>
          <w:rFonts w:hint="eastAsia" w:ascii="宋体" w:hAnsi="宋体"/>
          <w:color w:val="auto"/>
          <w:szCs w:val="21"/>
          <w:highlight w:val="none"/>
        </w:rPr>
      </w:pPr>
      <w:r>
        <w:rPr>
          <w:rFonts w:hint="eastAsia" w:ascii="宋体" w:hAnsi="宋体"/>
          <w:color w:val="auto"/>
          <w:szCs w:val="21"/>
          <w:highlight w:val="none"/>
        </w:rPr>
        <w:t>备注：1.评委会根据投标人须知规定的方法统计投标报价的缺漏项价格。</w:t>
      </w:r>
    </w:p>
    <w:p w14:paraId="27A26B05">
      <w:pPr>
        <w:spacing w:before="120" w:line="360" w:lineRule="auto"/>
        <w:rPr>
          <w:rFonts w:hint="eastAsia" w:ascii="宋体" w:hAnsi="宋体"/>
          <w:color w:val="auto"/>
          <w:szCs w:val="21"/>
          <w:highlight w:val="none"/>
        </w:rPr>
      </w:pPr>
      <w:r>
        <w:rPr>
          <w:rFonts w:hint="eastAsia" w:ascii="宋体" w:hAnsi="宋体"/>
          <w:color w:val="auto"/>
          <w:szCs w:val="21"/>
          <w:highlight w:val="none"/>
        </w:rPr>
        <w:t xml:space="preserve">      2. 本表适用于投标报价发生缺漏项情形时使用。</w:t>
      </w:r>
    </w:p>
    <w:p w14:paraId="554740C4">
      <w:pPr>
        <w:spacing w:after="120"/>
        <w:jc w:val="center"/>
        <w:rPr>
          <w:rFonts w:hint="eastAsia"/>
          <w:b/>
          <w:color w:val="auto"/>
          <w:sz w:val="24"/>
          <w:szCs w:val="24"/>
          <w:highlight w:val="none"/>
        </w:rPr>
      </w:pPr>
    </w:p>
    <w:p w14:paraId="0CEC5232">
      <w:pPr>
        <w:rPr>
          <w:b/>
          <w:color w:val="auto"/>
          <w:sz w:val="36"/>
          <w:highlight w:val="none"/>
        </w:rPr>
      </w:pPr>
      <w:r>
        <w:rPr>
          <w:rFonts w:hint="eastAsia" w:ascii="宋体" w:hAnsi="宋体"/>
          <w:color w:val="auto"/>
          <w:szCs w:val="21"/>
          <w:highlight w:val="none"/>
        </w:rPr>
        <w:t>评委签名：                                  日期：</w:t>
      </w:r>
      <w:r>
        <w:rPr>
          <w:rFonts w:eastAsia="黑体"/>
          <w:b/>
          <w:color w:val="auto"/>
          <w:sz w:val="44"/>
          <w:highlight w:val="none"/>
        </w:rPr>
        <w:br w:type="page"/>
      </w:r>
    </w:p>
    <w:p w14:paraId="746B740A">
      <w:pPr>
        <w:rPr>
          <w:b/>
          <w:color w:val="auto"/>
          <w:sz w:val="36"/>
          <w:highlight w:val="none"/>
        </w:rPr>
      </w:pPr>
    </w:p>
    <w:p w14:paraId="4CCA5D67">
      <w:pPr>
        <w:pStyle w:val="14"/>
        <w:jc w:val="center"/>
        <w:outlineLvl w:val="1"/>
        <w:rPr>
          <w:color w:val="auto"/>
          <w:highlight w:val="none"/>
        </w:rPr>
      </w:pPr>
      <w:r>
        <w:rPr>
          <w:b/>
          <w:color w:val="auto"/>
          <w:sz w:val="36"/>
          <w:highlight w:val="none"/>
        </w:rPr>
        <w:t>第五章 合同文本</w:t>
      </w:r>
    </w:p>
    <w:p w14:paraId="60B72EEB">
      <w:pPr>
        <w:rPr>
          <w:color w:val="auto"/>
          <w:highlight w:val="none"/>
          <w:u w:val="none"/>
        </w:rPr>
      </w:pPr>
    </w:p>
    <w:p w14:paraId="1E812CE9">
      <w:pPr>
        <w:wordWrap w:val="0"/>
        <w:jc w:val="right"/>
        <w:rPr>
          <w:color w:val="auto"/>
          <w:highlight w:val="none"/>
          <w:u w:val="none"/>
        </w:rPr>
      </w:pPr>
      <w:r>
        <w:rPr>
          <w:rFonts w:hint="eastAsia"/>
          <w:color w:val="auto"/>
          <w:highlight w:val="none"/>
          <w:u w:val="none"/>
        </w:rPr>
        <w:t xml:space="preserve">合同编号：              </w:t>
      </w:r>
    </w:p>
    <w:p w14:paraId="0CCFFAF1">
      <w:pPr>
        <w:rPr>
          <w:color w:val="auto"/>
          <w:highlight w:val="none"/>
          <w:u w:val="none"/>
        </w:rPr>
      </w:pPr>
    </w:p>
    <w:p w14:paraId="032AA852">
      <w:pPr>
        <w:rPr>
          <w:color w:val="auto"/>
          <w:highlight w:val="none"/>
          <w:u w:val="none"/>
        </w:rPr>
      </w:pPr>
    </w:p>
    <w:p w14:paraId="1C28ECA1">
      <w:pPr>
        <w:rPr>
          <w:color w:val="auto"/>
          <w:highlight w:val="none"/>
          <w:u w:val="none"/>
        </w:rPr>
      </w:pPr>
    </w:p>
    <w:p w14:paraId="5BEE23CE">
      <w:pPr>
        <w:rPr>
          <w:color w:val="auto"/>
          <w:highlight w:val="none"/>
          <w:u w:val="none"/>
        </w:rPr>
      </w:pPr>
    </w:p>
    <w:p w14:paraId="4452F789">
      <w:pPr>
        <w:jc w:val="center"/>
        <w:rPr>
          <w:b/>
          <w:bCs/>
          <w:color w:val="auto"/>
          <w:sz w:val="52"/>
          <w:szCs w:val="52"/>
          <w:highlight w:val="none"/>
          <w:u w:val="none"/>
        </w:rPr>
      </w:pPr>
      <w:r>
        <w:rPr>
          <w:rFonts w:hint="eastAsia"/>
          <w:b/>
          <w:bCs/>
          <w:color w:val="auto"/>
          <w:sz w:val="52"/>
          <w:szCs w:val="52"/>
          <w:highlight w:val="none"/>
          <w:u w:val="none"/>
        </w:rPr>
        <w:t>水务工程质量安全监督技术服务</w:t>
      </w:r>
    </w:p>
    <w:p w14:paraId="6FEAFC41">
      <w:pPr>
        <w:jc w:val="center"/>
        <w:rPr>
          <w:color w:val="auto"/>
          <w:sz w:val="32"/>
          <w:highlight w:val="none"/>
          <w:u w:val="none"/>
        </w:rPr>
      </w:pPr>
    </w:p>
    <w:p w14:paraId="19A0B46F">
      <w:pPr>
        <w:rPr>
          <w:color w:val="auto"/>
          <w:highlight w:val="none"/>
          <w:u w:val="none"/>
        </w:rPr>
      </w:pPr>
    </w:p>
    <w:p w14:paraId="26B901C5">
      <w:pPr>
        <w:rPr>
          <w:color w:val="auto"/>
          <w:highlight w:val="none"/>
          <w:u w:val="none"/>
        </w:rPr>
      </w:pPr>
    </w:p>
    <w:p w14:paraId="5464E469">
      <w:pPr>
        <w:rPr>
          <w:color w:val="auto"/>
          <w:highlight w:val="none"/>
          <w:u w:val="none"/>
        </w:rPr>
      </w:pPr>
    </w:p>
    <w:p w14:paraId="17A5C628">
      <w:pPr>
        <w:jc w:val="center"/>
        <w:rPr>
          <w:b/>
          <w:bCs/>
          <w:color w:val="auto"/>
          <w:sz w:val="40"/>
          <w:szCs w:val="40"/>
          <w:highlight w:val="none"/>
          <w:u w:val="none"/>
        </w:rPr>
      </w:pPr>
      <w:r>
        <w:rPr>
          <w:rFonts w:hint="eastAsia"/>
          <w:b/>
          <w:bCs/>
          <w:color w:val="auto"/>
          <w:sz w:val="40"/>
          <w:szCs w:val="40"/>
          <w:highlight w:val="none"/>
          <w:u w:val="none"/>
        </w:rPr>
        <w:t>合 同</w:t>
      </w:r>
      <w:r>
        <w:rPr>
          <w:rFonts w:hint="eastAsia"/>
          <w:b/>
          <w:bCs/>
          <w:color w:val="auto"/>
          <w:sz w:val="40"/>
          <w:szCs w:val="40"/>
          <w:highlight w:val="none"/>
          <w:u w:val="none"/>
          <w:lang w:val="en-US" w:eastAsia="zh-CN"/>
        </w:rPr>
        <w:t xml:space="preserve"> </w:t>
      </w:r>
      <w:r>
        <w:rPr>
          <w:rFonts w:hint="eastAsia"/>
          <w:b/>
          <w:bCs/>
          <w:color w:val="auto"/>
          <w:sz w:val="40"/>
          <w:szCs w:val="40"/>
          <w:highlight w:val="none"/>
          <w:u w:val="none"/>
        </w:rPr>
        <w:t>书</w:t>
      </w:r>
    </w:p>
    <w:p w14:paraId="2FB59CB0">
      <w:pPr>
        <w:rPr>
          <w:color w:val="auto"/>
          <w:sz w:val="20"/>
          <w:szCs w:val="22"/>
          <w:highlight w:val="none"/>
          <w:u w:val="none"/>
        </w:rPr>
      </w:pPr>
    </w:p>
    <w:p w14:paraId="4DB597EB">
      <w:pPr>
        <w:rPr>
          <w:rFonts w:hint="eastAsia"/>
          <w:color w:val="auto"/>
          <w:sz w:val="20"/>
          <w:szCs w:val="22"/>
          <w:highlight w:val="none"/>
          <w:u w:val="none"/>
        </w:rPr>
      </w:pPr>
    </w:p>
    <w:p w14:paraId="4BB6F1DD">
      <w:pPr>
        <w:rPr>
          <w:rFonts w:hint="eastAsia"/>
          <w:color w:val="auto"/>
          <w:sz w:val="20"/>
          <w:szCs w:val="22"/>
          <w:highlight w:val="none"/>
          <w:u w:val="none"/>
        </w:rPr>
      </w:pPr>
    </w:p>
    <w:p w14:paraId="4E88D8EE">
      <w:pPr>
        <w:rPr>
          <w:rFonts w:hint="eastAsia"/>
          <w:color w:val="auto"/>
          <w:sz w:val="20"/>
          <w:szCs w:val="22"/>
          <w:highlight w:val="none"/>
          <w:u w:val="none"/>
        </w:rPr>
      </w:pPr>
    </w:p>
    <w:p w14:paraId="6C42709A">
      <w:pPr>
        <w:ind w:left="3083" w:leftChars="933" w:right="1680" w:rightChars="800" w:hanging="1124" w:hangingChars="400"/>
        <w:rPr>
          <w:rFonts w:hint="eastAsia"/>
          <w:color w:val="auto"/>
          <w:sz w:val="20"/>
          <w:szCs w:val="22"/>
          <w:highlight w:val="none"/>
          <w:u w:val="none"/>
        </w:rPr>
      </w:pPr>
      <w:r>
        <w:rPr>
          <w:rFonts w:hint="eastAsia"/>
          <w:b/>
          <w:bCs/>
          <w:color w:val="auto"/>
          <w:sz w:val="28"/>
          <w:szCs w:val="28"/>
          <w:highlight w:val="none"/>
          <w:u w:val="none"/>
        </w:rPr>
        <w:t>项目编号：</w:t>
      </w:r>
    </w:p>
    <w:p w14:paraId="17F1A85D">
      <w:pPr>
        <w:keepNext w:val="0"/>
        <w:keepLines w:val="0"/>
        <w:pageBreakBefore w:val="0"/>
        <w:widowControl w:val="0"/>
        <w:kinsoku/>
        <w:wordWrap/>
        <w:overflowPunct/>
        <w:topLinePunct w:val="0"/>
        <w:autoSpaceDE/>
        <w:autoSpaceDN/>
        <w:bidi w:val="0"/>
        <w:adjustRightInd/>
        <w:snapToGrid w:val="0"/>
        <w:ind w:left="3314" w:leftChars="933" w:right="0" w:rightChars="0" w:hanging="1355" w:hangingChars="482"/>
        <w:textAlignment w:val="auto"/>
        <w:rPr>
          <w:rFonts w:hint="eastAsia" w:eastAsia="宋体"/>
          <w:b/>
          <w:bCs/>
          <w:color w:val="auto"/>
          <w:sz w:val="28"/>
          <w:szCs w:val="28"/>
          <w:highlight w:val="none"/>
          <w:u w:val="none"/>
          <w:lang w:eastAsia="zh-CN"/>
        </w:rPr>
      </w:pPr>
      <w:r>
        <w:rPr>
          <w:rFonts w:hint="eastAsia"/>
          <w:b/>
          <w:bCs/>
          <w:color w:val="auto"/>
          <w:sz w:val="28"/>
          <w:szCs w:val="28"/>
          <w:highlight w:val="none"/>
          <w:u w:val="none"/>
        </w:rPr>
        <w:t>项目名称：</w:t>
      </w:r>
      <w:r>
        <w:rPr>
          <w:rFonts w:hint="eastAsia"/>
          <w:b/>
          <w:bCs/>
          <w:color w:val="auto"/>
          <w:sz w:val="28"/>
          <w:szCs w:val="28"/>
          <w:highlight w:val="none"/>
          <w:u w:val="none"/>
          <w:lang w:eastAsia="zh-CN"/>
        </w:rPr>
        <w:t>水务工程质量安全监督技术服务</w:t>
      </w:r>
    </w:p>
    <w:p w14:paraId="644DDD74">
      <w:pPr>
        <w:ind w:left="3083" w:leftChars="933" w:right="1680" w:rightChars="800" w:hanging="1124" w:hangingChars="400"/>
        <w:rPr>
          <w:rFonts w:hint="eastAsia" w:eastAsia="宋体"/>
          <w:b/>
          <w:bCs/>
          <w:color w:val="auto"/>
          <w:sz w:val="28"/>
          <w:szCs w:val="28"/>
          <w:highlight w:val="none"/>
          <w:u w:val="none"/>
          <w:lang w:eastAsia="zh-CN"/>
        </w:rPr>
      </w:pPr>
      <w:r>
        <w:rPr>
          <w:rFonts w:hint="eastAsia"/>
          <w:b/>
          <w:bCs/>
          <w:color w:val="auto"/>
          <w:sz w:val="28"/>
          <w:szCs w:val="28"/>
          <w:highlight w:val="none"/>
          <w:u w:val="none"/>
        </w:rPr>
        <w:t>甲    方：</w:t>
      </w:r>
      <w:r>
        <w:rPr>
          <w:rFonts w:hint="eastAsia"/>
          <w:b/>
          <w:bCs/>
          <w:color w:val="auto"/>
          <w:sz w:val="28"/>
          <w:szCs w:val="28"/>
          <w:highlight w:val="none"/>
          <w:u w:val="none"/>
          <w:lang w:eastAsia="zh-CN"/>
        </w:rPr>
        <w:t>东莞市水务局</w:t>
      </w:r>
    </w:p>
    <w:p w14:paraId="48CC8EEB">
      <w:pPr>
        <w:ind w:left="3083" w:leftChars="933" w:right="1680" w:rightChars="800" w:hanging="1124" w:hangingChars="400"/>
        <w:rPr>
          <w:b/>
          <w:bCs/>
          <w:color w:val="auto"/>
          <w:sz w:val="24"/>
          <w:szCs w:val="24"/>
          <w:highlight w:val="none"/>
          <w:u w:val="none"/>
        </w:rPr>
      </w:pPr>
      <w:r>
        <w:rPr>
          <w:rFonts w:hint="eastAsia"/>
          <w:b/>
          <w:bCs/>
          <w:color w:val="auto"/>
          <w:sz w:val="28"/>
          <w:szCs w:val="28"/>
          <w:highlight w:val="none"/>
          <w:u w:val="none"/>
        </w:rPr>
        <w:t>乙    方：</w:t>
      </w:r>
    </w:p>
    <w:p w14:paraId="64B2DF3C">
      <w:pPr>
        <w:ind w:left="3083" w:leftChars="933" w:right="1680" w:rightChars="800" w:hanging="1124" w:hangingChars="400"/>
        <w:rPr>
          <w:rFonts w:hint="eastAsia"/>
          <w:b/>
          <w:bCs/>
          <w:color w:val="auto"/>
          <w:sz w:val="28"/>
          <w:szCs w:val="28"/>
          <w:highlight w:val="none"/>
          <w:u w:val="none"/>
        </w:rPr>
      </w:pPr>
      <w:r>
        <w:rPr>
          <w:rFonts w:hint="eastAsia"/>
          <w:b/>
          <w:bCs/>
          <w:color w:val="auto"/>
          <w:sz w:val="28"/>
          <w:szCs w:val="28"/>
          <w:highlight w:val="none"/>
          <w:u w:val="none"/>
        </w:rPr>
        <w:t xml:space="preserve">签订日期：　　  年　　月 　 日 </w:t>
      </w:r>
    </w:p>
    <w:p w14:paraId="3C8D5765">
      <w:pPr>
        <w:rPr>
          <w:color w:val="auto"/>
          <w:highlight w:val="none"/>
          <w:u w:val="none"/>
        </w:rPr>
      </w:pPr>
    </w:p>
    <w:p w14:paraId="2740BC12">
      <w:pPr>
        <w:rPr>
          <w:color w:val="auto"/>
          <w:highlight w:val="none"/>
          <w:u w:val="none"/>
        </w:rPr>
      </w:pPr>
    </w:p>
    <w:p w14:paraId="7663BD4F">
      <w:pPr>
        <w:jc w:val="center"/>
        <w:rPr>
          <w:rFonts w:hint="eastAsia"/>
          <w:color w:val="auto"/>
          <w:highlight w:val="none"/>
          <w:u w:val="none"/>
        </w:rPr>
      </w:pPr>
      <w:r>
        <w:rPr>
          <w:rFonts w:hint="eastAsia"/>
          <w:color w:val="auto"/>
          <w:highlight w:val="none"/>
          <w:u w:val="none"/>
        </w:rPr>
        <w:t>（此仅为合同书样本，采购人根据实际情况和中标人签订相应的合同。）</w:t>
      </w:r>
    </w:p>
    <w:p w14:paraId="024B8261">
      <w:pPr>
        <w:rPr>
          <w:rFonts w:hint="eastAsia"/>
          <w:color w:val="auto"/>
          <w:highlight w:val="none"/>
          <w:u w:val="none"/>
        </w:rPr>
      </w:pPr>
    </w:p>
    <w:p w14:paraId="7EF4660D">
      <w:pPr>
        <w:rPr>
          <w:rFonts w:hint="eastAsia"/>
          <w:color w:val="auto"/>
          <w:highlight w:val="none"/>
          <w:u w:val="none"/>
        </w:rPr>
      </w:pPr>
    </w:p>
    <w:p w14:paraId="116818ED">
      <w:pPr>
        <w:rPr>
          <w:rFonts w:hint="eastAsia"/>
          <w:color w:val="auto"/>
          <w:highlight w:val="none"/>
          <w:u w:val="none"/>
        </w:rPr>
      </w:pPr>
    </w:p>
    <w:p w14:paraId="26DC4407">
      <w:pPr>
        <w:rPr>
          <w:rFonts w:hint="eastAsia" w:eastAsia="宋体"/>
          <w:color w:val="auto"/>
          <w:highlight w:val="none"/>
          <w:u w:val="none"/>
          <w:lang w:eastAsia="zh-CN"/>
        </w:rPr>
      </w:pPr>
    </w:p>
    <w:p w14:paraId="3B906476">
      <w:pPr>
        <w:rPr>
          <w:rFonts w:hint="eastAsia" w:eastAsia="宋体"/>
          <w:color w:val="auto"/>
          <w:highlight w:val="none"/>
          <w:u w:val="none"/>
          <w:lang w:eastAsia="zh-CN"/>
        </w:rPr>
      </w:pPr>
      <w:r>
        <w:rPr>
          <w:rFonts w:hint="eastAsia"/>
          <w:color w:val="auto"/>
          <w:highlight w:val="none"/>
          <w:u w:val="none"/>
        </w:rPr>
        <w:br w:type="page"/>
      </w:r>
      <w:r>
        <w:rPr>
          <w:rFonts w:hint="eastAsia"/>
          <w:color w:val="auto"/>
          <w:highlight w:val="none"/>
          <w:u w:val="none"/>
        </w:rPr>
        <w:t>甲    方（采购人）：</w:t>
      </w:r>
      <w:r>
        <w:rPr>
          <w:rFonts w:hint="eastAsia"/>
          <w:color w:val="auto"/>
          <w:highlight w:val="none"/>
          <w:u w:val="none"/>
          <w:lang w:eastAsia="zh-CN"/>
        </w:rPr>
        <w:t>东莞市水务局</w:t>
      </w:r>
    </w:p>
    <w:p w14:paraId="788128EF">
      <w:pPr>
        <w:rPr>
          <w:rFonts w:hint="eastAsia"/>
          <w:color w:val="auto"/>
          <w:highlight w:val="none"/>
          <w:u w:val="none"/>
        </w:rPr>
      </w:pPr>
      <w:r>
        <w:rPr>
          <w:rFonts w:hint="eastAsia"/>
          <w:color w:val="auto"/>
          <w:highlight w:val="none"/>
          <w:u w:val="none"/>
        </w:rPr>
        <w:t>住    所：</w:t>
      </w:r>
      <w:r>
        <w:rPr>
          <w:rFonts w:hint="eastAsia"/>
          <w:color w:val="auto"/>
          <w:highlight w:val="none"/>
          <w:u w:val="none"/>
          <w:lang w:eastAsia="zh-CN"/>
        </w:rPr>
        <w:t>东莞市莞城</w:t>
      </w:r>
      <w:r>
        <w:rPr>
          <w:rFonts w:hint="eastAsia"/>
          <w:color w:val="auto"/>
          <w:highlight w:val="none"/>
          <w:u w:val="none"/>
          <w:lang w:val="en-US" w:eastAsia="zh-CN"/>
        </w:rPr>
        <w:t>街道</w:t>
      </w:r>
      <w:r>
        <w:rPr>
          <w:rFonts w:hint="eastAsia"/>
          <w:color w:val="auto"/>
          <w:highlight w:val="none"/>
          <w:u w:val="none"/>
          <w:lang w:eastAsia="zh-CN"/>
        </w:rPr>
        <w:t>汇峰路1号汇峰中心H座6层</w:t>
      </w:r>
      <w:r>
        <w:rPr>
          <w:rFonts w:hint="eastAsia"/>
          <w:color w:val="auto"/>
          <w:highlight w:val="none"/>
          <w:u w:val="none"/>
        </w:rPr>
        <w:t xml:space="preserve">　   </w:t>
      </w:r>
    </w:p>
    <w:p w14:paraId="2C56112A">
      <w:pPr>
        <w:rPr>
          <w:rFonts w:hint="eastAsia"/>
          <w:color w:val="auto"/>
          <w:highlight w:val="none"/>
          <w:u w:val="none"/>
        </w:rPr>
      </w:pPr>
      <w:r>
        <w:rPr>
          <w:rFonts w:hint="eastAsia"/>
          <w:color w:val="auto"/>
          <w:highlight w:val="none"/>
          <w:u w:val="none"/>
        </w:rPr>
        <w:t>乙    方（中标人）：</w:t>
      </w:r>
    </w:p>
    <w:p w14:paraId="115CD5CE">
      <w:pPr>
        <w:rPr>
          <w:rFonts w:hint="eastAsia"/>
          <w:color w:val="auto"/>
          <w:highlight w:val="none"/>
          <w:u w:val="none"/>
        </w:rPr>
      </w:pPr>
      <w:r>
        <w:rPr>
          <w:rFonts w:hint="eastAsia"/>
          <w:color w:val="auto"/>
          <w:highlight w:val="none"/>
          <w:u w:val="none"/>
        </w:rPr>
        <w:t>住    所：</w:t>
      </w:r>
    </w:p>
    <w:p w14:paraId="7C4EACF1">
      <w:pPr>
        <w:ind w:firstLine="420" w:firstLineChars="200"/>
        <w:rPr>
          <w:rFonts w:hint="eastAsia"/>
          <w:color w:val="auto"/>
          <w:highlight w:val="none"/>
          <w:u w:val="none"/>
          <w:lang w:val="zh-CN"/>
        </w:rPr>
      </w:pPr>
      <w:r>
        <w:rPr>
          <w:rFonts w:hint="eastAsia"/>
          <w:color w:val="auto"/>
          <w:highlight w:val="none"/>
          <w:u w:val="none"/>
        </w:rPr>
        <w:t>根据  水务工程质量安全监督技术服务采购项目  （项目编号：                ）的采购结果，按照《中华人民共和国政府采购法》及其实施条例、《中华人民共和国民法典》及其他有关法律法规，遵循平等、自愿、公平和诚实信用的原则，</w:t>
      </w:r>
      <w:r>
        <w:rPr>
          <w:rFonts w:hint="eastAsia"/>
          <w:color w:val="auto"/>
          <w:highlight w:val="none"/>
          <w:u w:val="none"/>
          <w:lang w:val="zh-CN"/>
        </w:rPr>
        <w:t>经过双方协商一致，签订本合同：</w:t>
      </w:r>
    </w:p>
    <w:p w14:paraId="76182782">
      <w:pPr>
        <w:rPr>
          <w:rFonts w:hint="eastAsia"/>
          <w:color w:val="auto"/>
          <w:highlight w:val="none"/>
          <w:u w:val="none"/>
        </w:rPr>
      </w:pPr>
      <w:bookmarkStart w:id="5" w:name="_Toc78208549"/>
      <w:r>
        <w:rPr>
          <w:rFonts w:hint="eastAsia"/>
          <w:b/>
          <w:bCs/>
          <w:color w:val="auto"/>
          <w:highlight w:val="none"/>
          <w:u w:val="none"/>
        </w:rPr>
        <w:t>一、合同组成</w:t>
      </w:r>
    </w:p>
    <w:p w14:paraId="0BD6C0E3">
      <w:pPr>
        <w:ind w:firstLine="420" w:firstLineChars="200"/>
        <w:rPr>
          <w:rFonts w:hint="eastAsia"/>
          <w:color w:val="auto"/>
          <w:highlight w:val="none"/>
          <w:u w:val="none"/>
        </w:rPr>
      </w:pPr>
      <w:r>
        <w:rPr>
          <w:rFonts w:hint="eastAsia"/>
          <w:color w:val="auto"/>
          <w:highlight w:val="none"/>
          <w:u w:val="none"/>
        </w:rPr>
        <w:t>本合同文件组成内容包括：（1）本合同书及附件；（2）补充协议或者双方签订的备忘录、会议纪要；（3）中标通知书；（4）投标文件（含澄清内容，下同）；（5）招标文件（含招标文件澄清通知，下同）等。</w:t>
      </w:r>
    </w:p>
    <w:p w14:paraId="0A7F364C">
      <w:pPr>
        <w:rPr>
          <w:rFonts w:hint="eastAsia"/>
          <w:b/>
          <w:bCs/>
          <w:color w:val="auto"/>
          <w:highlight w:val="none"/>
          <w:u w:val="none"/>
        </w:rPr>
      </w:pPr>
      <w:r>
        <w:rPr>
          <w:rFonts w:hint="eastAsia"/>
          <w:b/>
          <w:bCs/>
          <w:color w:val="auto"/>
          <w:highlight w:val="none"/>
          <w:u w:val="none"/>
        </w:rPr>
        <w:t>二、合同标的</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1608"/>
        <w:gridCol w:w="3797"/>
        <w:gridCol w:w="1530"/>
        <w:gridCol w:w="1363"/>
      </w:tblGrid>
      <w:tr w14:paraId="6533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853" w:type="dxa"/>
            <w:noWrap w:val="0"/>
            <w:vAlign w:val="center"/>
          </w:tcPr>
          <w:p w14:paraId="086574F9">
            <w:pPr>
              <w:spacing w:line="240" w:lineRule="auto"/>
              <w:jc w:val="center"/>
              <w:rPr>
                <w:b/>
                <w:bCs/>
                <w:color w:val="auto"/>
                <w:highlight w:val="none"/>
                <w:u w:val="none"/>
              </w:rPr>
            </w:pPr>
            <w:r>
              <w:rPr>
                <w:rFonts w:hint="eastAsia"/>
                <w:b/>
                <w:bCs/>
                <w:color w:val="auto"/>
                <w:highlight w:val="none"/>
                <w:u w:val="none"/>
              </w:rPr>
              <w:t>品目号</w:t>
            </w:r>
          </w:p>
        </w:tc>
        <w:tc>
          <w:tcPr>
            <w:tcW w:w="1608" w:type="dxa"/>
            <w:noWrap w:val="0"/>
            <w:vAlign w:val="center"/>
          </w:tcPr>
          <w:p w14:paraId="4CAF9B0C">
            <w:pPr>
              <w:spacing w:line="240" w:lineRule="auto"/>
              <w:jc w:val="center"/>
              <w:rPr>
                <w:b/>
                <w:bCs/>
                <w:color w:val="auto"/>
                <w:highlight w:val="none"/>
                <w:u w:val="none"/>
              </w:rPr>
            </w:pPr>
            <w:r>
              <w:rPr>
                <w:rFonts w:hint="eastAsia"/>
                <w:b/>
                <w:bCs/>
                <w:color w:val="auto"/>
                <w:highlight w:val="none"/>
                <w:u w:val="none"/>
              </w:rPr>
              <w:t>品目名称</w:t>
            </w:r>
          </w:p>
        </w:tc>
        <w:tc>
          <w:tcPr>
            <w:tcW w:w="3797" w:type="dxa"/>
            <w:noWrap w:val="0"/>
            <w:vAlign w:val="center"/>
          </w:tcPr>
          <w:p w14:paraId="79593AD2">
            <w:pPr>
              <w:spacing w:line="240" w:lineRule="auto"/>
              <w:jc w:val="center"/>
              <w:rPr>
                <w:b/>
                <w:bCs/>
                <w:color w:val="auto"/>
                <w:highlight w:val="none"/>
                <w:u w:val="none"/>
              </w:rPr>
            </w:pPr>
            <w:r>
              <w:rPr>
                <w:rFonts w:hint="eastAsia"/>
                <w:b/>
                <w:bCs/>
                <w:color w:val="auto"/>
                <w:highlight w:val="none"/>
                <w:u w:val="none"/>
              </w:rPr>
              <w:t>合同标的</w:t>
            </w:r>
          </w:p>
        </w:tc>
        <w:tc>
          <w:tcPr>
            <w:tcW w:w="1530" w:type="dxa"/>
            <w:noWrap w:val="0"/>
            <w:vAlign w:val="center"/>
          </w:tcPr>
          <w:p w14:paraId="6B288BD8">
            <w:pPr>
              <w:spacing w:line="240" w:lineRule="auto"/>
              <w:jc w:val="center"/>
              <w:rPr>
                <w:b/>
                <w:bCs/>
                <w:color w:val="auto"/>
                <w:highlight w:val="none"/>
                <w:u w:val="none"/>
              </w:rPr>
            </w:pPr>
            <w:r>
              <w:rPr>
                <w:rFonts w:hint="eastAsia"/>
                <w:b/>
                <w:bCs/>
                <w:color w:val="auto"/>
                <w:highlight w:val="none"/>
                <w:u w:val="none"/>
              </w:rPr>
              <w:t>数量（单位）</w:t>
            </w:r>
          </w:p>
        </w:tc>
        <w:tc>
          <w:tcPr>
            <w:tcW w:w="1363" w:type="dxa"/>
            <w:noWrap w:val="0"/>
            <w:vAlign w:val="center"/>
          </w:tcPr>
          <w:p w14:paraId="3196CB60">
            <w:pPr>
              <w:spacing w:line="240" w:lineRule="auto"/>
              <w:jc w:val="center"/>
              <w:rPr>
                <w:rFonts w:hint="eastAsia"/>
                <w:b/>
                <w:bCs/>
                <w:color w:val="auto"/>
                <w:highlight w:val="none"/>
                <w:u w:val="none"/>
              </w:rPr>
            </w:pPr>
            <w:r>
              <w:rPr>
                <w:rFonts w:hint="eastAsia"/>
                <w:b/>
                <w:bCs/>
                <w:color w:val="auto"/>
                <w:highlight w:val="none"/>
                <w:u w:val="none"/>
              </w:rPr>
              <w:t>备注</w:t>
            </w:r>
          </w:p>
        </w:tc>
      </w:tr>
      <w:tr w14:paraId="5FAC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53" w:type="dxa"/>
            <w:noWrap w:val="0"/>
            <w:vAlign w:val="center"/>
          </w:tcPr>
          <w:p w14:paraId="7FE75791">
            <w:pPr>
              <w:jc w:val="center"/>
              <w:rPr>
                <w:color w:val="auto"/>
                <w:highlight w:val="none"/>
                <w:u w:val="none"/>
              </w:rPr>
            </w:pPr>
            <w:r>
              <w:rPr>
                <w:rFonts w:hint="eastAsia"/>
                <w:color w:val="auto"/>
                <w:highlight w:val="none"/>
                <w:u w:val="none"/>
              </w:rPr>
              <w:t>1-1</w:t>
            </w:r>
          </w:p>
        </w:tc>
        <w:tc>
          <w:tcPr>
            <w:tcW w:w="1608" w:type="dxa"/>
            <w:noWrap w:val="0"/>
            <w:vAlign w:val="center"/>
          </w:tcPr>
          <w:p w14:paraId="5F1F5D8E">
            <w:pPr>
              <w:jc w:val="center"/>
              <w:rPr>
                <w:rFonts w:hint="eastAsia" w:eastAsia="宋体"/>
                <w:color w:val="auto"/>
                <w:highlight w:val="none"/>
                <w:u w:val="none"/>
                <w:lang w:eastAsia="zh-CN"/>
              </w:rPr>
            </w:pPr>
            <w:r>
              <w:rPr>
                <w:rFonts w:hint="eastAsia"/>
                <w:color w:val="auto"/>
                <w:highlight w:val="none"/>
                <w:u w:val="none"/>
                <w:lang w:eastAsia="zh-CN"/>
              </w:rPr>
              <w:t>其他服务</w:t>
            </w:r>
          </w:p>
        </w:tc>
        <w:tc>
          <w:tcPr>
            <w:tcW w:w="3797" w:type="dxa"/>
            <w:noWrap w:val="0"/>
            <w:vAlign w:val="center"/>
          </w:tcPr>
          <w:p w14:paraId="217A900F">
            <w:pPr>
              <w:jc w:val="center"/>
              <w:rPr>
                <w:rFonts w:hint="eastAsia" w:eastAsia="宋体"/>
                <w:color w:val="auto"/>
                <w:highlight w:val="none"/>
                <w:u w:val="none"/>
                <w:lang w:eastAsia="zh-CN"/>
              </w:rPr>
            </w:pPr>
            <w:r>
              <w:rPr>
                <w:rFonts w:hint="eastAsia"/>
                <w:color w:val="auto"/>
                <w:highlight w:val="none"/>
                <w:u w:val="none"/>
                <w:lang w:eastAsia="zh-CN"/>
              </w:rPr>
              <w:t>水务工程质量安全监督技术服务</w:t>
            </w:r>
          </w:p>
        </w:tc>
        <w:tc>
          <w:tcPr>
            <w:tcW w:w="1530" w:type="dxa"/>
            <w:noWrap w:val="0"/>
            <w:vAlign w:val="center"/>
          </w:tcPr>
          <w:p w14:paraId="6E26B294">
            <w:pPr>
              <w:jc w:val="center"/>
              <w:rPr>
                <w:rFonts w:hint="eastAsia"/>
                <w:color w:val="auto"/>
                <w:highlight w:val="none"/>
                <w:u w:val="none"/>
              </w:rPr>
            </w:pPr>
            <w:r>
              <w:rPr>
                <w:rFonts w:hint="eastAsia"/>
                <w:color w:val="auto"/>
                <w:highlight w:val="none"/>
                <w:u w:val="none"/>
              </w:rPr>
              <w:t>1（</w:t>
            </w:r>
            <w:r>
              <w:rPr>
                <w:rFonts w:hint="eastAsia"/>
                <w:color w:val="auto"/>
                <w:highlight w:val="none"/>
                <w:u w:val="none"/>
                <w:lang w:val="en-US" w:eastAsia="zh-CN"/>
              </w:rPr>
              <w:t>项</w:t>
            </w:r>
            <w:r>
              <w:rPr>
                <w:rFonts w:hint="eastAsia"/>
                <w:color w:val="auto"/>
                <w:highlight w:val="none"/>
                <w:u w:val="none"/>
              </w:rPr>
              <w:t>）</w:t>
            </w:r>
          </w:p>
        </w:tc>
        <w:tc>
          <w:tcPr>
            <w:tcW w:w="1363" w:type="dxa"/>
            <w:noWrap w:val="0"/>
            <w:vAlign w:val="center"/>
          </w:tcPr>
          <w:p w14:paraId="69888F7D">
            <w:pPr>
              <w:jc w:val="center"/>
              <w:rPr>
                <w:color w:val="auto"/>
                <w:highlight w:val="none"/>
                <w:u w:val="none"/>
              </w:rPr>
            </w:pPr>
          </w:p>
        </w:tc>
      </w:tr>
    </w:tbl>
    <w:p w14:paraId="577B48C0">
      <w:pPr>
        <w:rPr>
          <w:rFonts w:hint="eastAsia"/>
          <w:b/>
          <w:bCs/>
          <w:color w:val="auto"/>
          <w:highlight w:val="none"/>
          <w:u w:val="none"/>
        </w:rPr>
      </w:pPr>
      <w:r>
        <w:rPr>
          <w:rFonts w:hint="eastAsia"/>
          <w:b/>
          <w:bCs/>
          <w:color w:val="auto"/>
          <w:highlight w:val="none"/>
          <w:u w:val="none"/>
        </w:rPr>
        <w:t>三、合同价款</w:t>
      </w:r>
    </w:p>
    <w:p w14:paraId="0FC79C82">
      <w:pPr>
        <w:ind w:firstLine="420" w:firstLineChars="200"/>
        <w:rPr>
          <w:color w:val="auto"/>
          <w:highlight w:val="none"/>
          <w:u w:val="none"/>
        </w:rPr>
      </w:pPr>
      <w:r>
        <w:rPr>
          <w:rFonts w:hint="eastAsia" w:ascii="Times New Roman"/>
          <w:color w:val="auto"/>
          <w:highlight w:val="none"/>
          <w:u w:val="none"/>
        </w:rPr>
        <w:t>1</w:t>
      </w:r>
      <w:r>
        <w:rPr>
          <w:rFonts w:hint="eastAsia"/>
          <w:color w:val="auto"/>
          <w:highlight w:val="none"/>
          <w:u w:val="none"/>
        </w:rPr>
        <w:t>.</w:t>
      </w:r>
      <w:r>
        <w:rPr>
          <w:rFonts w:hint="eastAsia" w:ascii="Times New Roman"/>
          <w:color w:val="auto"/>
          <w:highlight w:val="none"/>
          <w:u w:val="none"/>
        </w:rPr>
        <w:t>本</w:t>
      </w:r>
      <w:r>
        <w:rPr>
          <w:rFonts w:hint="eastAsia"/>
          <w:color w:val="auto"/>
          <w:highlight w:val="none"/>
          <w:u w:val="none"/>
        </w:rPr>
        <w:t>合同总价款为：¥          元(大写：人民币         )。</w:t>
      </w:r>
    </w:p>
    <w:p w14:paraId="0E65F8D6">
      <w:pPr>
        <w:ind w:firstLine="420" w:firstLineChars="200"/>
        <w:rPr>
          <w:rFonts w:hint="eastAsia"/>
          <w:color w:val="auto"/>
          <w:highlight w:val="none"/>
          <w:u w:val="none"/>
        </w:rPr>
      </w:pPr>
      <w:r>
        <w:rPr>
          <w:rFonts w:hint="eastAsia"/>
          <w:color w:val="auto"/>
          <w:highlight w:val="none"/>
          <w:u w:val="none"/>
        </w:rPr>
        <w:t>合同总价应完成本次采购项目所有内容的费用，</w:t>
      </w:r>
      <w:r>
        <w:rPr>
          <w:rFonts w:hint="eastAsia"/>
          <w:color w:val="auto"/>
          <w:highlight w:val="none"/>
          <w:u w:val="none"/>
          <w:lang w:val="en-US" w:eastAsia="zh-CN"/>
        </w:rPr>
        <w:t>包括人工费、劳保费、保险费、材料费、设备使用费、各种税务费、专利费、必须的辅助材料费及合同实施过程中不可预见费用等全部费用</w:t>
      </w:r>
      <w:r>
        <w:rPr>
          <w:rFonts w:hint="eastAsia"/>
          <w:color w:val="auto"/>
          <w:highlight w:val="none"/>
          <w:u w:val="none"/>
        </w:rPr>
        <w:t>。除该等费用及合同另有其他约定外，甲方无须支付乙方其他任何费用。</w:t>
      </w:r>
    </w:p>
    <w:p w14:paraId="26F1F89D">
      <w:pPr>
        <w:ind w:firstLine="420" w:firstLineChars="200"/>
        <w:rPr>
          <w:rFonts w:hint="eastAsia"/>
          <w:b/>
          <w:bCs/>
          <w:color w:val="auto"/>
          <w:highlight w:val="none"/>
          <w:u w:val="none"/>
        </w:rPr>
      </w:pPr>
      <w:r>
        <w:rPr>
          <w:rFonts w:hint="eastAsia"/>
          <w:color w:val="auto"/>
          <w:highlight w:val="none"/>
          <w:u w:val="none"/>
          <w:lang w:val="en-US" w:eastAsia="zh-CN"/>
        </w:rPr>
        <w:t>2</w:t>
      </w:r>
      <w:r>
        <w:rPr>
          <w:rFonts w:hint="eastAsia"/>
          <w:color w:val="auto"/>
          <w:highlight w:val="none"/>
          <w:u w:val="none"/>
        </w:rPr>
        <w:t>.本合同货币为人民币。</w:t>
      </w:r>
    </w:p>
    <w:p w14:paraId="16541F67">
      <w:pPr>
        <w:rPr>
          <w:rFonts w:hint="eastAsia"/>
          <w:b/>
          <w:bCs/>
          <w:color w:val="auto"/>
          <w:highlight w:val="none"/>
          <w:u w:val="none"/>
        </w:rPr>
      </w:pPr>
      <w:r>
        <w:rPr>
          <w:rFonts w:hint="eastAsia"/>
          <w:b/>
          <w:bCs/>
          <w:color w:val="auto"/>
          <w:highlight w:val="none"/>
          <w:u w:val="none"/>
        </w:rPr>
        <w:t>四、合同履行期限</w:t>
      </w:r>
    </w:p>
    <w:p w14:paraId="57898B63">
      <w:pPr>
        <w:ind w:firstLine="420" w:firstLineChars="200"/>
        <w:rPr>
          <w:rFonts w:hint="eastAsia" w:eastAsia="宋体"/>
          <w:color w:val="auto"/>
          <w:highlight w:val="none"/>
          <w:u w:val="none"/>
          <w:lang w:val="en-US" w:eastAsia="zh-CN"/>
        </w:rPr>
      </w:pPr>
      <w:r>
        <w:rPr>
          <w:rFonts w:hint="eastAsia"/>
          <w:color w:val="auto"/>
          <w:highlight w:val="none"/>
          <w:u w:val="none"/>
          <w:lang w:val="en-US" w:eastAsia="zh-CN"/>
        </w:rPr>
        <w:t xml:space="preserve">                         </w:t>
      </w:r>
      <w:r>
        <w:rPr>
          <w:rFonts w:hint="eastAsia"/>
          <w:color w:val="auto"/>
          <w:highlight w:val="none"/>
          <w:u w:val="none"/>
        </w:rPr>
        <w:t>（     年  月   日至    年  月   日）</w:t>
      </w:r>
      <w:r>
        <w:rPr>
          <w:rFonts w:hint="eastAsia"/>
          <w:color w:val="auto"/>
          <w:highlight w:val="none"/>
          <w:u w:val="none"/>
          <w:lang w:val="en-US" w:eastAsia="zh-CN"/>
        </w:rPr>
        <w:t xml:space="preserve"> </w:t>
      </w:r>
    </w:p>
    <w:p w14:paraId="48A9EA9A">
      <w:pPr>
        <w:rPr>
          <w:rFonts w:hint="eastAsia"/>
          <w:b/>
          <w:bCs/>
          <w:color w:val="auto"/>
          <w:highlight w:val="none"/>
          <w:u w:val="none"/>
        </w:rPr>
      </w:pPr>
      <w:r>
        <w:rPr>
          <w:rFonts w:hint="eastAsia"/>
          <w:b/>
          <w:bCs/>
          <w:color w:val="auto"/>
          <w:highlight w:val="none"/>
          <w:u w:val="none"/>
        </w:rPr>
        <w:t>五、合同标的提供的地点</w:t>
      </w:r>
    </w:p>
    <w:p w14:paraId="1797C4EF">
      <w:pPr>
        <w:ind w:firstLine="420" w:firstLineChars="200"/>
        <w:rPr>
          <w:rFonts w:hint="eastAsia"/>
          <w:color w:val="auto"/>
          <w:highlight w:val="none"/>
          <w:u w:val="none"/>
        </w:rPr>
      </w:pPr>
      <w:r>
        <w:rPr>
          <w:rFonts w:hint="eastAsia"/>
          <w:color w:val="auto"/>
          <w:highlight w:val="none"/>
          <w:u w:val="none"/>
        </w:rPr>
        <w:t xml:space="preserve">甲方指定地点      </w:t>
      </w:r>
    </w:p>
    <w:p w14:paraId="62854D57">
      <w:pPr>
        <w:rPr>
          <w:color w:val="auto"/>
          <w:highlight w:val="none"/>
          <w:u w:val="none"/>
        </w:rPr>
      </w:pPr>
      <w:r>
        <w:rPr>
          <w:rFonts w:hint="eastAsia"/>
          <w:b/>
          <w:bCs/>
          <w:color w:val="auto"/>
          <w:highlight w:val="none"/>
          <w:u w:val="none"/>
        </w:rPr>
        <w:t>六、付款方式</w:t>
      </w:r>
    </w:p>
    <w:p w14:paraId="2CF6BD6F">
      <w:pPr>
        <w:ind w:firstLine="420" w:firstLineChars="200"/>
        <w:rPr>
          <w:rFonts w:hint="eastAsia" w:eastAsia="宋体"/>
          <w:color w:val="auto"/>
          <w:highlight w:val="none"/>
          <w:u w:val="none"/>
          <w:lang w:eastAsia="zh-CN"/>
        </w:rPr>
      </w:pPr>
      <w:r>
        <w:rPr>
          <w:rFonts w:hint="eastAsia"/>
          <w:color w:val="auto"/>
          <w:highlight w:val="none"/>
          <w:u w:val="none"/>
        </w:rPr>
        <w:t>1.根据项目实际进度支付，计划分</w:t>
      </w:r>
      <w:r>
        <w:rPr>
          <w:rFonts w:hint="eastAsia"/>
          <w:color w:val="auto"/>
          <w:highlight w:val="none"/>
          <w:u w:val="none"/>
          <w:lang w:val="en-US" w:eastAsia="zh-CN"/>
        </w:rPr>
        <w:t>三</w:t>
      </w:r>
      <w:r>
        <w:rPr>
          <w:rFonts w:hint="eastAsia"/>
          <w:color w:val="auto"/>
          <w:highlight w:val="none"/>
          <w:u w:val="none"/>
        </w:rPr>
        <w:t>期支付</w:t>
      </w:r>
      <w:r>
        <w:rPr>
          <w:rFonts w:hint="eastAsia"/>
          <w:color w:val="auto"/>
          <w:highlight w:val="none"/>
          <w:u w:val="none"/>
          <w:lang w:eastAsia="zh-CN"/>
        </w:rPr>
        <w:t>：</w:t>
      </w:r>
    </w:p>
    <w:p w14:paraId="580D3F76">
      <w:pPr>
        <w:ind w:firstLine="420" w:firstLineChars="200"/>
        <w:rPr>
          <w:rFonts w:hint="eastAsia"/>
          <w:color w:val="auto"/>
          <w:highlight w:val="none"/>
          <w:u w:val="none"/>
        </w:rPr>
      </w:pPr>
      <w:r>
        <w:rPr>
          <w:rFonts w:hint="eastAsia"/>
          <w:color w:val="auto"/>
          <w:highlight w:val="none"/>
          <w:u w:val="none"/>
        </w:rPr>
        <w:t>（一）本合同签订后30天内，支付合同价的20%作为预付款，中标人应在收到预付款后7个工作日内支付全部招标代理费、评标服务费等相关费用；</w:t>
      </w:r>
    </w:p>
    <w:p w14:paraId="41157B3D">
      <w:pPr>
        <w:ind w:firstLine="420" w:firstLineChars="200"/>
        <w:rPr>
          <w:rFonts w:hint="eastAsia"/>
          <w:color w:val="auto"/>
          <w:highlight w:val="none"/>
          <w:u w:val="none"/>
        </w:rPr>
      </w:pPr>
      <w:r>
        <w:rPr>
          <w:rFonts w:hint="eastAsia"/>
          <w:color w:val="auto"/>
          <w:highlight w:val="none"/>
          <w:u w:val="none"/>
        </w:rPr>
        <w:t>（二）本合同完成项目50宗次水务工程的检查或咨询工作并提交报告等相关成果后，于30天内支付至合同价的50%（预付款作为进度款）；</w:t>
      </w:r>
    </w:p>
    <w:p w14:paraId="5F230A59">
      <w:pPr>
        <w:ind w:firstLine="420" w:firstLineChars="200"/>
        <w:rPr>
          <w:color w:val="auto"/>
          <w:highlight w:val="none"/>
          <w:u w:val="none"/>
        </w:rPr>
      </w:pPr>
      <w:r>
        <w:rPr>
          <w:rFonts w:hint="eastAsia"/>
          <w:color w:val="auto"/>
          <w:highlight w:val="none"/>
          <w:u w:val="none"/>
        </w:rPr>
        <w:t>（三）本合同完成项目100宗次水务工程的检查或咨询工作并提交报告等相关成果，于30天</w:t>
      </w:r>
      <w:r>
        <w:rPr>
          <w:rFonts w:hint="eastAsia"/>
          <w:color w:val="auto"/>
          <w:highlight w:val="none"/>
          <w:u w:val="none"/>
          <w:lang w:eastAsia="zh-CN"/>
        </w:rPr>
        <w:t>内</w:t>
      </w:r>
      <w:r>
        <w:rPr>
          <w:rFonts w:hint="eastAsia"/>
          <w:color w:val="auto"/>
          <w:highlight w:val="none"/>
          <w:u w:val="none"/>
        </w:rPr>
        <w:t xml:space="preserve">支付至合同价的100%（预付款作为进度款）；如服务期满未完成合同约定的工作量，则按照实际服务工作量百分比进行结算。           </w:t>
      </w:r>
    </w:p>
    <w:p w14:paraId="2305F158">
      <w:pPr>
        <w:ind w:firstLine="420" w:firstLineChars="200"/>
        <w:rPr>
          <w:color w:val="auto"/>
          <w:highlight w:val="none"/>
          <w:u w:val="none"/>
        </w:rPr>
      </w:pPr>
      <w:r>
        <w:rPr>
          <w:rFonts w:hint="eastAsia"/>
          <w:color w:val="auto"/>
          <w:highlight w:val="none"/>
          <w:u w:val="none"/>
        </w:rPr>
        <w:t>2.付款前乙方应向甲方提供等额合法发票及甲方要求提供的支付所需材料等资料，且发票名称必须与乙方完全一致，否则甲方有权拒绝付款。如因乙方怠于或者拒绝提供资料或者办理手续等乙方原因以及甲方财政审核原因导致的付款迟延，甲方不以违约论，乙方不得因此影响合同的履行。</w:t>
      </w:r>
    </w:p>
    <w:p w14:paraId="7AD0166C">
      <w:pPr>
        <w:ind w:firstLine="420" w:firstLineChars="200"/>
        <w:rPr>
          <w:color w:val="auto"/>
          <w:highlight w:val="none"/>
          <w:u w:val="none"/>
        </w:rPr>
      </w:pPr>
      <w:r>
        <w:rPr>
          <w:rFonts w:hint="eastAsia"/>
          <w:color w:val="auto"/>
          <w:highlight w:val="none"/>
          <w:u w:val="none"/>
        </w:rPr>
        <w:t>3.甲方支付的款项以到达乙方以下收款账户之日视为收讫，如乙方需变更以下收款账号的，须于变更前十日以书面形式通知甲方，否则造成的一切后果由乙方自行承担。乙方收款账户信息如下：</w:t>
      </w:r>
    </w:p>
    <w:p w14:paraId="2BEA76B4">
      <w:pPr>
        <w:ind w:firstLine="420" w:firstLineChars="200"/>
        <w:rPr>
          <w:color w:val="auto"/>
          <w:highlight w:val="none"/>
          <w:u w:val="none"/>
        </w:rPr>
      </w:pPr>
      <w:r>
        <w:rPr>
          <w:rFonts w:hint="eastAsia"/>
          <w:color w:val="auto"/>
          <w:highlight w:val="none"/>
          <w:u w:val="none"/>
        </w:rPr>
        <w:t xml:space="preserve">户    名：                   ；                    </w:t>
      </w:r>
    </w:p>
    <w:p w14:paraId="0CBA9CDC">
      <w:pPr>
        <w:ind w:firstLine="420" w:firstLineChars="200"/>
        <w:rPr>
          <w:color w:val="auto"/>
          <w:highlight w:val="none"/>
          <w:u w:val="none"/>
        </w:rPr>
      </w:pPr>
      <w:r>
        <w:rPr>
          <w:rFonts w:hint="eastAsia"/>
          <w:color w:val="auto"/>
          <w:highlight w:val="none"/>
          <w:u w:val="none"/>
        </w:rPr>
        <w:t>开户银行：                   ；</w:t>
      </w:r>
    </w:p>
    <w:p w14:paraId="2C144F64">
      <w:pPr>
        <w:ind w:firstLine="420" w:firstLineChars="200"/>
        <w:rPr>
          <w:b/>
          <w:bCs/>
          <w:color w:val="auto"/>
          <w:highlight w:val="none"/>
          <w:u w:val="none"/>
        </w:rPr>
      </w:pPr>
      <w:r>
        <w:rPr>
          <w:rFonts w:hint="eastAsia"/>
          <w:color w:val="auto"/>
          <w:highlight w:val="none"/>
          <w:u w:val="none"/>
        </w:rPr>
        <w:t>开户账号：                   。</w:t>
      </w:r>
    </w:p>
    <w:p w14:paraId="0ED69FAD">
      <w:pPr>
        <w:rPr>
          <w:rFonts w:hint="eastAsia"/>
          <w:b/>
          <w:bCs/>
          <w:color w:val="auto"/>
          <w:highlight w:val="none"/>
          <w:u w:val="none"/>
        </w:rPr>
      </w:pPr>
      <w:r>
        <w:rPr>
          <w:rFonts w:hint="eastAsia"/>
          <w:b/>
          <w:bCs/>
          <w:color w:val="auto"/>
          <w:highlight w:val="none"/>
          <w:u w:val="none"/>
        </w:rPr>
        <w:t>七、验收要求</w:t>
      </w:r>
    </w:p>
    <w:p w14:paraId="4AAE2BC7">
      <w:pPr>
        <w:ind w:firstLine="481"/>
        <w:rPr>
          <w:rFonts w:hint="eastAsia"/>
          <w:b w:val="0"/>
          <w:bCs w:val="0"/>
          <w:color w:val="auto"/>
          <w:highlight w:val="none"/>
          <w:u w:val="none"/>
        </w:rPr>
      </w:pPr>
      <w:r>
        <w:rPr>
          <w:rFonts w:hint="eastAsia"/>
          <w:b w:val="0"/>
          <w:bCs w:val="0"/>
          <w:color w:val="auto"/>
          <w:highlight w:val="none"/>
          <w:u w:val="none"/>
        </w:rPr>
        <w:t xml:space="preserve">交付内容：按采购人要求开展的检查或咨询工作，形成相应的检查报告或咨询意见。 </w:t>
      </w:r>
    </w:p>
    <w:p w14:paraId="5F2C88B5">
      <w:pPr>
        <w:ind w:firstLine="481"/>
        <w:rPr>
          <w:b/>
          <w:bCs/>
          <w:color w:val="auto"/>
          <w:highlight w:val="none"/>
          <w:u w:val="none"/>
        </w:rPr>
      </w:pPr>
      <w:r>
        <w:rPr>
          <w:rFonts w:hint="eastAsia"/>
          <w:b w:val="0"/>
          <w:bCs w:val="0"/>
          <w:color w:val="auto"/>
          <w:highlight w:val="none"/>
          <w:u w:val="none"/>
        </w:rPr>
        <w:t xml:space="preserve">成果验收：提交的检查报告或咨询意见取得市水务局认可。市水务局不予认可的，应在规定时间内及时修改完善。  </w:t>
      </w:r>
      <w:r>
        <w:rPr>
          <w:rFonts w:hint="eastAsia"/>
          <w:b/>
          <w:bCs/>
          <w:color w:val="auto"/>
          <w:highlight w:val="none"/>
          <w:u w:val="none"/>
        </w:rPr>
        <w:t xml:space="preserve">            </w:t>
      </w:r>
    </w:p>
    <w:p w14:paraId="1919C12F">
      <w:pPr>
        <w:rPr>
          <w:rFonts w:hint="eastAsia"/>
          <w:b/>
          <w:bCs/>
          <w:color w:val="auto"/>
          <w:highlight w:val="none"/>
          <w:u w:val="none"/>
        </w:rPr>
      </w:pPr>
      <w:r>
        <w:rPr>
          <w:rFonts w:hint="eastAsia"/>
          <w:b/>
          <w:bCs/>
          <w:color w:val="auto"/>
          <w:highlight w:val="none"/>
          <w:u w:val="none"/>
        </w:rPr>
        <w:t>八、技术标准与要求</w:t>
      </w:r>
    </w:p>
    <w:p w14:paraId="744CBA6C">
      <w:pPr>
        <w:ind w:firstLine="420" w:firstLineChars="200"/>
        <w:rPr>
          <w:rFonts w:hint="default" w:eastAsia="宋体"/>
          <w:color w:val="auto"/>
          <w:highlight w:val="none"/>
          <w:u w:val="none"/>
          <w:lang w:val="en-US" w:eastAsia="zh-CN"/>
        </w:rPr>
      </w:pPr>
      <w:r>
        <w:rPr>
          <w:rFonts w:hint="eastAsia"/>
          <w:color w:val="auto"/>
          <w:highlight w:val="none"/>
          <w:u w:val="none"/>
        </w:rPr>
        <w:t xml:space="preserve"> 本</w:t>
      </w:r>
      <w:r>
        <w:rPr>
          <w:rFonts w:hint="eastAsia"/>
          <w:b/>
          <w:bCs/>
          <w:color w:val="auto"/>
          <w:highlight w:val="none"/>
          <w:u w:val="none"/>
        </w:rPr>
        <w:t>合同标的</w:t>
      </w:r>
      <w:r>
        <w:rPr>
          <w:rFonts w:hint="eastAsia"/>
          <w:color w:val="auto"/>
          <w:highlight w:val="none"/>
          <w:u w:val="none"/>
        </w:rPr>
        <w:t>的“技术标准与要求”按照《技术标准与要求》（附件</w:t>
      </w:r>
      <w:r>
        <w:rPr>
          <w:rFonts w:hint="eastAsia"/>
          <w:color w:val="auto"/>
          <w:highlight w:val="none"/>
          <w:u w:val="none"/>
          <w:lang w:val="en-US" w:eastAsia="zh-CN"/>
        </w:rPr>
        <w:t>1</w:t>
      </w:r>
      <w:r>
        <w:rPr>
          <w:rFonts w:hint="eastAsia"/>
          <w:color w:val="auto"/>
          <w:highlight w:val="none"/>
          <w:u w:val="none"/>
        </w:rPr>
        <w:t>）</w:t>
      </w:r>
      <w:r>
        <w:rPr>
          <w:rFonts w:hint="eastAsia"/>
          <w:color w:val="auto"/>
          <w:highlight w:val="none"/>
          <w:u w:val="none"/>
          <w:lang w:eastAsia="zh-CN"/>
        </w:rPr>
        <w:t>执行，概述如下：</w:t>
      </w:r>
      <w:r>
        <w:rPr>
          <w:rFonts w:hint="eastAsia"/>
          <w:color w:val="auto"/>
          <w:highlight w:val="none"/>
          <w:u w:val="none"/>
        </w:rPr>
        <w:t xml:space="preserve">  </w:t>
      </w:r>
    </w:p>
    <w:p w14:paraId="31DD987A">
      <w:pPr>
        <w:ind w:firstLine="420" w:firstLineChars="200"/>
        <w:rPr>
          <w:rFonts w:hint="default" w:ascii="宋体" w:eastAsia="宋体"/>
          <w:color w:val="auto"/>
          <w:highlight w:val="none"/>
          <w:u w:val="none"/>
          <w:lang w:val="en-US" w:eastAsia="zh-CN"/>
        </w:rPr>
      </w:pPr>
      <w:r>
        <w:rPr>
          <w:rFonts w:hint="eastAsia" w:ascii="宋体" w:eastAsia="宋体"/>
          <w:color w:val="auto"/>
          <w:highlight w:val="none"/>
          <w:u w:val="none"/>
          <w:lang w:val="en-US" w:eastAsia="zh-CN"/>
        </w:rPr>
        <w:t>（一）项目名称：2026年度水务工程质量安全监督技术服务。</w:t>
      </w:r>
    </w:p>
    <w:p w14:paraId="06280084">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（二）服务范围：东莞市范围内由采购人直接监督或采购人指定的水务工程。</w:t>
      </w:r>
    </w:p>
    <w:p w14:paraId="6B1B30F7">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（三）服务内容：</w:t>
      </w:r>
      <w:r>
        <w:rPr>
          <w:rFonts w:hint="eastAsia"/>
          <w:color w:val="auto"/>
          <w:highlight w:val="none"/>
          <w:u w:val="none"/>
          <w:lang w:eastAsia="zh-CN"/>
        </w:rPr>
        <w:t>在</w:t>
      </w:r>
      <w:r>
        <w:rPr>
          <w:rFonts w:hint="eastAsia" w:ascii="宋体" w:eastAsia="宋体"/>
          <w:color w:val="auto"/>
          <w:highlight w:val="none"/>
          <w:u w:val="none"/>
          <w:lang w:val="en-US" w:eastAsia="zh-CN"/>
        </w:rPr>
        <w:t>合同履行期内，中标人须协助采购人开展不少于100宗次水务工程的检查或咨询工作：</w:t>
      </w:r>
    </w:p>
    <w:p w14:paraId="0428F863">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（1）质量监督检查和技术咨询</w:t>
      </w:r>
    </w:p>
    <w:p w14:paraId="7FE508AF">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按照采购人要求，服务人员保持公正、廉洁、科学的态度对指定的水务工程开展质量监督检查、暗访、飞检或技术咨询等工作，检查内容包括但不限于：</w:t>
      </w:r>
    </w:p>
    <w:p w14:paraId="10A7C293">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1.监督检查建设、监理单位的质量检查体系和施工单位的质量保证体系以及设计单位现场服务等实施情况。</w:t>
      </w:r>
    </w:p>
    <w:p w14:paraId="69547CFE">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2.监督检查建设单位和监理、勘察、设计、施工、检测等参建单位及从业人员执行法律法规、规章制度、规程规范和技术标准等情况。</w:t>
      </w:r>
    </w:p>
    <w:p w14:paraId="4BA59CCB">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3.监督检查原材料、中间产品、金属结构和机电产品以及工程实体的质量检验试验情况。</w:t>
      </w:r>
    </w:p>
    <w:p w14:paraId="457FF028">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4.监督检查参建单位是否严格按照相关规程、规范、质量标准和设计文件进行施工。</w:t>
      </w:r>
    </w:p>
    <w:p w14:paraId="5CD2F054">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5.对影响工程质量的重要部位或采用新材料、新工艺的部位的施工方案提出修改建议或咨询意见。</w:t>
      </w:r>
    </w:p>
    <w:p w14:paraId="501A9361">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（2）安全监督检查和技术咨询：</w:t>
      </w:r>
    </w:p>
    <w:p w14:paraId="1FF78FC0">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按照采购人要求，服务人员保持公正、廉洁、科学的态度对指定的水务工程开展安全监督检查或技术咨询工作，检查内容包括但不限于：</w:t>
      </w:r>
    </w:p>
    <w:p w14:paraId="04DD7F05">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1.监督检查监理、勘察、设计、施工、检测和有关产品制作等单位的资质及人员资格是否符合要求。</w:t>
      </w:r>
    </w:p>
    <w:p w14:paraId="5A5A64B3">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2.监督检查建设单位和参建单位及从业人员执行法律法规、规章制度、规程规范和技术标准等情况。</w:t>
      </w:r>
    </w:p>
    <w:p w14:paraId="5AC8CF14">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3.对指定的危大工程专项施工方案进行技术审查，提出修改建议或咨询意见。</w:t>
      </w:r>
    </w:p>
    <w:p w14:paraId="79043531">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4.监督检查现场施工安全措施落实情况，针对安全隐患提出整改意见。</w:t>
      </w:r>
    </w:p>
    <w:p w14:paraId="4FE8C765">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5.协助采购人开展水务工程安全应急预案审查，根据采购人安排检查或指导工程参建单位开展安全生产应急演练。</w:t>
      </w:r>
    </w:p>
    <w:p w14:paraId="599FCFF8">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（3）现场检查和集中培训</w:t>
      </w:r>
    </w:p>
    <w:p w14:paraId="57ABA1A4">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完成不少于现场培训3次，集中培训2次（现场检查和集中培训内容包含但不限于质量、安全、建筑垃圾管理、招标投标规范化等内容。现场培训和集中培训次数也纳入100宗次的检查和咨询工作内容）。</w:t>
      </w:r>
    </w:p>
    <w:p w14:paraId="26711137">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（4）其他</w:t>
      </w:r>
    </w:p>
    <w:p w14:paraId="74FB9177">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完成采购人交办的其他相关工作任务。</w:t>
      </w:r>
    </w:p>
    <w:p w14:paraId="4D0A4507">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（四）技术标准：本项目执行《中华人民共和国安生生产法》《建设工程安全生产管理条例》《建设工程质量管理条例》《水利工程建设项目档案管理规定》等有关规定。</w:t>
      </w:r>
    </w:p>
    <w:p w14:paraId="616B8482">
      <w:pPr>
        <w:ind w:firstLine="420" w:firstLineChars="200"/>
        <w:rPr>
          <w:rFonts w:hint="eastAsia" w:ascii="宋体" w:eastAsia="宋体"/>
          <w:color w:val="auto"/>
          <w:highlight w:val="none"/>
          <w:u w:val="none"/>
          <w:lang w:val="en-US" w:eastAsia="zh-CN"/>
        </w:rPr>
      </w:pPr>
    </w:p>
    <w:p w14:paraId="423202C3">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（五）项目成果：合同履行协助采购人开展不少于100宗次水务工程的检查或咨询工作，形成相应的检查报告或咨询意见。</w:t>
      </w:r>
    </w:p>
    <w:p w14:paraId="598EDFCC">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（六）服务要求：</w:t>
      </w:r>
    </w:p>
    <w:p w14:paraId="3F2C2483">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（1）工作任务要求</w:t>
      </w:r>
    </w:p>
    <w:p w14:paraId="6ECE8ABC">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合同履行期内，中标人须协助采购人开展不少于100宗次水务工程的检查或咨询工作。</w:t>
      </w:r>
    </w:p>
    <w:p w14:paraId="048791CA">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（2）人员要求</w:t>
      </w:r>
    </w:p>
    <w:p w14:paraId="33542DFC">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 投标人应为本项目配备具备水利工程相关专业副高级（或以上）职称的项目负责人。</w:t>
      </w:r>
    </w:p>
    <w:p w14:paraId="354B0B21">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 中标人按照东莞市水务局或水务工程质量安全监督站要求，对指定工程开展现场监督检查，每宗项目出勤天数不少于2天，出勤人员不少于2人，其中应至少包含1名与检查内容专业对口、职称在副高级（或以上）的专业人员。</w:t>
      </w:r>
    </w:p>
    <w:p w14:paraId="4800F52E">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 中标人应在合同服务期内为本项目配备1名专职资料员常驻东莞工作。</w:t>
      </w:r>
    </w:p>
    <w:p w14:paraId="1441D005">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（3）设备要求</w:t>
      </w:r>
    </w:p>
    <w:p w14:paraId="14AB00F2">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 中标人应</w:t>
      </w:r>
      <w:r>
        <w:rPr>
          <w:rFonts w:hint="eastAsia"/>
          <w:color w:val="auto"/>
          <w:highlight w:val="none"/>
          <w:u w:val="none"/>
          <w:lang w:val="en-US" w:eastAsia="zh-CN"/>
        </w:rPr>
        <w:t>自备满足现场检查需求的交通</w:t>
      </w:r>
      <w:r>
        <w:rPr>
          <w:rFonts w:hint="eastAsia" w:ascii="宋体" w:eastAsia="宋体"/>
          <w:color w:val="auto"/>
          <w:highlight w:val="none"/>
          <w:u w:val="none"/>
          <w:lang w:val="en-US" w:eastAsia="zh-CN"/>
        </w:rPr>
        <w:t>车辆。</w:t>
      </w:r>
    </w:p>
    <w:p w14:paraId="27798CEA">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 中标人应配备</w:t>
      </w:r>
      <w:r>
        <w:rPr>
          <w:rFonts w:hint="eastAsia"/>
          <w:color w:val="auto"/>
          <w:highlight w:val="none"/>
          <w:u w:val="none"/>
          <w:lang w:val="en-US" w:eastAsia="zh-CN"/>
        </w:rPr>
        <w:t>满足检查需求的</w:t>
      </w:r>
      <w:r>
        <w:rPr>
          <w:rFonts w:hint="eastAsia" w:ascii="宋体" w:eastAsia="宋体"/>
          <w:color w:val="auto"/>
          <w:highlight w:val="none"/>
          <w:u w:val="none"/>
          <w:lang w:val="en-US" w:eastAsia="zh-CN"/>
        </w:rPr>
        <w:t>工具、视频记录仪和笔记本电脑、打印机等办公设备。</w:t>
      </w:r>
    </w:p>
    <w:p w14:paraId="153D9966">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 中标人应为本项目检查人员配备充足的安全防护工具和劳保用品，以保障检查人员人身安全。</w:t>
      </w:r>
    </w:p>
    <w:p w14:paraId="7FB42A3E">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（4）档案要求</w:t>
      </w:r>
    </w:p>
    <w:p w14:paraId="31F2F23D">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 中标人应在检查后5个工作日内向采购人提交检查报告，报告应包括检查基本情况、存在问题、整改建议等。</w:t>
      </w:r>
    </w:p>
    <w:p w14:paraId="5835AF38">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 中标人应为存在问题建立完整台账。</w:t>
      </w:r>
    </w:p>
    <w:p w14:paraId="71B3B062">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 档案资料应符合《水利工程建设项目档案管理规定》、《重大建设项目档案验收办法》、《广东省水利厅 广东省档案局关于水利安全生产档案的管理规定》等规定。</w:t>
      </w:r>
    </w:p>
    <w:p w14:paraId="19B8F85D">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（5）其他要求</w:t>
      </w:r>
    </w:p>
    <w:p w14:paraId="2275EE3A">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1. 检查人员须服从采购人的工作安排，不得擅自以采购人名义自行开展质量安全检查工作。</w:t>
      </w:r>
    </w:p>
    <w:p w14:paraId="30A765F8">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2. 检查人员须严格执行廉洁自律规定，不得收受被检单位任何形式的礼品、礼金。</w:t>
      </w:r>
    </w:p>
    <w:p w14:paraId="6BC5924A">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3. 检查人员须签署廉洁自律承诺书，未签订廉洁自律承诺书的不得参与质量安全检查工作。</w:t>
      </w:r>
    </w:p>
    <w:p w14:paraId="1E256753">
      <w:pPr>
        <w:ind w:firstLine="420" w:firstLineChars="200"/>
        <w:rPr>
          <w:rFonts w:hint="eastAsia" w:ascii="宋体" w:eastAsia="宋体"/>
          <w:color w:val="auto"/>
          <w:highlight w:val="none"/>
          <w:u w:val="none"/>
          <w:lang w:val="en-US" w:eastAsia="zh-CN"/>
        </w:rPr>
      </w:pPr>
      <w:r>
        <w:rPr>
          <w:rFonts w:hint="eastAsia" w:ascii="宋体" w:eastAsia="宋体"/>
          <w:color w:val="auto"/>
          <w:highlight w:val="none"/>
          <w:u w:val="none"/>
          <w:lang w:val="en-US" w:eastAsia="zh-CN"/>
        </w:rPr>
        <w:t>4. 检查人员须严格执行国家保密法和广东省政府及广东省水利厅有关保密规定。</w:t>
      </w:r>
    </w:p>
    <w:p w14:paraId="2FB19C82">
      <w:pPr>
        <w:rPr>
          <w:b/>
          <w:bCs/>
          <w:color w:val="auto"/>
          <w:highlight w:val="none"/>
          <w:u w:val="none"/>
        </w:rPr>
      </w:pPr>
      <w:r>
        <w:rPr>
          <w:rFonts w:hint="eastAsia"/>
          <w:b/>
          <w:bCs/>
          <w:color w:val="auto"/>
          <w:highlight w:val="none"/>
          <w:u w:val="none"/>
        </w:rPr>
        <w:t>九、合同双方权利和义务</w:t>
      </w:r>
    </w:p>
    <w:p w14:paraId="0D60719A">
      <w:pPr>
        <w:ind w:firstLine="210" w:firstLineChars="100"/>
        <w:rPr>
          <w:rFonts w:hint="eastAsia"/>
          <w:color w:val="auto"/>
          <w:highlight w:val="none"/>
          <w:u w:val="none"/>
        </w:rPr>
      </w:pPr>
      <w:r>
        <w:rPr>
          <w:rFonts w:hint="eastAsia"/>
          <w:color w:val="auto"/>
          <w:highlight w:val="none"/>
          <w:u w:val="none"/>
        </w:rPr>
        <w:t>1</w:t>
      </w:r>
      <w:r>
        <w:rPr>
          <w:rFonts w:hint="eastAsia"/>
          <w:color w:val="auto"/>
          <w:highlight w:val="none"/>
          <w:u w:val="none"/>
          <w:lang w:val="en-US" w:eastAsia="zh-CN"/>
        </w:rPr>
        <w:t>.</w:t>
      </w:r>
      <w:r>
        <w:rPr>
          <w:rFonts w:hint="eastAsia"/>
          <w:color w:val="auto"/>
          <w:highlight w:val="none"/>
          <w:u w:val="none"/>
        </w:rPr>
        <w:t>甲方权利和义务</w:t>
      </w:r>
    </w:p>
    <w:p w14:paraId="7E143708">
      <w:pPr>
        <w:ind w:firstLine="420" w:firstLineChars="200"/>
        <w:rPr>
          <w:rFonts w:hint="eastAsia"/>
          <w:color w:val="auto"/>
          <w:highlight w:val="none"/>
          <w:u w:val="none"/>
        </w:rPr>
      </w:pPr>
      <w:r>
        <w:rPr>
          <w:rFonts w:hint="eastAsia"/>
          <w:color w:val="auto"/>
          <w:highlight w:val="none"/>
          <w:u w:val="none"/>
          <w:lang w:val="en-US" w:eastAsia="zh-CN"/>
        </w:rPr>
        <w:t>1.1</w:t>
      </w:r>
      <w:r>
        <w:rPr>
          <w:rFonts w:hint="eastAsia"/>
          <w:color w:val="auto"/>
          <w:highlight w:val="none"/>
          <w:u w:val="none"/>
        </w:rPr>
        <w:t>甲方有权向乙方询问工作进展情况及相关的内容，并对具体问题提出意见和建议，乙方应如实回复或披露，并接受甲方的合理意见或建议。</w:t>
      </w:r>
    </w:p>
    <w:p w14:paraId="5954D614">
      <w:pPr>
        <w:ind w:firstLine="420" w:firstLineChars="200"/>
        <w:rPr>
          <w:rFonts w:hint="eastAsia"/>
          <w:color w:val="auto"/>
          <w:highlight w:val="none"/>
          <w:u w:val="none"/>
        </w:rPr>
      </w:pPr>
      <w:r>
        <w:rPr>
          <w:rFonts w:hint="eastAsia"/>
          <w:color w:val="auto"/>
          <w:highlight w:val="none"/>
          <w:u w:val="none"/>
          <w:lang w:val="en-US" w:eastAsia="zh-CN"/>
        </w:rPr>
        <w:t>1.2</w:t>
      </w:r>
      <w:r>
        <w:rPr>
          <w:rFonts w:hint="eastAsia"/>
          <w:color w:val="auto"/>
          <w:highlight w:val="none"/>
          <w:u w:val="none"/>
        </w:rPr>
        <w:t>乙方人员不按合同履行其职责，或与第三人串通给甲方造成经济损失的，甲方有权要求更换人员，还可要求乙方承担相应的赔偿责任。</w:t>
      </w:r>
    </w:p>
    <w:p w14:paraId="704EF882">
      <w:pPr>
        <w:ind w:firstLine="420" w:firstLineChars="200"/>
        <w:rPr>
          <w:rFonts w:hint="eastAsia"/>
          <w:color w:val="auto"/>
          <w:highlight w:val="none"/>
          <w:u w:val="none"/>
        </w:rPr>
      </w:pPr>
      <w:r>
        <w:rPr>
          <w:rFonts w:hint="eastAsia"/>
          <w:color w:val="auto"/>
          <w:highlight w:val="none"/>
          <w:u w:val="none"/>
          <w:lang w:val="en-US" w:eastAsia="zh-CN"/>
        </w:rPr>
        <w:t>1.3</w:t>
      </w:r>
      <w:r>
        <w:rPr>
          <w:rFonts w:hint="eastAsia"/>
          <w:color w:val="auto"/>
          <w:highlight w:val="none"/>
          <w:u w:val="none"/>
        </w:rPr>
        <w:t>法律法规规定或本合同约定的其他权利。</w:t>
      </w:r>
    </w:p>
    <w:p w14:paraId="3969D0E7">
      <w:pPr>
        <w:ind w:firstLine="420" w:firstLineChars="200"/>
        <w:rPr>
          <w:rFonts w:hint="eastAsia"/>
          <w:color w:val="auto"/>
          <w:highlight w:val="none"/>
          <w:u w:val="none"/>
        </w:rPr>
      </w:pPr>
      <w:r>
        <w:rPr>
          <w:rFonts w:hint="eastAsia"/>
          <w:color w:val="auto"/>
          <w:highlight w:val="none"/>
          <w:u w:val="none"/>
          <w:lang w:val="en-US" w:eastAsia="zh-CN"/>
        </w:rPr>
        <w:t>1.4</w:t>
      </w:r>
      <w:r>
        <w:rPr>
          <w:rFonts w:hint="eastAsia"/>
          <w:color w:val="auto"/>
          <w:highlight w:val="none"/>
          <w:u w:val="none"/>
        </w:rPr>
        <w:t>甲方应配合乙方及时提供项目基础资料。</w:t>
      </w:r>
    </w:p>
    <w:p w14:paraId="2462B915">
      <w:pPr>
        <w:ind w:firstLine="420" w:firstLineChars="200"/>
        <w:rPr>
          <w:rFonts w:hint="eastAsia"/>
          <w:color w:val="auto"/>
          <w:highlight w:val="none"/>
          <w:u w:val="none"/>
        </w:rPr>
      </w:pPr>
      <w:r>
        <w:rPr>
          <w:rFonts w:hint="eastAsia"/>
          <w:color w:val="auto"/>
          <w:highlight w:val="none"/>
          <w:u w:val="none"/>
          <w:lang w:val="en-US" w:eastAsia="zh-CN"/>
        </w:rPr>
        <w:t>1.5</w:t>
      </w:r>
      <w:r>
        <w:rPr>
          <w:rFonts w:hint="eastAsia"/>
          <w:color w:val="auto"/>
          <w:highlight w:val="none"/>
          <w:u w:val="none"/>
        </w:rPr>
        <w:t>甲方应就乙方的工作成果及时提出审查意见。如需向有关部门报批，应及时向有关部门报批。</w:t>
      </w:r>
    </w:p>
    <w:p w14:paraId="3AC20B3C">
      <w:pPr>
        <w:ind w:firstLine="420" w:firstLineChars="200"/>
        <w:rPr>
          <w:rFonts w:hint="eastAsia"/>
          <w:color w:val="auto"/>
          <w:highlight w:val="none"/>
          <w:u w:val="none"/>
        </w:rPr>
      </w:pPr>
      <w:r>
        <w:rPr>
          <w:rFonts w:hint="eastAsia"/>
          <w:color w:val="auto"/>
          <w:highlight w:val="none"/>
          <w:u w:val="none"/>
          <w:lang w:val="en-US" w:eastAsia="zh-CN"/>
        </w:rPr>
        <w:t>1.6</w:t>
      </w:r>
      <w:r>
        <w:rPr>
          <w:rFonts w:hint="eastAsia"/>
          <w:color w:val="auto"/>
          <w:highlight w:val="none"/>
          <w:u w:val="none"/>
        </w:rPr>
        <w:t>甲方应当按照约定支付服务费用。</w:t>
      </w:r>
    </w:p>
    <w:p w14:paraId="51AE5D2D">
      <w:pPr>
        <w:ind w:firstLine="210" w:firstLineChars="100"/>
        <w:rPr>
          <w:rFonts w:hint="eastAsia"/>
          <w:color w:val="auto"/>
          <w:highlight w:val="none"/>
          <w:u w:val="none"/>
        </w:rPr>
      </w:pPr>
      <w:r>
        <w:rPr>
          <w:rFonts w:hint="eastAsia"/>
          <w:color w:val="auto"/>
          <w:highlight w:val="none"/>
          <w:u w:val="none"/>
        </w:rPr>
        <w:t>2</w:t>
      </w:r>
      <w:r>
        <w:rPr>
          <w:rFonts w:hint="eastAsia"/>
          <w:color w:val="auto"/>
          <w:highlight w:val="none"/>
          <w:u w:val="none"/>
          <w:lang w:val="en-US" w:eastAsia="zh-CN"/>
        </w:rPr>
        <w:t>.</w:t>
      </w:r>
      <w:r>
        <w:rPr>
          <w:rFonts w:hint="eastAsia"/>
          <w:color w:val="auto"/>
          <w:highlight w:val="none"/>
          <w:u w:val="none"/>
        </w:rPr>
        <w:t>乙方权利和义务</w:t>
      </w:r>
    </w:p>
    <w:p w14:paraId="0612A68D">
      <w:pPr>
        <w:ind w:firstLine="420" w:firstLineChars="200"/>
        <w:rPr>
          <w:rFonts w:hint="eastAsia"/>
          <w:color w:val="auto"/>
          <w:highlight w:val="none"/>
          <w:u w:val="none"/>
        </w:rPr>
      </w:pPr>
      <w:r>
        <w:rPr>
          <w:rFonts w:hint="eastAsia"/>
          <w:color w:val="auto"/>
          <w:highlight w:val="none"/>
          <w:u w:val="none"/>
          <w:lang w:val="en-US" w:eastAsia="zh-CN"/>
        </w:rPr>
        <w:t>2.1</w:t>
      </w:r>
      <w:r>
        <w:rPr>
          <w:rFonts w:hint="eastAsia"/>
          <w:color w:val="auto"/>
          <w:highlight w:val="none"/>
          <w:u w:val="none"/>
        </w:rPr>
        <w:t xml:space="preserve">乙方有权按照约定收取服务费用。 </w:t>
      </w:r>
    </w:p>
    <w:p w14:paraId="4E5EF903">
      <w:pPr>
        <w:ind w:firstLine="420" w:firstLineChars="200"/>
        <w:rPr>
          <w:rFonts w:hint="eastAsia"/>
          <w:color w:val="auto"/>
          <w:highlight w:val="none"/>
          <w:u w:val="none"/>
        </w:rPr>
      </w:pPr>
      <w:r>
        <w:rPr>
          <w:rFonts w:hint="eastAsia"/>
          <w:color w:val="auto"/>
          <w:highlight w:val="none"/>
          <w:u w:val="none"/>
          <w:lang w:val="en-US" w:eastAsia="zh-CN"/>
        </w:rPr>
        <w:t>2.2</w:t>
      </w:r>
      <w:r>
        <w:rPr>
          <w:rFonts w:hint="eastAsia"/>
          <w:color w:val="auto"/>
          <w:highlight w:val="none"/>
          <w:u w:val="none"/>
        </w:rPr>
        <w:t>在本项目服务过程中，如甲方提供的资料不明确时，乙方有权向甲方提出书面报告请求予以更正或补充相关资料。</w:t>
      </w:r>
    </w:p>
    <w:p w14:paraId="0D69E8E1">
      <w:pPr>
        <w:ind w:firstLine="420" w:firstLineChars="200"/>
        <w:rPr>
          <w:rFonts w:hint="eastAsia"/>
          <w:color w:val="auto"/>
          <w:highlight w:val="none"/>
          <w:u w:val="none"/>
        </w:rPr>
      </w:pPr>
      <w:r>
        <w:rPr>
          <w:rFonts w:hint="eastAsia"/>
          <w:color w:val="auto"/>
          <w:highlight w:val="none"/>
          <w:u w:val="none"/>
          <w:lang w:val="en-US" w:eastAsia="zh-CN"/>
        </w:rPr>
        <w:t>2.3乙方应当保证其提交的成果符合国家及地方现有法律、法规、规章，政策及行业规范之要求、符合本合同目的。如果因不符合上述要求给甲方或其他第三人造成损失的，乙方应承担由此引起的一切损失。</w:t>
      </w:r>
      <w:r>
        <w:rPr>
          <w:rFonts w:hint="eastAsia"/>
          <w:color w:val="auto"/>
          <w:highlight w:val="none"/>
          <w:u w:val="none"/>
        </w:rPr>
        <w:t xml:space="preserve"> </w:t>
      </w:r>
    </w:p>
    <w:p w14:paraId="274C9FC9">
      <w:pPr>
        <w:ind w:firstLine="420" w:firstLineChars="200"/>
        <w:rPr>
          <w:rFonts w:hint="eastAsia"/>
          <w:color w:val="auto"/>
          <w:highlight w:val="none"/>
          <w:u w:val="none"/>
        </w:rPr>
      </w:pPr>
      <w:r>
        <w:rPr>
          <w:rFonts w:hint="eastAsia"/>
          <w:color w:val="auto"/>
          <w:highlight w:val="none"/>
          <w:u w:val="none"/>
          <w:lang w:val="en-US" w:eastAsia="zh-CN"/>
        </w:rPr>
        <w:t xml:space="preserve">2.4未经甲方许可，乙方不得将本合同项目与第三方合作，或将本合同标的的全部或部分擅自转包给第三方。否则，甲方有权解除合同，并要求乙方承担违约责任。 </w:t>
      </w:r>
    </w:p>
    <w:p w14:paraId="0D22C8A1">
      <w:pPr>
        <w:ind w:firstLine="420" w:firstLineChars="200"/>
        <w:rPr>
          <w:rFonts w:hint="eastAsia"/>
          <w:color w:val="auto"/>
          <w:highlight w:val="none"/>
          <w:u w:val="none"/>
        </w:rPr>
      </w:pPr>
      <w:r>
        <w:rPr>
          <w:rFonts w:hint="eastAsia"/>
          <w:color w:val="auto"/>
          <w:highlight w:val="none"/>
          <w:u w:val="none"/>
          <w:lang w:val="en-US" w:eastAsia="zh-CN"/>
        </w:rPr>
        <w:t>2.5甲方有权根据乙方违约所造成后果的严重程度要求违约方支付人民币1万元至5万元的违约金。</w:t>
      </w:r>
      <w:r>
        <w:rPr>
          <w:rFonts w:hint="eastAsia"/>
          <w:color w:val="auto"/>
          <w:highlight w:val="none"/>
          <w:u w:val="none"/>
        </w:rPr>
        <w:t xml:space="preserve"> </w:t>
      </w:r>
    </w:p>
    <w:p w14:paraId="670D3128">
      <w:pPr>
        <w:ind w:firstLine="420" w:firstLineChars="200"/>
        <w:rPr>
          <w:rFonts w:hint="eastAsia"/>
          <w:color w:val="auto"/>
          <w:highlight w:val="none"/>
          <w:u w:val="none"/>
          <w:lang w:val="en-US" w:eastAsia="zh-CN"/>
        </w:rPr>
      </w:pPr>
      <w:r>
        <w:rPr>
          <w:rFonts w:hint="eastAsia"/>
          <w:color w:val="auto"/>
          <w:highlight w:val="none"/>
          <w:u w:val="none"/>
          <w:lang w:val="en-US" w:eastAsia="zh-CN"/>
        </w:rPr>
        <w:t>2.6检查人员未严格执行廉洁自律规定，收受被检单位任何形式的礼品、礼金，甲方有权解除合约。</w:t>
      </w:r>
    </w:p>
    <w:p w14:paraId="7C3CB17F">
      <w:pPr>
        <w:ind w:firstLine="420" w:firstLineChars="200"/>
        <w:rPr>
          <w:color w:val="auto"/>
          <w:highlight w:val="none"/>
          <w:u w:val="none"/>
        </w:rPr>
      </w:pPr>
      <w:r>
        <w:rPr>
          <w:rFonts w:hint="eastAsia"/>
          <w:color w:val="auto"/>
          <w:highlight w:val="none"/>
          <w:u w:val="none"/>
          <w:lang w:val="en-US" w:eastAsia="zh-CN"/>
        </w:rPr>
        <w:t>2.7其它违约责任按《民法典》处理。</w:t>
      </w:r>
    </w:p>
    <w:p w14:paraId="2F824E0B">
      <w:pPr>
        <w:rPr>
          <w:color w:val="auto"/>
          <w:highlight w:val="none"/>
          <w:u w:val="none"/>
        </w:rPr>
      </w:pPr>
      <w:r>
        <w:rPr>
          <w:rFonts w:hint="eastAsia"/>
          <w:b/>
          <w:bCs/>
          <w:color w:val="auto"/>
          <w:highlight w:val="none"/>
          <w:u w:val="none"/>
        </w:rPr>
        <w:t>十、合同一般条款</w:t>
      </w:r>
    </w:p>
    <w:p w14:paraId="3F0DA2B3">
      <w:pPr>
        <w:ind w:firstLine="210" w:firstLineChars="100"/>
        <w:rPr>
          <w:color w:val="auto"/>
          <w:highlight w:val="none"/>
          <w:u w:val="none"/>
        </w:rPr>
      </w:pPr>
      <w:r>
        <w:rPr>
          <w:rFonts w:hint="eastAsia"/>
          <w:color w:val="auto"/>
          <w:highlight w:val="none"/>
          <w:u w:val="none"/>
        </w:rPr>
        <w:t xml:space="preserve">1.违约赔偿 </w:t>
      </w:r>
    </w:p>
    <w:p w14:paraId="6DE0E1DA">
      <w:pPr>
        <w:ind w:firstLine="420" w:firstLineChars="200"/>
        <w:rPr>
          <w:rFonts w:hint="eastAsia"/>
          <w:color w:val="auto"/>
          <w:highlight w:val="none"/>
          <w:u w:val="none"/>
        </w:rPr>
      </w:pPr>
      <w:r>
        <w:rPr>
          <w:rFonts w:hint="eastAsia"/>
          <w:color w:val="auto"/>
          <w:highlight w:val="none"/>
          <w:u w:val="none"/>
          <w:lang w:val="en-US" w:eastAsia="zh-CN"/>
        </w:rPr>
        <w:t>1.1</w:t>
      </w:r>
      <w:r>
        <w:rPr>
          <w:rFonts w:hint="eastAsia"/>
          <w:color w:val="auto"/>
          <w:highlight w:val="none"/>
          <w:u w:val="none"/>
        </w:rPr>
        <w:t>乙方应当保证其提交的成果符合国家及地方现有法律、法规、规章，政策及行业规范之要求、符合本合同目的。如果因不符合上述要求给甲方或其他第三人造成损失的，乙方应承担由此引起的一切损失。</w:t>
      </w:r>
    </w:p>
    <w:p w14:paraId="64E06CBE">
      <w:pPr>
        <w:ind w:firstLine="420" w:firstLineChars="200"/>
        <w:rPr>
          <w:rFonts w:hint="eastAsia"/>
          <w:color w:val="auto"/>
          <w:highlight w:val="none"/>
          <w:u w:val="none"/>
        </w:rPr>
      </w:pPr>
      <w:r>
        <w:rPr>
          <w:rFonts w:hint="eastAsia"/>
          <w:color w:val="auto"/>
          <w:highlight w:val="none"/>
          <w:u w:val="none"/>
          <w:lang w:val="en-US" w:eastAsia="zh-CN"/>
        </w:rPr>
        <w:t>1.2</w:t>
      </w:r>
      <w:r>
        <w:rPr>
          <w:rFonts w:hint="eastAsia"/>
          <w:color w:val="auto"/>
          <w:highlight w:val="none"/>
          <w:u w:val="none"/>
        </w:rPr>
        <w:t xml:space="preserve">未经甲方许可，乙方不得将本合同项目与第三方合作，或将本合同标的的全部或部分擅自转包给第三方。否则，甲方有权解除合同，并要求乙方承担违约责任。 </w:t>
      </w:r>
    </w:p>
    <w:p w14:paraId="51AE8FF3">
      <w:pPr>
        <w:ind w:firstLine="420" w:firstLineChars="200"/>
        <w:rPr>
          <w:rFonts w:hint="eastAsia"/>
          <w:color w:val="auto"/>
          <w:highlight w:val="none"/>
          <w:u w:val="none"/>
        </w:rPr>
      </w:pPr>
      <w:r>
        <w:rPr>
          <w:rFonts w:hint="eastAsia"/>
          <w:color w:val="auto"/>
          <w:highlight w:val="none"/>
          <w:u w:val="none"/>
          <w:lang w:val="en-US" w:eastAsia="zh-CN"/>
        </w:rPr>
        <w:t>1.3</w:t>
      </w:r>
      <w:r>
        <w:rPr>
          <w:rFonts w:hint="eastAsia"/>
          <w:color w:val="auto"/>
          <w:highlight w:val="none"/>
          <w:u w:val="none"/>
        </w:rPr>
        <w:t>双方有权根据对方违约所造成后果的严重程度要求违约方支付人民币1万元至5万元的违约金。</w:t>
      </w:r>
    </w:p>
    <w:p w14:paraId="64C04AFD">
      <w:pPr>
        <w:ind w:firstLine="420" w:firstLineChars="200"/>
        <w:rPr>
          <w:rFonts w:hint="eastAsia"/>
          <w:color w:val="auto"/>
          <w:highlight w:val="none"/>
          <w:u w:val="none"/>
        </w:rPr>
      </w:pPr>
      <w:r>
        <w:rPr>
          <w:rFonts w:hint="eastAsia"/>
          <w:color w:val="auto"/>
          <w:highlight w:val="none"/>
          <w:u w:val="none"/>
          <w:lang w:val="en-US" w:eastAsia="zh-CN"/>
        </w:rPr>
        <w:t>1.4</w:t>
      </w:r>
      <w:r>
        <w:rPr>
          <w:rFonts w:hint="eastAsia"/>
          <w:color w:val="auto"/>
          <w:highlight w:val="none"/>
          <w:u w:val="none"/>
        </w:rPr>
        <w:t>其它违约责任按《中华人民共和国民法典》处理。</w:t>
      </w:r>
    </w:p>
    <w:p w14:paraId="561A8655">
      <w:pPr>
        <w:ind w:firstLine="210" w:firstLineChars="100"/>
        <w:rPr>
          <w:color w:val="auto"/>
          <w:highlight w:val="none"/>
          <w:u w:val="none"/>
        </w:rPr>
      </w:pPr>
      <w:r>
        <w:rPr>
          <w:rFonts w:hint="eastAsia"/>
          <w:color w:val="auto"/>
          <w:highlight w:val="none"/>
          <w:u w:val="none"/>
        </w:rPr>
        <w:t xml:space="preserve">2.不可抗力 </w:t>
      </w:r>
    </w:p>
    <w:p w14:paraId="0ECEB071">
      <w:pPr>
        <w:ind w:firstLine="420" w:firstLineChars="200"/>
        <w:rPr>
          <w:color w:val="auto"/>
          <w:highlight w:val="none"/>
          <w:u w:val="none"/>
        </w:rPr>
      </w:pPr>
      <w:r>
        <w:rPr>
          <w:rFonts w:hint="eastAsia"/>
          <w:color w:val="auto"/>
          <w:highlight w:val="none"/>
          <w:u w:val="none"/>
        </w:rPr>
        <w:t xml:space="preserve">2.1如果双方中任何一方遭遇法律规定的不可抗力，致使合同履行受阻时，履行合同的期限应予延长，延长的期限应相当于不可抗力所影响的时间。 </w:t>
      </w:r>
    </w:p>
    <w:p w14:paraId="0A95BEC4">
      <w:pPr>
        <w:ind w:firstLine="420" w:firstLineChars="200"/>
        <w:rPr>
          <w:color w:val="auto"/>
          <w:highlight w:val="none"/>
          <w:u w:val="none"/>
        </w:rPr>
      </w:pPr>
      <w:r>
        <w:rPr>
          <w:rFonts w:hint="eastAsia"/>
          <w:color w:val="auto"/>
          <w:highlight w:val="none"/>
          <w:u w:val="none"/>
        </w:rPr>
        <w:t xml:space="preserve">2.2受事故影响的一方应在不可抗力的事故发生后24小时内书面形式通知另一方，并在事故发生后 7 天内，将有关部门出具的证明文件送达另一方。 </w:t>
      </w:r>
    </w:p>
    <w:p w14:paraId="1B19E739">
      <w:pPr>
        <w:ind w:firstLine="420" w:firstLineChars="200"/>
        <w:rPr>
          <w:color w:val="auto"/>
          <w:highlight w:val="none"/>
          <w:u w:val="none"/>
        </w:rPr>
      </w:pPr>
      <w:r>
        <w:rPr>
          <w:rFonts w:hint="eastAsia"/>
          <w:color w:val="auto"/>
          <w:highlight w:val="none"/>
          <w:u w:val="none"/>
        </w:rPr>
        <w:t xml:space="preserve">2.3不可抗力使合同的某些内容有变更必要的，双方应通过协商在 日内达成进一步履行合同的协议，因不可抗力致使合同不能履行的，合同终止。 </w:t>
      </w:r>
    </w:p>
    <w:p w14:paraId="46A2F312">
      <w:pPr>
        <w:ind w:firstLine="210" w:firstLineChars="100"/>
        <w:rPr>
          <w:color w:val="auto"/>
          <w:highlight w:val="none"/>
          <w:u w:val="none"/>
        </w:rPr>
      </w:pPr>
      <w:r>
        <w:rPr>
          <w:rFonts w:hint="eastAsia"/>
          <w:color w:val="auto"/>
          <w:highlight w:val="none"/>
          <w:u w:val="none"/>
        </w:rPr>
        <w:t xml:space="preserve">3.税费 </w:t>
      </w:r>
    </w:p>
    <w:p w14:paraId="28EBF401">
      <w:pPr>
        <w:ind w:firstLine="420" w:firstLineChars="200"/>
        <w:rPr>
          <w:color w:val="auto"/>
          <w:highlight w:val="none"/>
          <w:u w:val="none"/>
        </w:rPr>
      </w:pPr>
      <w:r>
        <w:rPr>
          <w:rFonts w:hint="eastAsia"/>
          <w:color w:val="auto"/>
          <w:highlight w:val="none"/>
          <w:u w:val="none"/>
        </w:rPr>
        <w:t xml:space="preserve">除本合同另有约定外，与本合同有关的一切税费均适用中华人民共和国法律的相关规定。 </w:t>
      </w:r>
    </w:p>
    <w:p w14:paraId="47414B83">
      <w:pPr>
        <w:ind w:firstLine="210" w:firstLineChars="100"/>
        <w:rPr>
          <w:color w:val="auto"/>
          <w:highlight w:val="none"/>
          <w:u w:val="none"/>
        </w:rPr>
      </w:pPr>
      <w:r>
        <w:rPr>
          <w:rFonts w:hint="eastAsia"/>
          <w:color w:val="auto"/>
          <w:highlight w:val="none"/>
          <w:u w:val="none"/>
        </w:rPr>
        <w:t xml:space="preserve">4.合同争议的解决 </w:t>
      </w:r>
    </w:p>
    <w:p w14:paraId="318553A7">
      <w:pPr>
        <w:ind w:firstLine="420" w:firstLineChars="200"/>
        <w:rPr>
          <w:color w:val="auto"/>
          <w:highlight w:val="none"/>
          <w:u w:val="none"/>
        </w:rPr>
      </w:pPr>
      <w:r>
        <w:rPr>
          <w:rFonts w:hint="eastAsia"/>
          <w:color w:val="auto"/>
          <w:highlight w:val="none"/>
          <w:u w:val="none"/>
        </w:rPr>
        <w:t xml:space="preserve">因合同履行中发生的争议，可通过合同当事人双方友好协商解决。如自协商开始之起15日内得不到解决，双方应将争议提交相关部门调解。调解不成的，可向甲方所在地有管辖权人民法院提起诉讼。因一方违约，守约方为追究违约方的违约责任而产生的律师费、诉讼费、担保费、鉴定费、保全费、公证费、评估费等相关费用由违约方承担。 </w:t>
      </w:r>
    </w:p>
    <w:p w14:paraId="5C98EEE7">
      <w:pPr>
        <w:ind w:firstLine="210" w:firstLineChars="100"/>
        <w:rPr>
          <w:color w:val="auto"/>
          <w:highlight w:val="none"/>
          <w:u w:val="none"/>
        </w:rPr>
      </w:pPr>
      <w:r>
        <w:rPr>
          <w:rFonts w:hint="eastAsia"/>
          <w:color w:val="auto"/>
          <w:highlight w:val="none"/>
          <w:u w:val="none"/>
        </w:rPr>
        <w:t xml:space="preserve">5.违约解除合同 </w:t>
      </w:r>
    </w:p>
    <w:p w14:paraId="27B353C0">
      <w:pPr>
        <w:ind w:firstLine="420" w:firstLineChars="200"/>
        <w:rPr>
          <w:color w:val="auto"/>
          <w:highlight w:val="none"/>
          <w:u w:val="none"/>
        </w:rPr>
      </w:pPr>
      <w:r>
        <w:rPr>
          <w:rFonts w:hint="eastAsia"/>
          <w:color w:val="auto"/>
          <w:highlight w:val="none"/>
          <w:u w:val="none"/>
        </w:rPr>
        <w:t xml:space="preserve">5.1在乙方违约的情况下，甲方经有关部门审批后，可向乙方发出书面通知，部分或全部终止合同。同时保留向乙方追诉的权利。 </w:t>
      </w:r>
    </w:p>
    <w:p w14:paraId="536934A6">
      <w:pPr>
        <w:ind w:firstLine="420" w:firstLineChars="200"/>
        <w:rPr>
          <w:color w:val="auto"/>
          <w:highlight w:val="none"/>
          <w:u w:val="none"/>
        </w:rPr>
      </w:pPr>
      <w:r>
        <w:rPr>
          <w:rFonts w:hint="eastAsia"/>
          <w:color w:val="auto"/>
          <w:highlight w:val="none"/>
          <w:u w:val="none"/>
        </w:rPr>
        <w:t xml:space="preserve">5.2部分解除合同的，乙方应继续履行合同中未解除的部分。 </w:t>
      </w:r>
    </w:p>
    <w:p w14:paraId="71EFD4C7">
      <w:pPr>
        <w:ind w:firstLine="210" w:firstLineChars="100"/>
        <w:rPr>
          <w:color w:val="auto"/>
          <w:highlight w:val="none"/>
          <w:u w:val="none"/>
        </w:rPr>
      </w:pPr>
      <w:r>
        <w:rPr>
          <w:rFonts w:hint="eastAsia"/>
          <w:color w:val="auto"/>
          <w:highlight w:val="none"/>
          <w:u w:val="none"/>
        </w:rPr>
        <w:t xml:space="preserve">6.破产终止合同 </w:t>
      </w:r>
    </w:p>
    <w:p w14:paraId="4E8B93CC">
      <w:pPr>
        <w:ind w:firstLine="420" w:firstLineChars="200"/>
        <w:rPr>
          <w:color w:val="auto"/>
          <w:highlight w:val="none"/>
          <w:u w:val="none"/>
        </w:rPr>
      </w:pPr>
      <w:r>
        <w:rPr>
          <w:rFonts w:hint="eastAsia"/>
          <w:color w:val="auto"/>
          <w:highlight w:val="none"/>
          <w:u w:val="none"/>
        </w:rPr>
        <w:t xml:space="preserve">6.1如果乙方破产或无清偿能力时，甲方可按相关规定在任何时候以书面通知乙方，提出终止合同而不给乙方补偿。该合同的终止将不损害或不影响甲方已经采取或将要采取任何行动或补救措施的权利。 </w:t>
      </w:r>
    </w:p>
    <w:p w14:paraId="041B0623">
      <w:pPr>
        <w:ind w:firstLine="210" w:firstLineChars="100"/>
        <w:rPr>
          <w:color w:val="auto"/>
          <w:highlight w:val="none"/>
          <w:u w:val="none"/>
        </w:rPr>
      </w:pPr>
      <w:r>
        <w:rPr>
          <w:rFonts w:hint="eastAsia"/>
          <w:color w:val="auto"/>
          <w:highlight w:val="none"/>
          <w:u w:val="none"/>
        </w:rPr>
        <w:t xml:space="preserve">7.转让和分包 </w:t>
      </w:r>
    </w:p>
    <w:p w14:paraId="41E0FC69">
      <w:pPr>
        <w:ind w:firstLine="420" w:firstLineChars="200"/>
        <w:rPr>
          <w:color w:val="auto"/>
          <w:highlight w:val="none"/>
          <w:u w:val="none"/>
        </w:rPr>
      </w:pPr>
      <w:r>
        <w:rPr>
          <w:rFonts w:hint="eastAsia"/>
          <w:color w:val="auto"/>
          <w:highlight w:val="none"/>
          <w:u w:val="none"/>
        </w:rPr>
        <w:t xml:space="preserve">7.1本采购合同不能转让。 </w:t>
      </w:r>
    </w:p>
    <w:p w14:paraId="64957B42">
      <w:pPr>
        <w:ind w:firstLine="420" w:firstLineChars="200"/>
        <w:rPr>
          <w:color w:val="auto"/>
          <w:highlight w:val="none"/>
          <w:u w:val="none"/>
        </w:rPr>
      </w:pPr>
      <w:r>
        <w:rPr>
          <w:rFonts w:hint="eastAsia"/>
          <w:color w:val="auto"/>
          <w:highlight w:val="none"/>
          <w:u w:val="none"/>
        </w:rPr>
        <w:t>7.2本采购合同不能</w:t>
      </w:r>
      <w:r>
        <w:rPr>
          <w:rFonts w:hint="eastAsia"/>
          <w:color w:val="auto"/>
          <w:highlight w:val="none"/>
          <w:u w:val="none"/>
          <w:lang w:val="en-US" w:eastAsia="zh-CN"/>
        </w:rPr>
        <w:t>分包</w:t>
      </w:r>
      <w:r>
        <w:rPr>
          <w:rFonts w:hint="eastAsia"/>
          <w:color w:val="auto"/>
          <w:highlight w:val="none"/>
          <w:u w:val="none"/>
        </w:rPr>
        <w:t xml:space="preserve">。 </w:t>
      </w:r>
    </w:p>
    <w:p w14:paraId="48108920">
      <w:pPr>
        <w:ind w:firstLine="420" w:firstLineChars="200"/>
        <w:rPr>
          <w:color w:val="auto"/>
          <w:highlight w:val="none"/>
          <w:u w:val="none"/>
        </w:rPr>
      </w:pPr>
      <w:r>
        <w:rPr>
          <w:rFonts w:hint="eastAsia"/>
          <w:color w:val="auto"/>
          <w:highlight w:val="none"/>
          <w:u w:val="none"/>
        </w:rPr>
        <w:t>7.3甲方和乙方都不得擅自变更本合同，但合同继续履行将损害国家和社会公共利益的除外。如必须对合同条款进行改动时，当事人双方须共同签署书面文件，作为合同的补充，并报同级采购监督管理部门备案。</w:t>
      </w:r>
    </w:p>
    <w:p w14:paraId="7AB5B05A">
      <w:pPr>
        <w:ind w:firstLine="420" w:firstLineChars="200"/>
        <w:rPr>
          <w:color w:val="auto"/>
          <w:highlight w:val="none"/>
          <w:u w:val="none"/>
        </w:rPr>
      </w:pPr>
      <w:r>
        <w:rPr>
          <w:rFonts w:hint="eastAsia"/>
          <w:color w:val="auto"/>
          <w:highlight w:val="none"/>
          <w:u w:val="none"/>
        </w:rPr>
        <w:t xml:space="preserve">7.4乙方擅自转让本合同或是未经甲方书面同意将合同项下工作分包给他人的，甲方有权立即解除本合同，同时要求乙方支付合同总价20%的违约金，违约金不足以弥补甲方损失，甲方有权继续向乙方追索。 </w:t>
      </w:r>
    </w:p>
    <w:p w14:paraId="480F98AD">
      <w:pPr>
        <w:ind w:firstLine="210" w:firstLineChars="100"/>
        <w:rPr>
          <w:color w:val="auto"/>
          <w:highlight w:val="none"/>
          <w:u w:val="none"/>
        </w:rPr>
      </w:pPr>
      <w:r>
        <w:rPr>
          <w:rFonts w:hint="eastAsia"/>
          <w:color w:val="auto"/>
          <w:highlight w:val="none"/>
          <w:u w:val="none"/>
        </w:rPr>
        <w:t xml:space="preserve">8.计量单位 </w:t>
      </w:r>
    </w:p>
    <w:p w14:paraId="7ECC5F39">
      <w:pPr>
        <w:ind w:firstLine="420" w:firstLineChars="200"/>
        <w:rPr>
          <w:color w:val="auto"/>
          <w:highlight w:val="none"/>
          <w:u w:val="none"/>
        </w:rPr>
      </w:pPr>
      <w:r>
        <w:rPr>
          <w:rFonts w:hint="eastAsia"/>
          <w:color w:val="auto"/>
          <w:highlight w:val="none"/>
          <w:u w:val="none"/>
        </w:rPr>
        <w:t xml:space="preserve">除技术规范中另有规定外，计量单位均使用国家法定计量单位。 </w:t>
      </w:r>
    </w:p>
    <w:p w14:paraId="158B83E3">
      <w:pPr>
        <w:ind w:firstLine="210" w:firstLineChars="100"/>
        <w:rPr>
          <w:color w:val="auto"/>
          <w:highlight w:val="none"/>
          <w:u w:val="none"/>
        </w:rPr>
      </w:pPr>
      <w:r>
        <w:rPr>
          <w:rFonts w:hint="eastAsia"/>
          <w:color w:val="auto"/>
          <w:highlight w:val="none"/>
          <w:u w:val="none"/>
        </w:rPr>
        <w:t xml:space="preserve">9.合同生效和其它 </w:t>
      </w:r>
    </w:p>
    <w:p w14:paraId="008C67A9">
      <w:pPr>
        <w:ind w:firstLine="420" w:firstLineChars="200"/>
        <w:rPr>
          <w:color w:val="auto"/>
          <w:highlight w:val="none"/>
          <w:u w:val="none"/>
        </w:rPr>
      </w:pPr>
      <w:r>
        <w:rPr>
          <w:rFonts w:hint="eastAsia"/>
          <w:color w:val="auto"/>
          <w:highlight w:val="none"/>
          <w:u w:val="none"/>
        </w:rPr>
        <w:t xml:space="preserve">9.1采购项目的采购合同内容的确定应以招标文件和投标文件为基础，不得违背其实质性内容。采购合同自签订之日起七个工作日内，甲方应当将合同副本报同级采购监督管理部门和有关部门备案。合同经双方授权代表签字，并加盖单位公章（或合同专用章）后生效。 </w:t>
      </w:r>
    </w:p>
    <w:p w14:paraId="095ECB66">
      <w:pPr>
        <w:ind w:firstLine="420" w:firstLineChars="200"/>
        <w:rPr>
          <w:color w:val="auto"/>
          <w:highlight w:val="none"/>
          <w:u w:val="none"/>
        </w:rPr>
      </w:pPr>
      <w:r>
        <w:rPr>
          <w:rFonts w:hint="eastAsia"/>
          <w:color w:val="auto"/>
          <w:highlight w:val="none"/>
          <w:u w:val="none"/>
        </w:rPr>
        <w:t>9.2本合同一式</w:t>
      </w:r>
      <w:r>
        <w:rPr>
          <w:rFonts w:hint="eastAsia"/>
          <w:color w:val="auto"/>
          <w:highlight w:val="none"/>
          <w:u w:val="single"/>
        </w:rPr>
        <w:t xml:space="preserve"> </w:t>
      </w:r>
      <w:r>
        <w:rPr>
          <w:rFonts w:hint="eastAsia"/>
          <w:color w:val="auto"/>
          <w:highlight w:val="none"/>
          <w:u w:val="single"/>
          <w:lang w:val="en-US" w:eastAsia="zh-CN"/>
        </w:rPr>
        <w:t>伍</w:t>
      </w:r>
      <w:r>
        <w:rPr>
          <w:rFonts w:hint="eastAsia"/>
          <w:color w:val="auto"/>
          <w:highlight w:val="none"/>
          <w:u w:val="none"/>
        </w:rPr>
        <w:t>份，甲方执</w:t>
      </w:r>
      <w:r>
        <w:rPr>
          <w:rFonts w:hint="eastAsia"/>
          <w:color w:val="auto"/>
          <w:highlight w:val="none"/>
          <w:u w:val="single"/>
        </w:rPr>
        <w:t xml:space="preserve"> </w:t>
      </w:r>
      <w:r>
        <w:rPr>
          <w:rFonts w:hint="eastAsia"/>
          <w:color w:val="auto"/>
          <w:highlight w:val="none"/>
          <w:u w:val="single"/>
          <w:lang w:val="en-US" w:eastAsia="zh-CN"/>
        </w:rPr>
        <w:t>贰</w:t>
      </w:r>
      <w:r>
        <w:rPr>
          <w:rFonts w:hint="eastAsia"/>
          <w:color w:val="auto"/>
          <w:highlight w:val="none"/>
          <w:u w:val="none"/>
        </w:rPr>
        <w:t>份，乙方执</w:t>
      </w:r>
      <w:r>
        <w:rPr>
          <w:rFonts w:hint="eastAsia"/>
          <w:i/>
          <w:iCs/>
          <w:color w:val="auto"/>
          <w:highlight w:val="none"/>
          <w:u w:val="single"/>
          <w:lang w:val="en-US" w:eastAsia="zh-CN"/>
        </w:rPr>
        <w:t>贰</w:t>
      </w:r>
      <w:r>
        <w:rPr>
          <w:rFonts w:hint="eastAsia"/>
          <w:i/>
          <w:iCs/>
          <w:color w:val="auto"/>
          <w:highlight w:val="none"/>
          <w:u w:val="single"/>
        </w:rPr>
        <w:t xml:space="preserve"> </w:t>
      </w:r>
      <w:r>
        <w:rPr>
          <w:rFonts w:hint="eastAsia"/>
          <w:color w:val="auto"/>
          <w:highlight w:val="none"/>
          <w:u w:val="none"/>
        </w:rPr>
        <w:t>份，监管部门执</w:t>
      </w:r>
      <w:r>
        <w:rPr>
          <w:rFonts w:hint="eastAsia"/>
          <w:i/>
          <w:iCs/>
          <w:color w:val="auto"/>
          <w:highlight w:val="none"/>
          <w:u w:val="single"/>
        </w:rPr>
        <w:t xml:space="preserve"> </w:t>
      </w:r>
      <w:r>
        <w:rPr>
          <w:rFonts w:hint="eastAsia"/>
          <w:i/>
          <w:iCs/>
          <w:color w:val="auto"/>
          <w:highlight w:val="none"/>
          <w:u w:val="single"/>
          <w:lang w:val="en-US" w:eastAsia="zh-CN"/>
        </w:rPr>
        <w:t>/</w:t>
      </w:r>
      <w:r>
        <w:rPr>
          <w:rFonts w:hint="eastAsia"/>
          <w:i/>
          <w:iCs/>
          <w:color w:val="auto"/>
          <w:highlight w:val="none"/>
          <w:u w:val="single"/>
        </w:rPr>
        <w:t xml:space="preserve">  </w:t>
      </w:r>
      <w:r>
        <w:rPr>
          <w:rFonts w:hint="eastAsia"/>
          <w:color w:val="auto"/>
          <w:highlight w:val="none"/>
          <w:u w:val="none"/>
        </w:rPr>
        <w:t>份，采购代理机构执</w:t>
      </w:r>
      <w:r>
        <w:rPr>
          <w:rFonts w:hint="eastAsia"/>
          <w:color w:val="auto"/>
          <w:highlight w:val="none"/>
          <w:u w:val="single"/>
        </w:rPr>
        <w:t xml:space="preserve"> 壹 </w:t>
      </w:r>
      <w:r>
        <w:rPr>
          <w:rFonts w:hint="eastAsia"/>
          <w:color w:val="auto"/>
          <w:highlight w:val="none"/>
          <w:u w:val="none"/>
        </w:rPr>
        <w:t>份，具同等法律效力。本合同合计</w:t>
      </w:r>
      <w:r>
        <w:rPr>
          <w:rFonts w:hint="eastAsia"/>
          <w:color w:val="auto"/>
          <w:highlight w:val="none"/>
          <w:u w:val="single"/>
        </w:rPr>
        <w:t xml:space="preserve">   </w:t>
      </w:r>
      <w:r>
        <w:rPr>
          <w:rFonts w:hint="eastAsia"/>
          <w:color w:val="auto"/>
          <w:highlight w:val="none"/>
          <w:u w:val="none"/>
        </w:rPr>
        <w:t>页。</w:t>
      </w:r>
    </w:p>
    <w:p w14:paraId="3A5EBBCD">
      <w:pPr>
        <w:ind w:firstLine="420" w:firstLineChars="200"/>
        <w:rPr>
          <w:color w:val="auto"/>
          <w:highlight w:val="none"/>
          <w:u w:val="none"/>
        </w:rPr>
      </w:pPr>
      <w:r>
        <w:rPr>
          <w:rFonts w:hint="eastAsia"/>
          <w:color w:val="auto"/>
          <w:highlight w:val="none"/>
          <w:u w:val="none"/>
        </w:rPr>
        <w:t>9.3其它未尽事宜，由甲乙双方友好协商解决，并参照《中华人民共和国民法典》有关条款执行。</w:t>
      </w:r>
    </w:p>
    <w:p w14:paraId="7158AC33">
      <w:pPr>
        <w:ind w:firstLine="420" w:firstLineChars="200"/>
        <w:rPr>
          <w:color w:val="auto"/>
          <w:highlight w:val="none"/>
          <w:u w:val="none"/>
        </w:rPr>
      </w:pPr>
      <w:r>
        <w:rPr>
          <w:rFonts w:hint="eastAsia"/>
          <w:color w:val="auto"/>
          <w:highlight w:val="none"/>
          <w:u w:val="none"/>
        </w:rPr>
        <w:t>9.4双方确认，与本合同履行有关而发出的所有书面通知或其他通讯，或者因争议解决由司法裁判机关发出的法律文书，均以本合同确定的通讯地址为准。送达有关文书时，如采用EMS邮寄送达的方式，发生收件人拒绝签收或其他无法送达情形的，则从发件人寄出文书之日起3日即视为已经送达。任何一方的通讯地址发生变化的，应书面通知对方，否则，应自行承担由此造成的一切法律后果。</w:t>
      </w:r>
    </w:p>
    <w:p w14:paraId="78972878">
      <w:pPr>
        <w:ind w:firstLine="422" w:firstLineChars="200"/>
        <w:rPr>
          <w:rFonts w:hint="eastAsia"/>
          <w:b/>
          <w:bCs/>
          <w:color w:val="auto"/>
          <w:highlight w:val="none"/>
          <w:u w:val="none"/>
        </w:rPr>
      </w:pPr>
      <w:r>
        <w:rPr>
          <w:rFonts w:hint="eastAsia"/>
          <w:b/>
          <w:bCs/>
          <w:color w:val="auto"/>
          <w:highlight w:val="none"/>
          <w:u w:val="none"/>
        </w:rPr>
        <w:t>附件:</w:t>
      </w:r>
      <w:r>
        <w:rPr>
          <w:rFonts w:hint="eastAsia"/>
          <w:b/>
          <w:bCs/>
          <w:color w:val="auto"/>
          <w:highlight w:val="none"/>
          <w:u w:val="none"/>
          <w:lang w:val="en-US" w:eastAsia="zh-CN"/>
        </w:rPr>
        <w:t>1</w:t>
      </w:r>
      <w:r>
        <w:rPr>
          <w:rFonts w:hint="eastAsia"/>
          <w:b/>
          <w:bCs/>
          <w:color w:val="auto"/>
          <w:highlight w:val="none"/>
          <w:u w:val="none"/>
        </w:rPr>
        <w:t>.技术标准与要求（注：签订合同时，按招标文件采购需求中要求后附）</w:t>
      </w:r>
    </w:p>
    <w:p w14:paraId="5B748C90">
      <w:pPr>
        <w:autoSpaceDE w:val="0"/>
        <w:autoSpaceDN w:val="0"/>
        <w:ind w:firstLine="949" w:firstLineChars="450"/>
        <w:rPr>
          <w:rFonts w:hint="eastAsia" w:cs="黑体"/>
          <w:color w:val="auto"/>
          <w:highlight w:val="none"/>
          <w:u w:val="none"/>
        </w:rPr>
      </w:pPr>
      <w:r>
        <w:rPr>
          <w:rFonts w:hint="eastAsia"/>
          <w:b/>
          <w:bCs/>
          <w:color w:val="auto"/>
          <w:highlight w:val="none"/>
          <w:u w:val="none"/>
          <w:lang w:val="en-US" w:eastAsia="zh-CN"/>
        </w:rPr>
        <w:t>2</w:t>
      </w:r>
      <w:r>
        <w:rPr>
          <w:rFonts w:hint="eastAsia"/>
          <w:b/>
          <w:bCs/>
          <w:color w:val="auto"/>
          <w:highlight w:val="none"/>
          <w:u w:val="none"/>
        </w:rPr>
        <w:t>.中标（成交）通知书</w:t>
      </w:r>
    </w:p>
    <w:p w14:paraId="73EEC93D">
      <w:pPr>
        <w:ind w:firstLine="210" w:firstLineChars="100"/>
        <w:rPr>
          <w:rFonts w:hint="eastAsia"/>
          <w:color w:val="auto"/>
          <w:highlight w:val="none"/>
          <w:u w:val="none"/>
        </w:rPr>
      </w:pPr>
      <w:r>
        <w:rPr>
          <w:rFonts w:hint="eastAsia" w:cs="黑体"/>
          <w:strike/>
          <w:color w:val="auto"/>
          <w:highlight w:val="none"/>
          <w:u w:val="none"/>
        </w:rPr>
        <w:t xml:space="preserve">                      </w:t>
      </w:r>
      <w:r>
        <w:rPr>
          <w:rFonts w:hint="eastAsia" w:cs="黑体"/>
          <w:color w:val="auto"/>
          <w:highlight w:val="none"/>
          <w:u w:val="none"/>
        </w:rPr>
        <w:t>以下无正文，为签署页</w:t>
      </w:r>
      <w:r>
        <w:rPr>
          <w:rFonts w:hint="eastAsia" w:cs="黑体"/>
          <w:strike/>
          <w:color w:val="auto"/>
          <w:highlight w:val="none"/>
          <w:u w:val="none"/>
        </w:rPr>
        <w:t xml:space="preserve">                              </w:t>
      </w:r>
      <w:bookmarkEnd w:id="5"/>
    </w:p>
    <w:p w14:paraId="62428084">
      <w:pPr>
        <w:spacing w:line="560" w:lineRule="exact"/>
        <w:ind w:firstLine="630" w:firstLineChars="300"/>
        <w:rPr>
          <w:color w:val="auto"/>
          <w:highlight w:val="none"/>
          <w:u w:val="none"/>
        </w:rPr>
      </w:pPr>
      <w:r>
        <w:rPr>
          <w:rFonts w:hint="eastAsia"/>
          <w:color w:val="auto"/>
          <w:highlight w:val="none"/>
          <w:u w:val="none"/>
        </w:rPr>
        <w:t>甲方（盖章）：                        乙方（盖章）：</w:t>
      </w:r>
    </w:p>
    <w:p w14:paraId="293AA34B">
      <w:pPr>
        <w:spacing w:line="560" w:lineRule="exact"/>
        <w:ind w:firstLine="630" w:firstLineChars="300"/>
        <w:rPr>
          <w:color w:val="auto"/>
          <w:highlight w:val="none"/>
          <w:u w:val="none"/>
        </w:rPr>
      </w:pPr>
      <w:r>
        <w:rPr>
          <w:rFonts w:hint="eastAsia"/>
          <w:color w:val="auto"/>
          <w:highlight w:val="none"/>
          <w:u w:val="none"/>
        </w:rPr>
        <w:t>甲方法定代表(签字)：                  乙方法定代表(签字)：</w:t>
      </w:r>
    </w:p>
    <w:p w14:paraId="236F18F6">
      <w:pPr>
        <w:spacing w:line="560" w:lineRule="exact"/>
        <w:ind w:firstLine="630" w:firstLineChars="300"/>
        <w:rPr>
          <w:color w:val="auto"/>
          <w:highlight w:val="none"/>
          <w:u w:val="none"/>
        </w:rPr>
      </w:pPr>
      <w:r>
        <w:rPr>
          <w:rFonts w:hint="eastAsia"/>
          <w:color w:val="auto"/>
          <w:highlight w:val="none"/>
          <w:u w:val="none"/>
        </w:rPr>
        <w:t>联系人：                              联系人：</w:t>
      </w:r>
    </w:p>
    <w:p w14:paraId="1CF49167">
      <w:pPr>
        <w:spacing w:line="560" w:lineRule="exact"/>
        <w:ind w:firstLine="630" w:firstLineChars="300"/>
        <w:rPr>
          <w:color w:val="auto"/>
          <w:highlight w:val="none"/>
          <w:u w:val="none"/>
        </w:rPr>
      </w:pPr>
      <w:r>
        <w:rPr>
          <w:rFonts w:hint="eastAsia"/>
          <w:color w:val="auto"/>
          <w:highlight w:val="none"/>
          <w:u w:val="none"/>
        </w:rPr>
        <w:t xml:space="preserve">地址：                                地址： </w:t>
      </w:r>
    </w:p>
    <w:p w14:paraId="00C53AC0">
      <w:pPr>
        <w:spacing w:line="560" w:lineRule="exact"/>
        <w:ind w:firstLine="630" w:firstLineChars="300"/>
        <w:rPr>
          <w:color w:val="auto"/>
          <w:highlight w:val="none"/>
          <w:u w:val="none"/>
        </w:rPr>
      </w:pPr>
      <w:r>
        <w:rPr>
          <w:rFonts w:hint="eastAsia"/>
          <w:color w:val="auto"/>
          <w:highlight w:val="none"/>
          <w:u w:val="none"/>
        </w:rPr>
        <w:t>电话：                                电话：</w:t>
      </w:r>
    </w:p>
    <w:p w14:paraId="17A731D4">
      <w:pPr>
        <w:spacing w:line="560" w:lineRule="exact"/>
        <w:ind w:firstLine="630" w:firstLineChars="300"/>
        <w:rPr>
          <w:color w:val="auto"/>
          <w:highlight w:val="none"/>
          <w:u w:val="none"/>
        </w:rPr>
      </w:pPr>
      <w:r>
        <w:rPr>
          <w:rFonts w:hint="eastAsia"/>
          <w:color w:val="auto"/>
          <w:highlight w:val="none"/>
          <w:u w:val="none"/>
        </w:rPr>
        <w:t>电子邮箱：                            电子邮箱：</w:t>
      </w:r>
    </w:p>
    <w:p w14:paraId="12C59D00">
      <w:pPr>
        <w:spacing w:line="560" w:lineRule="exact"/>
        <w:ind w:firstLine="630" w:firstLineChars="300"/>
        <w:rPr>
          <w:rFonts w:hint="eastAsia"/>
          <w:color w:val="auto"/>
          <w:highlight w:val="none"/>
          <w:u w:val="none"/>
        </w:rPr>
      </w:pPr>
      <w:r>
        <w:rPr>
          <w:rFonts w:hint="eastAsia"/>
          <w:color w:val="auto"/>
          <w:highlight w:val="none"/>
          <w:u w:val="none"/>
        </w:rPr>
        <w:t>传真：</w:t>
      </w:r>
      <w:r>
        <w:rPr>
          <w:rFonts w:hint="eastAsia"/>
          <w:color w:val="auto"/>
          <w:highlight w:val="none"/>
          <w:u w:val="none"/>
        </w:rPr>
        <w:tab/>
      </w:r>
      <w:r>
        <w:rPr>
          <w:rFonts w:hint="eastAsia"/>
          <w:color w:val="auto"/>
          <w:highlight w:val="none"/>
          <w:u w:val="none"/>
        </w:rPr>
        <w:tab/>
      </w:r>
      <w:r>
        <w:rPr>
          <w:rFonts w:hint="eastAsia"/>
          <w:color w:val="auto"/>
          <w:highlight w:val="none"/>
          <w:u w:val="none"/>
        </w:rPr>
        <w:tab/>
      </w:r>
      <w:r>
        <w:rPr>
          <w:rFonts w:hint="eastAsia"/>
          <w:color w:val="auto"/>
          <w:highlight w:val="none"/>
          <w:u w:val="none"/>
        </w:rPr>
        <w:tab/>
      </w:r>
      <w:r>
        <w:rPr>
          <w:rFonts w:hint="eastAsia"/>
          <w:color w:val="auto"/>
          <w:highlight w:val="none"/>
          <w:u w:val="none"/>
        </w:rPr>
        <w:tab/>
      </w:r>
      <w:r>
        <w:rPr>
          <w:rFonts w:hint="eastAsia"/>
          <w:color w:val="auto"/>
          <w:highlight w:val="none"/>
          <w:u w:val="none"/>
        </w:rPr>
        <w:t xml:space="preserve">  </w:t>
      </w:r>
      <w:r>
        <w:rPr>
          <w:rFonts w:hint="eastAsia"/>
          <w:color w:val="auto"/>
          <w:highlight w:val="none"/>
          <w:u w:val="none"/>
          <w:lang w:val="en-US" w:eastAsia="zh-CN"/>
        </w:rPr>
        <w:t xml:space="preserve">              </w:t>
      </w:r>
      <w:r>
        <w:rPr>
          <w:rFonts w:hint="eastAsia"/>
          <w:color w:val="auto"/>
          <w:highlight w:val="none"/>
          <w:u w:val="none"/>
        </w:rPr>
        <w:t>传真：</w:t>
      </w:r>
    </w:p>
    <w:p w14:paraId="1AF10A60">
      <w:pPr>
        <w:spacing w:line="560" w:lineRule="exact"/>
        <w:ind w:firstLine="630" w:firstLineChars="300"/>
        <w:rPr>
          <w:rFonts w:hint="eastAsia"/>
          <w:color w:val="auto"/>
          <w:highlight w:val="none"/>
          <w:u w:val="none"/>
        </w:rPr>
      </w:pPr>
      <w:r>
        <w:rPr>
          <w:rFonts w:hint="eastAsia"/>
          <w:color w:val="auto"/>
          <w:highlight w:val="none"/>
          <w:u w:val="none"/>
        </w:rPr>
        <w:t>开户银行：                            开户银行：</w:t>
      </w:r>
    </w:p>
    <w:p w14:paraId="0FFFEB87">
      <w:pPr>
        <w:spacing w:line="560" w:lineRule="exact"/>
        <w:ind w:firstLine="630" w:firstLineChars="300"/>
        <w:rPr>
          <w:color w:val="auto"/>
          <w:highlight w:val="none"/>
          <w:u w:val="none"/>
        </w:rPr>
      </w:pPr>
      <w:r>
        <w:rPr>
          <w:rFonts w:hint="eastAsia"/>
          <w:color w:val="auto"/>
          <w:highlight w:val="none"/>
          <w:u w:val="none"/>
        </w:rPr>
        <w:t>账号：</w:t>
      </w:r>
      <w:r>
        <w:rPr>
          <w:rFonts w:hint="eastAsia"/>
          <w:color w:val="auto"/>
          <w:highlight w:val="none"/>
          <w:u w:val="none"/>
        </w:rPr>
        <w:tab/>
      </w:r>
      <w:r>
        <w:rPr>
          <w:rFonts w:hint="eastAsia"/>
          <w:color w:val="auto"/>
          <w:highlight w:val="none"/>
          <w:u w:val="none"/>
        </w:rPr>
        <w:tab/>
      </w:r>
      <w:r>
        <w:rPr>
          <w:rFonts w:hint="eastAsia"/>
          <w:color w:val="auto"/>
          <w:highlight w:val="none"/>
          <w:u w:val="none"/>
        </w:rPr>
        <w:tab/>
      </w:r>
      <w:r>
        <w:rPr>
          <w:rFonts w:hint="eastAsia"/>
          <w:color w:val="auto"/>
          <w:highlight w:val="none"/>
          <w:u w:val="none"/>
        </w:rPr>
        <w:tab/>
      </w:r>
      <w:r>
        <w:rPr>
          <w:rFonts w:hint="eastAsia"/>
          <w:color w:val="auto"/>
          <w:highlight w:val="none"/>
          <w:u w:val="none"/>
        </w:rPr>
        <w:tab/>
      </w:r>
      <w:r>
        <w:rPr>
          <w:rFonts w:hint="eastAsia"/>
          <w:color w:val="auto"/>
          <w:highlight w:val="none"/>
          <w:u w:val="none"/>
        </w:rPr>
        <w:t xml:space="preserve">  </w:t>
      </w:r>
      <w:r>
        <w:rPr>
          <w:rFonts w:hint="eastAsia"/>
          <w:color w:val="auto"/>
          <w:highlight w:val="none"/>
          <w:u w:val="none"/>
          <w:lang w:val="en-US" w:eastAsia="zh-CN"/>
        </w:rPr>
        <w:t xml:space="preserve">              </w:t>
      </w:r>
      <w:r>
        <w:rPr>
          <w:rFonts w:hint="eastAsia"/>
          <w:color w:val="auto"/>
          <w:highlight w:val="none"/>
          <w:u w:val="none"/>
        </w:rPr>
        <w:t>账号：</w:t>
      </w:r>
    </w:p>
    <w:p w14:paraId="7880EC7D">
      <w:pPr>
        <w:spacing w:line="560" w:lineRule="exact"/>
        <w:ind w:firstLine="630" w:firstLineChars="300"/>
        <w:rPr>
          <w:rFonts w:hint="eastAsia"/>
          <w:color w:val="auto"/>
          <w:highlight w:val="none"/>
          <w:u w:val="none"/>
        </w:rPr>
      </w:pPr>
      <w:r>
        <w:rPr>
          <w:rFonts w:hint="eastAsia"/>
          <w:color w:val="auto"/>
          <w:highlight w:val="none"/>
          <w:u w:val="none"/>
        </w:rPr>
        <w:t>签约时间：</w:t>
      </w:r>
    </w:p>
    <w:p w14:paraId="4B8EE64D">
      <w:pPr>
        <w:spacing w:line="560" w:lineRule="exact"/>
        <w:ind w:firstLine="630" w:firstLineChars="300"/>
        <w:rPr>
          <w:rFonts w:hint="default"/>
          <w:color w:val="auto"/>
          <w:highlight w:val="none"/>
          <w:u w:val="none"/>
          <w:lang w:val="en-US" w:eastAsia="zh-CN"/>
        </w:rPr>
      </w:pPr>
      <w:r>
        <w:rPr>
          <w:rFonts w:hint="eastAsia"/>
          <w:color w:val="auto"/>
          <w:highlight w:val="none"/>
          <w:u w:val="none"/>
        </w:rPr>
        <w:t>签约地点：东莞市</w:t>
      </w:r>
    </w:p>
    <w:p w14:paraId="72A32989">
      <w:pPr>
        <w:spacing w:line="560" w:lineRule="exact"/>
        <w:ind w:firstLine="630" w:firstLineChars="300"/>
        <w:rPr>
          <w:rFonts w:hint="default"/>
          <w:color w:val="auto"/>
          <w:highlight w:val="none"/>
          <w:u w:val="none"/>
          <w:lang w:val="en-US" w:eastAsia="zh-CN"/>
        </w:rPr>
      </w:pPr>
    </w:p>
    <w:p w14:paraId="776CB504">
      <w:pPr>
        <w:rPr>
          <w:b/>
          <w:color w:val="auto"/>
          <w:sz w:val="36"/>
          <w:highlight w:val="none"/>
        </w:rPr>
      </w:pPr>
      <w:r>
        <w:rPr>
          <w:b/>
          <w:color w:val="auto"/>
          <w:sz w:val="36"/>
          <w:highlight w:val="none"/>
        </w:rPr>
        <w:br w:type="page"/>
      </w:r>
    </w:p>
    <w:p w14:paraId="4CE642F0">
      <w:pPr>
        <w:pStyle w:val="14"/>
        <w:jc w:val="center"/>
        <w:outlineLvl w:val="1"/>
        <w:rPr>
          <w:color w:val="auto"/>
          <w:highlight w:val="none"/>
        </w:rPr>
      </w:pPr>
      <w:r>
        <w:rPr>
          <w:b/>
          <w:color w:val="auto"/>
          <w:sz w:val="36"/>
          <w:highlight w:val="none"/>
        </w:rPr>
        <w:t>第六章 投标文件格式与要求</w:t>
      </w:r>
    </w:p>
    <w:p w14:paraId="71650C9D">
      <w:pPr>
        <w:pStyle w:val="14"/>
        <w:ind w:firstLine="480"/>
        <w:rPr>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14:paraId="2DEFFB56">
      <w:pPr>
        <w:pStyle w:val="14"/>
        <w:ind w:firstLine="480"/>
        <w:rPr>
          <w:color w:val="auto"/>
          <w:highlight w:val="none"/>
        </w:rPr>
      </w:pPr>
      <w:r>
        <w:rPr>
          <w:color w:val="auto"/>
          <w:highlight w:val="none"/>
        </w:rPr>
        <w:t>1.法人或者其他组织的营业执照等证明文件，自然人的身份证明：</w:t>
      </w:r>
    </w:p>
    <w:p w14:paraId="2F0FCAC6">
      <w:pPr>
        <w:pStyle w:val="14"/>
        <w:ind w:firstLine="480"/>
        <w:rPr>
          <w:color w:val="auto"/>
          <w:highlight w:val="none"/>
        </w:rPr>
      </w:pPr>
      <w:r>
        <w:rPr>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149795B9">
      <w:pPr>
        <w:pStyle w:val="14"/>
        <w:ind w:firstLine="480"/>
        <w:rPr>
          <w:color w:val="auto"/>
          <w:highlight w:val="none"/>
        </w:rPr>
      </w:pPr>
      <w:r>
        <w:rPr>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212AD448">
      <w:pPr>
        <w:pStyle w:val="14"/>
        <w:ind w:firstLine="480"/>
        <w:rPr>
          <w:color w:val="auto"/>
          <w:highlight w:val="none"/>
        </w:rPr>
      </w:pPr>
      <w:r>
        <w:rPr>
          <w:color w:val="auto"/>
          <w:highlight w:val="none"/>
        </w:rPr>
        <w:t>2.财务状况报告，依法缴纳税收和社会保障资金的相关材料（详见资格性审查表要求）</w:t>
      </w:r>
    </w:p>
    <w:p w14:paraId="4456F4A1">
      <w:pPr>
        <w:pStyle w:val="14"/>
        <w:ind w:firstLine="480"/>
        <w:rPr>
          <w:color w:val="auto"/>
          <w:highlight w:val="none"/>
        </w:rPr>
      </w:pPr>
      <w:r>
        <w:rPr>
          <w:color w:val="auto"/>
          <w:highlight w:val="none"/>
        </w:rPr>
        <w:t>3.具有履行合同所必需的设备和专业技术能力的声明。</w:t>
      </w:r>
    </w:p>
    <w:p w14:paraId="0BA67E73">
      <w:pPr>
        <w:pStyle w:val="14"/>
        <w:ind w:firstLine="480"/>
        <w:rPr>
          <w:color w:val="auto"/>
          <w:highlight w:val="none"/>
        </w:rPr>
      </w:pPr>
      <w:r>
        <w:rPr>
          <w:color w:val="auto"/>
          <w:highlight w:val="none"/>
        </w:rPr>
        <w:t>4.投标人参加政府采购前三年内在经营活动中没有重大违法记录书面声明函。</w:t>
      </w:r>
    </w:p>
    <w:p w14:paraId="570CA74E">
      <w:pPr>
        <w:pStyle w:val="14"/>
        <w:ind w:firstLine="480"/>
        <w:rPr>
          <w:color w:val="auto"/>
          <w:highlight w:val="none"/>
        </w:rPr>
      </w:pPr>
      <w:r>
        <w:rPr>
          <w:color w:val="auto"/>
          <w:highlight w:val="none"/>
        </w:rPr>
        <w:t>5.信用记录查询</w:t>
      </w:r>
    </w:p>
    <w:p w14:paraId="16E571E0">
      <w:pPr>
        <w:pStyle w:val="14"/>
        <w:ind w:firstLine="480"/>
        <w:rPr>
          <w:color w:val="auto"/>
          <w:highlight w:val="none"/>
        </w:rPr>
      </w:pPr>
      <w:r>
        <w:rPr>
          <w:color w:val="auto"/>
          <w:highlight w:val="none"/>
        </w:rPr>
        <w:t>（1）查询渠道：通过“信用中国”网站(www.creditchina.gov.cn)和“中国政府采购网”（www.ccgp.gov.cn）进行查询；</w:t>
      </w:r>
    </w:p>
    <w:p w14:paraId="78758597">
      <w:pPr>
        <w:pStyle w:val="14"/>
        <w:ind w:firstLine="480"/>
        <w:rPr>
          <w:color w:val="auto"/>
          <w:highlight w:val="none"/>
        </w:rPr>
      </w:pPr>
      <w:r>
        <w:rPr>
          <w:color w:val="auto"/>
          <w:highlight w:val="none"/>
        </w:rPr>
        <w:t>（2）查询截止时点：</w:t>
      </w:r>
      <w:r>
        <w:rPr>
          <w:color w:val="auto"/>
          <w:highlight w:val="none"/>
        </w:rPr>
        <w:t>提交投标文件截止日当天；</w:t>
      </w:r>
    </w:p>
    <w:p w14:paraId="65B8A0F7">
      <w:pPr>
        <w:pStyle w:val="14"/>
        <w:ind w:firstLine="480"/>
        <w:rPr>
          <w:color w:val="auto"/>
          <w:highlight w:val="none"/>
        </w:rPr>
      </w:pPr>
      <w:r>
        <w:rPr>
          <w:color w:val="auto"/>
          <w:highlight w:val="none"/>
        </w:rPr>
        <w:t>（3）查询记录：</w:t>
      </w:r>
      <w:r>
        <w:rPr>
          <w:color w:val="auto"/>
          <w:highlight w:val="none"/>
        </w:rPr>
        <w:t>对列入失信被执行人、重大税收违法案件当事人名单、政府采购严重违法失信行为记录名单、信用报告进行查询；</w:t>
      </w:r>
    </w:p>
    <w:p w14:paraId="2D3500E2">
      <w:pPr>
        <w:pStyle w:val="14"/>
        <w:ind w:firstLine="480"/>
        <w:rPr>
          <w:color w:val="auto"/>
          <w:highlight w:val="none"/>
        </w:rPr>
      </w:pPr>
      <w:r>
        <w:rPr>
          <w:color w:val="auto"/>
          <w:highlight w:val="none"/>
        </w:rPr>
        <w:t xml:space="preserve"> </w:t>
      </w:r>
      <w:r>
        <w:rPr>
          <w:color w:val="auto"/>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02E3078B">
      <w:pPr>
        <w:pStyle w:val="14"/>
        <w:ind w:firstLine="480"/>
        <w:rPr>
          <w:color w:val="auto"/>
          <w:highlight w:val="none"/>
        </w:rPr>
      </w:pPr>
      <w:r>
        <w:rPr>
          <w:color w:val="auto"/>
          <w:highlight w:val="none"/>
        </w:rPr>
        <w:t>6. 按照招标文件要求，投标人应当提交的资格、资信证明文件。</w:t>
      </w:r>
    </w:p>
    <w:p w14:paraId="158B4191">
      <w:pPr>
        <w:pStyle w:val="14"/>
        <w:ind w:firstLine="480"/>
        <w:rPr>
          <w:color w:val="auto"/>
          <w:highlight w:val="none"/>
        </w:rPr>
      </w:pPr>
      <w:r>
        <w:rPr>
          <w:color w:val="auto"/>
          <w:highlight w:val="none"/>
        </w:rPr>
        <w:t xml:space="preserve">  </w:t>
      </w:r>
      <w:r>
        <w:rPr>
          <w:color w:val="auto"/>
          <w:highlight w:val="none"/>
        </w:rPr>
        <w:br w:type="textWrapping"/>
      </w:r>
    </w:p>
    <w:p w14:paraId="1E054E38">
      <w:pPr>
        <w:rPr>
          <w:b/>
          <w:color w:val="auto"/>
          <w:sz w:val="48"/>
          <w:highlight w:val="none"/>
        </w:rPr>
      </w:pPr>
      <w:r>
        <w:rPr>
          <w:b/>
          <w:color w:val="auto"/>
          <w:sz w:val="48"/>
          <w:highlight w:val="none"/>
        </w:rPr>
        <w:br w:type="page"/>
      </w:r>
    </w:p>
    <w:p w14:paraId="437AEF89">
      <w:pPr>
        <w:pStyle w:val="14"/>
        <w:jc w:val="center"/>
        <w:outlineLvl w:val="0"/>
        <w:rPr>
          <w:b/>
          <w:color w:val="auto"/>
          <w:sz w:val="48"/>
          <w:highlight w:val="none"/>
        </w:rPr>
      </w:pPr>
    </w:p>
    <w:p w14:paraId="604A703A">
      <w:pPr>
        <w:pStyle w:val="14"/>
        <w:jc w:val="center"/>
        <w:outlineLvl w:val="0"/>
        <w:rPr>
          <w:b/>
          <w:color w:val="auto"/>
          <w:sz w:val="48"/>
          <w:highlight w:val="none"/>
        </w:rPr>
      </w:pPr>
    </w:p>
    <w:p w14:paraId="5CEB5BB1">
      <w:pPr>
        <w:pStyle w:val="14"/>
        <w:jc w:val="center"/>
        <w:outlineLvl w:val="0"/>
        <w:rPr>
          <w:b/>
          <w:color w:val="auto"/>
          <w:sz w:val="48"/>
          <w:highlight w:val="none"/>
        </w:rPr>
      </w:pPr>
    </w:p>
    <w:p w14:paraId="5EF5D9AB">
      <w:pPr>
        <w:pStyle w:val="14"/>
        <w:jc w:val="center"/>
        <w:outlineLvl w:val="0"/>
        <w:rPr>
          <w:color w:val="auto"/>
          <w:highlight w:val="none"/>
        </w:rPr>
      </w:pPr>
      <w:r>
        <w:rPr>
          <w:b/>
          <w:color w:val="auto"/>
          <w:sz w:val="48"/>
          <w:highlight w:val="none"/>
        </w:rPr>
        <w:t>投标文件封面</w:t>
      </w:r>
    </w:p>
    <w:p w14:paraId="5A8D8683">
      <w:pPr>
        <w:pStyle w:val="14"/>
        <w:outlineLvl w:val="0"/>
        <w:rPr>
          <w:color w:val="auto"/>
          <w:highlight w:val="none"/>
        </w:rPr>
      </w:pPr>
      <w:r>
        <w:rPr>
          <w:b/>
          <w:color w:val="auto"/>
          <w:sz w:val="48"/>
          <w:highlight w:val="none"/>
        </w:rPr>
        <w:t>（项目名称）</w:t>
      </w:r>
    </w:p>
    <w:p w14:paraId="0B4B9173">
      <w:pPr>
        <w:pStyle w:val="14"/>
        <w:jc w:val="center"/>
        <w:outlineLvl w:val="0"/>
        <w:rPr>
          <w:color w:val="auto"/>
          <w:highlight w:val="none"/>
        </w:rPr>
      </w:pPr>
      <w:r>
        <w:rPr>
          <w:b/>
          <w:color w:val="auto"/>
          <w:sz w:val="48"/>
          <w:highlight w:val="none"/>
        </w:rPr>
        <w:t>投标文件封面</w:t>
      </w:r>
    </w:p>
    <w:p w14:paraId="6685A9D7">
      <w:pPr>
        <w:pStyle w:val="14"/>
        <w:jc w:val="center"/>
        <w:outlineLvl w:val="0"/>
        <w:rPr>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413D9B7">
      <w:pPr>
        <w:pStyle w:val="14"/>
        <w:jc w:val="center"/>
        <w:outlineLvl w:val="3"/>
        <w:rPr>
          <w:color w:val="auto"/>
          <w:highlight w:val="none"/>
        </w:rPr>
      </w:pPr>
    </w:p>
    <w:p w14:paraId="338EC00F">
      <w:pPr>
        <w:pStyle w:val="14"/>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DGJZ26C001Z</w:t>
      </w:r>
    </w:p>
    <w:p w14:paraId="3D0DF9F8">
      <w:pPr>
        <w:pStyle w:val="14"/>
        <w:jc w:val="center"/>
        <w:outlineLvl w:val="3"/>
        <w:rPr>
          <w:color w:val="auto"/>
          <w:highlight w:val="none"/>
        </w:rPr>
      </w:pPr>
      <w:r>
        <w:rPr>
          <w:b/>
          <w:color w:val="auto"/>
          <w:sz w:val="24"/>
          <w:highlight w:val="none"/>
        </w:rPr>
        <w:t>所投采购包：第 包</w:t>
      </w:r>
    </w:p>
    <w:p w14:paraId="41B9FDA8">
      <w:pPr>
        <w:pStyle w:val="14"/>
        <w:outlineLvl w:val="3"/>
        <w:rPr>
          <w:rFonts w:hint="eastAsia" w:eastAsiaTheme="minorEastAsia"/>
          <w:color w:val="auto"/>
          <w:highlight w:val="none"/>
          <w:lang w:eastAsia="zh-CN"/>
        </w:rPr>
      </w:pPr>
      <w:r>
        <w:rPr>
          <w:b/>
          <w:color w:val="auto"/>
          <w:sz w:val="24"/>
          <w:highlight w:val="none"/>
        </w:rPr>
        <w:t>投标人名称</w:t>
      </w:r>
      <w:r>
        <w:rPr>
          <w:rFonts w:hint="eastAsia"/>
          <w:b/>
          <w:color w:val="auto"/>
          <w:sz w:val="24"/>
          <w:highlight w:val="none"/>
          <w:lang w:eastAsia="zh-CN"/>
        </w:rPr>
        <w:t>（加盖公章）：</w:t>
      </w:r>
    </w:p>
    <w:p w14:paraId="39FFE46B">
      <w:pPr>
        <w:pStyle w:val="14"/>
        <w:jc w:val="center"/>
        <w:outlineLvl w:val="3"/>
        <w:rPr>
          <w:color w:val="auto"/>
          <w:highlight w:val="none"/>
        </w:rPr>
      </w:pPr>
      <w:r>
        <w:rPr>
          <w:b/>
          <w:color w:val="auto"/>
          <w:sz w:val="24"/>
          <w:highlight w:val="none"/>
        </w:rPr>
        <w:t xml:space="preserve"> 年 月 日</w:t>
      </w:r>
    </w:p>
    <w:p w14:paraId="56AE97C2">
      <w:pPr>
        <w:pStyle w:val="14"/>
        <w:ind w:firstLine="480"/>
        <w:rPr>
          <w:color w:val="auto"/>
          <w:highlight w:val="none"/>
        </w:rPr>
      </w:pPr>
      <w:r>
        <w:rPr>
          <w:color w:val="auto"/>
          <w:highlight w:val="none"/>
        </w:rPr>
        <w:t xml:space="preserve">  </w:t>
      </w:r>
    </w:p>
    <w:p w14:paraId="435F3DA5">
      <w:pPr>
        <w:rPr>
          <w:b/>
          <w:color w:val="auto"/>
          <w:sz w:val="24"/>
          <w:highlight w:val="none"/>
        </w:rPr>
      </w:pPr>
      <w:r>
        <w:rPr>
          <w:b/>
          <w:color w:val="auto"/>
          <w:sz w:val="24"/>
          <w:highlight w:val="none"/>
        </w:rPr>
        <w:br w:type="page"/>
      </w:r>
    </w:p>
    <w:p w14:paraId="4C8339A5">
      <w:pPr>
        <w:pStyle w:val="14"/>
        <w:jc w:val="center"/>
        <w:outlineLvl w:val="3"/>
        <w:rPr>
          <w:b/>
          <w:color w:val="auto"/>
          <w:sz w:val="24"/>
          <w:highlight w:val="none"/>
        </w:rPr>
      </w:pPr>
      <w:r>
        <w:rPr>
          <w:b/>
          <w:color w:val="auto"/>
          <w:sz w:val="24"/>
          <w:highlight w:val="none"/>
        </w:rPr>
        <w:t>投标文件目录</w:t>
      </w:r>
    </w:p>
    <w:p w14:paraId="602A5D5F">
      <w:pPr>
        <w:pStyle w:val="14"/>
        <w:ind w:firstLine="480"/>
        <w:rPr>
          <w:rFonts w:hint="eastAsia"/>
          <w:color w:val="auto"/>
          <w:highlight w:val="none"/>
          <w:lang w:eastAsia="zh-CN"/>
        </w:rPr>
      </w:pPr>
      <w:r>
        <w:rPr>
          <w:rFonts w:hint="eastAsia"/>
          <w:color w:val="auto"/>
          <w:highlight w:val="none"/>
          <w:lang w:eastAsia="zh-CN"/>
        </w:rPr>
        <w:t>自查表</w:t>
      </w:r>
    </w:p>
    <w:p w14:paraId="3007B319">
      <w:pPr>
        <w:pStyle w:val="14"/>
        <w:ind w:firstLine="480"/>
        <w:rPr>
          <w:color w:val="auto"/>
          <w:highlight w:val="none"/>
        </w:rPr>
      </w:pPr>
      <w:r>
        <w:rPr>
          <w:color w:val="auto"/>
          <w:highlight w:val="none"/>
        </w:rPr>
        <w:t>一、投标函</w:t>
      </w:r>
    </w:p>
    <w:p w14:paraId="03E334E1">
      <w:pPr>
        <w:pStyle w:val="14"/>
        <w:ind w:firstLine="480"/>
        <w:rPr>
          <w:color w:val="auto"/>
          <w:highlight w:val="none"/>
        </w:rPr>
      </w:pPr>
      <w:r>
        <w:rPr>
          <w:color w:val="auto"/>
          <w:highlight w:val="none"/>
        </w:rPr>
        <w:t>二、开标一览表</w:t>
      </w:r>
    </w:p>
    <w:p w14:paraId="292307BE">
      <w:pPr>
        <w:pStyle w:val="14"/>
        <w:ind w:firstLine="480"/>
        <w:rPr>
          <w:color w:val="auto"/>
          <w:highlight w:val="none"/>
        </w:rPr>
      </w:pPr>
      <w:r>
        <w:rPr>
          <w:color w:val="auto"/>
          <w:highlight w:val="none"/>
        </w:rPr>
        <w:t>三、分项报价表</w:t>
      </w:r>
    </w:p>
    <w:p w14:paraId="461FEDEF">
      <w:pPr>
        <w:pStyle w:val="14"/>
        <w:ind w:firstLine="480"/>
        <w:rPr>
          <w:color w:val="auto"/>
          <w:highlight w:val="none"/>
        </w:rPr>
      </w:pPr>
      <w:r>
        <w:rPr>
          <w:color w:val="auto"/>
          <w:highlight w:val="none"/>
        </w:rPr>
        <w:t>四、政策适用性说明</w:t>
      </w:r>
    </w:p>
    <w:p w14:paraId="4FACA66A">
      <w:pPr>
        <w:pStyle w:val="14"/>
        <w:ind w:firstLine="480"/>
        <w:rPr>
          <w:color w:val="auto"/>
          <w:highlight w:val="none"/>
        </w:rPr>
      </w:pPr>
      <w:r>
        <w:rPr>
          <w:color w:val="auto"/>
          <w:highlight w:val="none"/>
        </w:rPr>
        <w:t>五、法定代表人证明书</w:t>
      </w:r>
    </w:p>
    <w:p w14:paraId="33104C5C">
      <w:pPr>
        <w:pStyle w:val="14"/>
        <w:ind w:firstLine="480"/>
        <w:rPr>
          <w:color w:val="auto"/>
          <w:highlight w:val="none"/>
        </w:rPr>
      </w:pPr>
      <w:r>
        <w:rPr>
          <w:color w:val="auto"/>
          <w:highlight w:val="none"/>
        </w:rPr>
        <w:t>六、法定代表人授权书</w:t>
      </w:r>
    </w:p>
    <w:p w14:paraId="001C31B1">
      <w:pPr>
        <w:pStyle w:val="14"/>
        <w:ind w:firstLine="480"/>
        <w:rPr>
          <w:color w:val="auto"/>
          <w:highlight w:val="none"/>
        </w:rPr>
      </w:pPr>
      <w:r>
        <w:rPr>
          <w:color w:val="auto"/>
          <w:highlight w:val="none"/>
        </w:rPr>
        <w:t>七、投标保证金</w:t>
      </w:r>
    </w:p>
    <w:p w14:paraId="41658E87">
      <w:pPr>
        <w:pStyle w:val="14"/>
        <w:ind w:firstLine="480"/>
        <w:rPr>
          <w:color w:val="auto"/>
          <w:highlight w:val="none"/>
        </w:rPr>
      </w:pPr>
      <w:r>
        <w:rPr>
          <w:color w:val="auto"/>
          <w:highlight w:val="none"/>
        </w:rPr>
        <w:t>八、提供具有独立承担民事责任的能力的证明材料</w:t>
      </w:r>
    </w:p>
    <w:p w14:paraId="05CAFCE9">
      <w:pPr>
        <w:pStyle w:val="14"/>
        <w:ind w:firstLine="480"/>
        <w:rPr>
          <w:color w:val="auto"/>
          <w:highlight w:val="none"/>
        </w:rPr>
      </w:pPr>
      <w:r>
        <w:rPr>
          <w:color w:val="auto"/>
          <w:highlight w:val="none"/>
        </w:rPr>
        <w:t>九、资格性审查要求的其他资质证明文件</w:t>
      </w:r>
    </w:p>
    <w:p w14:paraId="3961AA83">
      <w:pPr>
        <w:pStyle w:val="14"/>
        <w:ind w:firstLine="480"/>
        <w:rPr>
          <w:color w:val="auto"/>
          <w:highlight w:val="none"/>
        </w:rPr>
      </w:pPr>
      <w:r>
        <w:rPr>
          <w:color w:val="auto"/>
          <w:highlight w:val="none"/>
        </w:rPr>
        <w:t>十、承诺函</w:t>
      </w:r>
    </w:p>
    <w:p w14:paraId="7AF39AC1">
      <w:pPr>
        <w:pStyle w:val="14"/>
        <w:ind w:firstLine="480"/>
        <w:rPr>
          <w:color w:val="auto"/>
          <w:highlight w:val="none"/>
        </w:rPr>
      </w:pPr>
      <w:r>
        <w:rPr>
          <w:color w:val="auto"/>
          <w:highlight w:val="none"/>
        </w:rPr>
        <w:t>十一、中小企业声明函</w:t>
      </w:r>
    </w:p>
    <w:p w14:paraId="17C418A5">
      <w:pPr>
        <w:pStyle w:val="14"/>
        <w:ind w:firstLine="480"/>
        <w:rPr>
          <w:color w:val="auto"/>
          <w:highlight w:val="none"/>
        </w:rPr>
      </w:pPr>
      <w:r>
        <w:rPr>
          <w:color w:val="auto"/>
          <w:highlight w:val="none"/>
        </w:rPr>
        <w:t>十二、监狱企业</w:t>
      </w:r>
    </w:p>
    <w:p w14:paraId="52834DA4">
      <w:pPr>
        <w:pStyle w:val="14"/>
        <w:ind w:firstLine="480"/>
        <w:rPr>
          <w:color w:val="auto"/>
          <w:highlight w:val="none"/>
        </w:rPr>
      </w:pPr>
      <w:r>
        <w:rPr>
          <w:color w:val="auto"/>
          <w:highlight w:val="none"/>
        </w:rPr>
        <w:t>十三、残疾人福利性单位声明函</w:t>
      </w:r>
    </w:p>
    <w:p w14:paraId="01992780">
      <w:pPr>
        <w:pStyle w:val="14"/>
        <w:ind w:firstLine="480"/>
        <w:rPr>
          <w:color w:val="auto"/>
          <w:highlight w:val="none"/>
        </w:rPr>
      </w:pPr>
      <w:r>
        <w:rPr>
          <w:color w:val="auto"/>
          <w:highlight w:val="none"/>
        </w:rPr>
        <w:t>十四、联合体共同投标协议书</w:t>
      </w:r>
    </w:p>
    <w:p w14:paraId="0B3DC223">
      <w:pPr>
        <w:pStyle w:val="14"/>
        <w:ind w:firstLine="480"/>
        <w:rPr>
          <w:color w:val="auto"/>
          <w:highlight w:val="none"/>
        </w:rPr>
      </w:pPr>
      <w:r>
        <w:rPr>
          <w:color w:val="auto"/>
          <w:highlight w:val="none"/>
        </w:rPr>
        <w:t>十五、投标人业绩情况表</w:t>
      </w:r>
    </w:p>
    <w:p w14:paraId="48751A9C">
      <w:pPr>
        <w:pStyle w:val="14"/>
        <w:ind w:firstLine="480"/>
        <w:rPr>
          <w:color w:val="auto"/>
          <w:highlight w:val="none"/>
        </w:rPr>
      </w:pPr>
      <w:r>
        <w:rPr>
          <w:color w:val="auto"/>
          <w:highlight w:val="none"/>
        </w:rPr>
        <w:t>十六、技术和服务要求响应表</w:t>
      </w:r>
    </w:p>
    <w:p w14:paraId="4EF04AA6">
      <w:pPr>
        <w:pStyle w:val="14"/>
        <w:ind w:firstLine="480"/>
        <w:rPr>
          <w:color w:val="auto"/>
          <w:highlight w:val="none"/>
        </w:rPr>
      </w:pPr>
      <w:r>
        <w:rPr>
          <w:color w:val="auto"/>
          <w:highlight w:val="none"/>
        </w:rPr>
        <w:t>十七、商务条件响应表</w:t>
      </w:r>
    </w:p>
    <w:p w14:paraId="514C9CBC">
      <w:pPr>
        <w:pStyle w:val="14"/>
        <w:ind w:firstLine="480"/>
        <w:rPr>
          <w:color w:val="auto"/>
          <w:highlight w:val="none"/>
        </w:rPr>
      </w:pPr>
      <w:r>
        <w:rPr>
          <w:color w:val="auto"/>
          <w:highlight w:val="none"/>
        </w:rPr>
        <w:t>十八、履约进度计划表</w:t>
      </w:r>
    </w:p>
    <w:p w14:paraId="62C7788E">
      <w:pPr>
        <w:pStyle w:val="14"/>
        <w:ind w:firstLine="480"/>
        <w:rPr>
          <w:color w:val="auto"/>
          <w:highlight w:val="none"/>
        </w:rPr>
      </w:pPr>
      <w:r>
        <w:rPr>
          <w:color w:val="auto"/>
          <w:highlight w:val="none"/>
        </w:rPr>
        <w:t>十九、各类证明材料</w:t>
      </w:r>
    </w:p>
    <w:p w14:paraId="24C3626B">
      <w:pPr>
        <w:pStyle w:val="14"/>
        <w:ind w:firstLine="480"/>
        <w:rPr>
          <w:color w:val="auto"/>
          <w:highlight w:val="none"/>
        </w:rPr>
      </w:pPr>
      <w:r>
        <w:rPr>
          <w:color w:val="auto"/>
          <w:highlight w:val="none"/>
        </w:rPr>
        <w:t>二十、采购代理服务费支付承诺书</w:t>
      </w:r>
    </w:p>
    <w:p w14:paraId="166A565C">
      <w:pPr>
        <w:pStyle w:val="14"/>
        <w:ind w:firstLine="480"/>
        <w:rPr>
          <w:color w:val="auto"/>
          <w:highlight w:val="none"/>
        </w:rPr>
      </w:pPr>
      <w:r>
        <w:rPr>
          <w:color w:val="auto"/>
          <w:highlight w:val="none"/>
        </w:rPr>
        <w:t>二十一、需要采购人提供的附加条件</w:t>
      </w:r>
    </w:p>
    <w:p w14:paraId="6BDCE87D">
      <w:pPr>
        <w:pStyle w:val="14"/>
        <w:ind w:firstLine="480"/>
        <w:rPr>
          <w:color w:val="auto"/>
          <w:highlight w:val="none"/>
        </w:rPr>
      </w:pPr>
      <w:r>
        <w:rPr>
          <w:color w:val="auto"/>
          <w:highlight w:val="none"/>
        </w:rPr>
        <w:t>二十二、询问函、质疑函、投诉书格式</w:t>
      </w:r>
    </w:p>
    <w:p w14:paraId="37A8FF4F">
      <w:pPr>
        <w:pStyle w:val="14"/>
        <w:ind w:firstLine="480"/>
        <w:rPr>
          <w:color w:val="auto"/>
          <w:highlight w:val="none"/>
        </w:rPr>
      </w:pPr>
      <w:r>
        <w:rPr>
          <w:color w:val="auto"/>
          <w:highlight w:val="none"/>
        </w:rPr>
        <w:t>二十三、项目实施方案、质量保证及售后服务承诺等</w:t>
      </w:r>
    </w:p>
    <w:p w14:paraId="6DC59943">
      <w:pPr>
        <w:pStyle w:val="14"/>
        <w:ind w:firstLine="480"/>
        <w:rPr>
          <w:color w:val="auto"/>
          <w:highlight w:val="none"/>
        </w:rPr>
      </w:pPr>
      <w:r>
        <w:rPr>
          <w:color w:val="auto"/>
          <w:highlight w:val="none"/>
        </w:rPr>
        <w:t>二十四、附件</w:t>
      </w:r>
    </w:p>
    <w:p w14:paraId="2FA216F1">
      <w:pPr>
        <w:pStyle w:val="14"/>
        <w:ind w:firstLine="480"/>
        <w:rPr>
          <w:color w:val="auto"/>
          <w:highlight w:val="none"/>
        </w:rPr>
      </w:pPr>
      <w:r>
        <w:rPr>
          <w:color w:val="auto"/>
          <w:highlight w:val="none"/>
        </w:rPr>
        <w:t>二十五、政府采购履约担保函、采购合同履约保险凭证</w:t>
      </w:r>
    </w:p>
    <w:p w14:paraId="4966DF8E">
      <w:pPr>
        <w:pStyle w:val="14"/>
        <w:ind w:firstLine="480"/>
        <w:rPr>
          <w:color w:val="auto"/>
          <w:highlight w:val="none"/>
        </w:rPr>
      </w:pPr>
      <w:r>
        <w:rPr>
          <w:color w:val="auto"/>
          <w:highlight w:val="none"/>
        </w:rPr>
        <w:t xml:space="preserve">  </w:t>
      </w:r>
    </w:p>
    <w:p w14:paraId="34DA6F9B">
      <w:pPr>
        <w:rPr>
          <w:b/>
          <w:color w:val="auto"/>
          <w:sz w:val="28"/>
          <w:highlight w:val="none"/>
        </w:rPr>
      </w:pPr>
      <w:r>
        <w:rPr>
          <w:b/>
          <w:color w:val="auto"/>
          <w:sz w:val="28"/>
          <w:highlight w:val="none"/>
        </w:rPr>
        <w:br w:type="page"/>
      </w:r>
    </w:p>
    <w:p w14:paraId="5BE7CDF1">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自查表</w:t>
      </w:r>
    </w:p>
    <w:tbl>
      <w:tblPr>
        <w:tblStyle w:val="10"/>
        <w:tblW w:w="9498" w:type="dxa"/>
        <w:tblInd w:w="0" w:type="dxa"/>
        <w:tblLayout w:type="fixed"/>
        <w:tblCellMar>
          <w:top w:w="0" w:type="dxa"/>
          <w:left w:w="0" w:type="dxa"/>
          <w:bottom w:w="0" w:type="dxa"/>
          <w:right w:w="0" w:type="dxa"/>
        </w:tblCellMar>
      </w:tblPr>
      <w:tblGrid>
        <w:gridCol w:w="900"/>
        <w:gridCol w:w="5040"/>
        <w:gridCol w:w="2160"/>
        <w:gridCol w:w="1398"/>
      </w:tblGrid>
      <w:tr w14:paraId="23CD76AE">
        <w:tblPrEx>
          <w:tblCellMar>
            <w:top w:w="0" w:type="dxa"/>
            <w:left w:w="0" w:type="dxa"/>
            <w:bottom w:w="0" w:type="dxa"/>
            <w:right w:w="0" w:type="dxa"/>
          </w:tblCellMar>
        </w:tblPrEx>
        <w:trPr>
          <w:trHeight w:val="312" w:hRule="atLeast"/>
        </w:trPr>
        <w:tc>
          <w:tcPr>
            <w:tcW w:w="9498" w:type="dxa"/>
            <w:gridSpan w:val="4"/>
            <w:tcBorders>
              <w:top w:val="nil"/>
              <w:left w:val="nil"/>
              <w:bottom w:val="single" w:color="auto" w:sz="4" w:space="0"/>
              <w:right w:val="nil"/>
            </w:tcBorders>
            <w:noWrap/>
            <w:vAlign w:val="center"/>
          </w:tcPr>
          <w:tbl>
            <w:tblPr>
              <w:tblStyle w:val="10"/>
              <w:tblW w:w="9360" w:type="dxa"/>
              <w:tblInd w:w="142" w:type="dxa"/>
              <w:tblLayout w:type="fixed"/>
              <w:tblCellMar>
                <w:top w:w="0" w:type="dxa"/>
                <w:left w:w="0" w:type="dxa"/>
                <w:bottom w:w="0" w:type="dxa"/>
                <w:right w:w="0" w:type="dxa"/>
              </w:tblCellMar>
            </w:tblPr>
            <w:tblGrid>
              <w:gridCol w:w="900"/>
              <w:gridCol w:w="5040"/>
              <w:gridCol w:w="2160"/>
              <w:gridCol w:w="1260"/>
            </w:tblGrid>
            <w:tr w14:paraId="7DAE6EA9">
              <w:tblPrEx>
                <w:tblCellMar>
                  <w:top w:w="0" w:type="dxa"/>
                  <w:left w:w="0" w:type="dxa"/>
                  <w:bottom w:w="0" w:type="dxa"/>
                  <w:right w:w="0" w:type="dxa"/>
                </w:tblCellMar>
              </w:tblPrEx>
              <w:trPr>
                <w:trHeight w:val="312" w:hRule="atLeast"/>
              </w:trPr>
              <w:tc>
                <w:tcPr>
                  <w:tcW w:w="9360" w:type="dxa"/>
                  <w:gridSpan w:val="4"/>
                  <w:tcBorders>
                    <w:top w:val="nil"/>
                    <w:left w:val="nil"/>
                    <w:bottom w:val="single" w:color="auto" w:sz="4" w:space="0"/>
                    <w:right w:val="nil"/>
                  </w:tcBorders>
                  <w:noWrap w:val="0"/>
                  <w:vAlign w:val="center"/>
                </w:tcPr>
                <w:p w14:paraId="5B1DCC3F">
                  <w:pPr>
                    <w:ind w:left="1" w:leftChars="-171" w:hanging="360" w:hangingChars="128"/>
                    <w:jc w:val="center"/>
                    <w:rPr>
                      <w:rFonts w:hint="eastAsia"/>
                      <w:b/>
                      <w:bCs/>
                      <w:color w:val="auto"/>
                      <w:sz w:val="28"/>
                      <w:szCs w:val="28"/>
                      <w:highlight w:val="none"/>
                    </w:rPr>
                  </w:pPr>
                  <w:r>
                    <w:rPr>
                      <w:rFonts w:hint="eastAsia"/>
                      <w:b/>
                      <w:bCs/>
                      <w:color w:val="auto"/>
                      <w:sz w:val="28"/>
                      <w:highlight w:val="none"/>
                    </w:rPr>
                    <w:t>1.1资格自查表</w:t>
                  </w:r>
                </w:p>
              </w:tc>
            </w:tr>
            <w:tr w14:paraId="0244C5BF">
              <w:tblPrEx>
                <w:tblCellMar>
                  <w:top w:w="0" w:type="dxa"/>
                  <w:left w:w="0" w:type="dxa"/>
                  <w:bottom w:w="0" w:type="dxa"/>
                  <w:right w:w="0" w:type="dxa"/>
                </w:tblCellMar>
              </w:tblPrEx>
              <w:trPr>
                <w:trHeight w:val="52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C702AC7">
                  <w:pPr>
                    <w:ind w:left="-171"/>
                    <w:jc w:val="center"/>
                    <w:rPr>
                      <w:rFonts w:hint="eastAsia"/>
                      <w:bCs/>
                      <w:color w:val="auto"/>
                      <w:szCs w:val="21"/>
                      <w:highlight w:val="none"/>
                    </w:rPr>
                  </w:pPr>
                  <w:r>
                    <w:rPr>
                      <w:rFonts w:hint="eastAsia"/>
                      <w:bCs/>
                      <w:color w:val="auto"/>
                      <w:szCs w:val="21"/>
                      <w:highlight w:val="none"/>
                    </w:rPr>
                    <w:t>评审内容</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43DC9A3">
                  <w:pPr>
                    <w:ind w:left="40" w:leftChars="19"/>
                    <w:jc w:val="center"/>
                    <w:rPr>
                      <w:rFonts w:hint="eastAsia" w:ascii="宋体" w:hAnsi="宋体"/>
                      <w:color w:val="auto"/>
                      <w:szCs w:val="21"/>
                      <w:highlight w:val="none"/>
                    </w:rPr>
                  </w:pPr>
                  <w:r>
                    <w:rPr>
                      <w:rFonts w:hint="eastAsia"/>
                      <w:bCs/>
                      <w:color w:val="auto"/>
                      <w:szCs w:val="21"/>
                      <w:highlight w:val="none"/>
                    </w:rPr>
                    <w:t>招标文件要求</w:t>
                  </w:r>
                </w:p>
                <w:p w14:paraId="16DC84FE">
                  <w:pPr>
                    <w:ind w:left="-171"/>
                    <w:jc w:val="center"/>
                    <w:rPr>
                      <w:rFonts w:hint="eastAsia"/>
                      <w:bCs/>
                      <w:color w:val="auto"/>
                      <w:szCs w:val="21"/>
                      <w:highlight w:val="none"/>
                    </w:rPr>
                  </w:pPr>
                  <w:r>
                    <w:rPr>
                      <w:rFonts w:hint="eastAsia" w:ascii="宋体" w:hAnsi="宋体"/>
                      <w:color w:val="auto"/>
                      <w:szCs w:val="21"/>
                      <w:highlight w:val="none"/>
                    </w:rPr>
                    <w:t>（详见《资格审查表》各项）</w:t>
                  </w:r>
                </w:p>
              </w:tc>
              <w:tc>
                <w:tcPr>
                  <w:tcW w:w="2160" w:type="dxa"/>
                  <w:tcBorders>
                    <w:top w:val="single" w:color="auto" w:sz="4" w:space="0"/>
                    <w:left w:val="nil"/>
                    <w:bottom w:val="single" w:color="auto" w:sz="4" w:space="0"/>
                    <w:right w:val="single" w:color="auto" w:sz="4" w:space="0"/>
                  </w:tcBorders>
                  <w:noWrap w:val="0"/>
                  <w:vAlign w:val="center"/>
                </w:tcPr>
                <w:p w14:paraId="1731D67A">
                  <w:pPr>
                    <w:ind w:left="-171"/>
                    <w:jc w:val="center"/>
                    <w:rPr>
                      <w:rFonts w:hint="eastAsia"/>
                      <w:bCs/>
                      <w:color w:val="auto"/>
                      <w:szCs w:val="21"/>
                      <w:highlight w:val="none"/>
                    </w:rPr>
                  </w:pPr>
                  <w:r>
                    <w:rPr>
                      <w:rFonts w:hint="eastAsia"/>
                      <w:bCs/>
                      <w:color w:val="auto"/>
                      <w:szCs w:val="21"/>
                      <w:highlight w:val="none"/>
                    </w:rPr>
                    <w:t>自查结论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BEA589">
                  <w:pPr>
                    <w:ind w:left="-171"/>
                    <w:jc w:val="center"/>
                    <w:rPr>
                      <w:rFonts w:hint="eastAsia"/>
                      <w:bCs/>
                      <w:color w:val="auto"/>
                      <w:szCs w:val="21"/>
                      <w:highlight w:val="none"/>
                    </w:rPr>
                  </w:pPr>
                  <w:r>
                    <w:rPr>
                      <w:rFonts w:hint="eastAsia"/>
                      <w:bCs/>
                      <w:color w:val="auto"/>
                      <w:szCs w:val="21"/>
                      <w:highlight w:val="none"/>
                    </w:rPr>
                    <w:t>证明资料</w:t>
                  </w:r>
                </w:p>
              </w:tc>
            </w:tr>
            <w:tr w14:paraId="25E166D6">
              <w:tblPrEx>
                <w:tblCellMar>
                  <w:top w:w="0" w:type="dxa"/>
                  <w:left w:w="0" w:type="dxa"/>
                  <w:bottom w:w="0" w:type="dxa"/>
                  <w:right w:w="0" w:type="dxa"/>
                </w:tblCellMar>
              </w:tblPrEx>
              <w:trPr>
                <w:trHeight w:val="510" w:hRule="atLeast"/>
              </w:trPr>
              <w:tc>
                <w:tcPr>
                  <w:tcW w:w="900" w:type="dxa"/>
                  <w:vMerge w:val="restart"/>
                  <w:tcBorders>
                    <w:top w:val="single" w:color="auto" w:sz="4" w:space="0"/>
                    <w:left w:val="single" w:color="auto" w:sz="4" w:space="0"/>
                    <w:right w:val="single" w:color="auto" w:sz="4" w:space="0"/>
                  </w:tcBorders>
                  <w:noWrap w:val="0"/>
                  <w:vAlign w:val="center"/>
                </w:tcPr>
                <w:p w14:paraId="255A9C0A">
                  <w:pPr>
                    <w:ind w:left="40" w:leftChars="19"/>
                    <w:jc w:val="center"/>
                    <w:rPr>
                      <w:rFonts w:hint="eastAsia"/>
                      <w:color w:val="auto"/>
                      <w:highlight w:val="none"/>
                    </w:rPr>
                  </w:pPr>
                  <w:r>
                    <w:rPr>
                      <w:rFonts w:hint="eastAsia"/>
                      <w:color w:val="auto"/>
                      <w:highlight w:val="none"/>
                    </w:rPr>
                    <w:t>资格</w:t>
                  </w:r>
                </w:p>
                <w:p w14:paraId="1403784A">
                  <w:pPr>
                    <w:ind w:left="40" w:leftChars="19"/>
                    <w:jc w:val="center"/>
                    <w:rPr>
                      <w:rFonts w:hint="eastAsia"/>
                      <w:color w:val="auto"/>
                      <w:highlight w:val="none"/>
                    </w:rPr>
                  </w:pPr>
                  <w:r>
                    <w:rPr>
                      <w:rFonts w:hint="eastAsia"/>
                      <w:color w:val="auto"/>
                      <w:highlight w:val="none"/>
                    </w:rPr>
                    <w:t>检查</w:t>
                  </w:r>
                </w:p>
              </w:tc>
              <w:tc>
                <w:tcPr>
                  <w:tcW w:w="5040" w:type="dxa"/>
                  <w:tcBorders>
                    <w:top w:val="single" w:color="auto" w:sz="4" w:space="0"/>
                    <w:left w:val="nil"/>
                    <w:bottom w:val="single" w:color="auto" w:sz="4" w:space="0"/>
                    <w:right w:val="single" w:color="auto" w:sz="4" w:space="0"/>
                  </w:tcBorders>
                  <w:noWrap w:val="0"/>
                  <w:vAlign w:val="center"/>
                </w:tcPr>
                <w:p w14:paraId="6F9B60D3">
                  <w:pPr>
                    <w:ind w:left="40" w:leftChars="19"/>
                    <w:jc w:val="both"/>
                    <w:rPr>
                      <w:rFonts w:hint="eastAsia"/>
                      <w:color w:val="auto"/>
                      <w:highlight w:val="none"/>
                    </w:rPr>
                  </w:pPr>
                  <w:r>
                    <w:rPr>
                      <w:rFonts w:hint="eastAsia"/>
                      <w:color w:val="auto"/>
                      <w:sz w:val="18"/>
                      <w:szCs w:val="18"/>
                      <w:highlight w:val="none"/>
                    </w:rPr>
                    <w:t>具备《政府采购法》第二十二条规定的条件</w:t>
                  </w:r>
                </w:p>
              </w:tc>
              <w:tc>
                <w:tcPr>
                  <w:tcW w:w="2160" w:type="dxa"/>
                  <w:tcBorders>
                    <w:top w:val="single" w:color="auto" w:sz="4" w:space="0"/>
                    <w:left w:val="nil"/>
                    <w:bottom w:val="single" w:color="auto" w:sz="4" w:space="0"/>
                    <w:right w:val="single" w:color="auto" w:sz="4" w:space="0"/>
                  </w:tcBorders>
                  <w:noWrap w:val="0"/>
                  <w:vAlign w:val="center"/>
                </w:tcPr>
                <w:p w14:paraId="00D91F4B">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043D01D6">
                  <w:pPr>
                    <w:spacing w:line="260" w:lineRule="exact"/>
                    <w:ind w:left="40" w:leftChars="19"/>
                    <w:jc w:val="center"/>
                    <w:rPr>
                      <w:rFonts w:hint="eastAsia"/>
                      <w:color w:val="auto"/>
                      <w:highlight w:val="none"/>
                    </w:rPr>
                  </w:pPr>
                  <w:r>
                    <w:rPr>
                      <w:rFonts w:hint="eastAsia"/>
                      <w:color w:val="auto"/>
                      <w:highlight w:val="none"/>
                    </w:rPr>
                    <w:t>见投标文件第（）页</w:t>
                  </w:r>
                </w:p>
              </w:tc>
            </w:tr>
            <w:tr w14:paraId="02CBD61F">
              <w:tblPrEx>
                <w:tblCellMar>
                  <w:top w:w="0" w:type="dxa"/>
                  <w:left w:w="0" w:type="dxa"/>
                  <w:bottom w:w="0" w:type="dxa"/>
                  <w:right w:w="0" w:type="dxa"/>
                </w:tblCellMar>
              </w:tblPrEx>
              <w:trPr>
                <w:trHeight w:val="510" w:hRule="atLeast"/>
              </w:trPr>
              <w:tc>
                <w:tcPr>
                  <w:tcW w:w="900" w:type="dxa"/>
                  <w:vMerge w:val="continue"/>
                  <w:tcBorders>
                    <w:top w:val="single" w:color="auto" w:sz="4" w:space="0"/>
                    <w:left w:val="single" w:color="auto" w:sz="4" w:space="0"/>
                    <w:right w:val="single" w:color="auto" w:sz="4" w:space="0"/>
                  </w:tcBorders>
                  <w:noWrap w:val="0"/>
                  <w:vAlign w:val="center"/>
                </w:tcPr>
                <w:p w14:paraId="264F0616">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05E6C5DA">
                  <w:pPr>
                    <w:ind w:left="40" w:leftChars="19"/>
                    <w:rPr>
                      <w:rFonts w:hint="eastAsia"/>
                      <w:color w:val="auto"/>
                      <w:sz w:val="18"/>
                      <w:szCs w:val="18"/>
                      <w:highlight w:val="none"/>
                    </w:rPr>
                  </w:pPr>
                  <w:r>
                    <w:rPr>
                      <w:rFonts w:hint="eastAsia"/>
                      <w:color w:val="auto"/>
                      <w:sz w:val="18"/>
                      <w:szCs w:val="18"/>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2160" w:type="dxa"/>
                  <w:tcBorders>
                    <w:top w:val="single" w:color="auto" w:sz="4" w:space="0"/>
                    <w:left w:val="nil"/>
                    <w:bottom w:val="single" w:color="auto" w:sz="4" w:space="0"/>
                    <w:right w:val="single" w:color="auto" w:sz="4" w:space="0"/>
                  </w:tcBorders>
                  <w:noWrap w:val="0"/>
                  <w:vAlign w:val="center"/>
                </w:tcPr>
                <w:p w14:paraId="2169B26D">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5B776DCE">
                  <w:pPr>
                    <w:spacing w:line="260" w:lineRule="exact"/>
                    <w:ind w:left="40" w:leftChars="19"/>
                    <w:jc w:val="center"/>
                    <w:rPr>
                      <w:rFonts w:hint="eastAsia"/>
                      <w:color w:val="auto"/>
                      <w:highlight w:val="none"/>
                    </w:rPr>
                  </w:pPr>
                  <w:r>
                    <w:rPr>
                      <w:rFonts w:hint="eastAsia"/>
                      <w:color w:val="auto"/>
                      <w:highlight w:val="none"/>
                    </w:rPr>
                    <w:t>见投标文件第（）页</w:t>
                  </w:r>
                </w:p>
              </w:tc>
            </w:tr>
            <w:tr w14:paraId="1B5A9F90">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33E66974">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43A58234">
                  <w:pPr>
                    <w:ind w:left="40" w:leftChars="19"/>
                    <w:rPr>
                      <w:rFonts w:hint="eastAsia"/>
                      <w:color w:val="auto"/>
                      <w:highlight w:val="none"/>
                    </w:rPr>
                  </w:pPr>
                </w:p>
              </w:tc>
              <w:tc>
                <w:tcPr>
                  <w:tcW w:w="2160" w:type="dxa"/>
                  <w:tcBorders>
                    <w:top w:val="single" w:color="auto" w:sz="4" w:space="0"/>
                    <w:left w:val="nil"/>
                    <w:bottom w:val="single" w:color="auto" w:sz="4" w:space="0"/>
                    <w:right w:val="single" w:color="auto" w:sz="4" w:space="0"/>
                  </w:tcBorders>
                  <w:noWrap w:val="0"/>
                  <w:vAlign w:val="center"/>
                </w:tcPr>
                <w:p w14:paraId="047B8795">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765150FF">
                  <w:pPr>
                    <w:spacing w:line="260" w:lineRule="exact"/>
                    <w:ind w:left="40" w:leftChars="19"/>
                    <w:jc w:val="center"/>
                    <w:rPr>
                      <w:rFonts w:hint="eastAsia"/>
                      <w:color w:val="auto"/>
                      <w:highlight w:val="none"/>
                    </w:rPr>
                  </w:pPr>
                  <w:r>
                    <w:rPr>
                      <w:rFonts w:hint="eastAsia"/>
                      <w:color w:val="auto"/>
                      <w:highlight w:val="none"/>
                    </w:rPr>
                    <w:t>见投标文件第（）页</w:t>
                  </w:r>
                </w:p>
              </w:tc>
            </w:tr>
            <w:tr w14:paraId="665770D0">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698D5210">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394BDCCB">
                  <w:pPr>
                    <w:ind w:left="40" w:leftChars="19"/>
                    <w:rPr>
                      <w:rFonts w:hint="eastAsia"/>
                      <w:color w:val="auto"/>
                      <w:szCs w:val="21"/>
                      <w:highlight w:val="none"/>
                    </w:rPr>
                  </w:pPr>
                </w:p>
              </w:tc>
              <w:tc>
                <w:tcPr>
                  <w:tcW w:w="2160" w:type="dxa"/>
                  <w:tcBorders>
                    <w:top w:val="single" w:color="auto" w:sz="4" w:space="0"/>
                    <w:left w:val="nil"/>
                    <w:bottom w:val="single" w:color="auto" w:sz="4" w:space="0"/>
                    <w:right w:val="single" w:color="auto" w:sz="4" w:space="0"/>
                  </w:tcBorders>
                  <w:noWrap w:val="0"/>
                  <w:vAlign w:val="center"/>
                </w:tcPr>
                <w:p w14:paraId="2D5D1235">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2247013E">
                  <w:pPr>
                    <w:spacing w:line="260" w:lineRule="exact"/>
                    <w:ind w:left="40" w:leftChars="19"/>
                    <w:jc w:val="center"/>
                    <w:rPr>
                      <w:rFonts w:hint="eastAsia"/>
                      <w:color w:val="auto"/>
                      <w:highlight w:val="none"/>
                    </w:rPr>
                  </w:pPr>
                  <w:r>
                    <w:rPr>
                      <w:rFonts w:hint="eastAsia"/>
                      <w:color w:val="auto"/>
                      <w:highlight w:val="none"/>
                    </w:rPr>
                    <w:t>见投标文件第（）页</w:t>
                  </w:r>
                </w:p>
              </w:tc>
            </w:tr>
            <w:tr w14:paraId="039D7EF5">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4A2C1138">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719B6A3E">
                  <w:pPr>
                    <w:ind w:left="40" w:leftChars="19"/>
                    <w:rPr>
                      <w:rFonts w:hint="eastAsia"/>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0"/>
                  <w:vAlign w:val="center"/>
                </w:tcPr>
                <w:p w14:paraId="5A5FFFF3">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109FDAD4">
                  <w:pPr>
                    <w:spacing w:line="260" w:lineRule="exact"/>
                    <w:ind w:left="40" w:leftChars="19"/>
                    <w:jc w:val="center"/>
                    <w:rPr>
                      <w:rFonts w:hint="eastAsia"/>
                      <w:color w:val="auto"/>
                      <w:highlight w:val="none"/>
                    </w:rPr>
                  </w:pPr>
                  <w:r>
                    <w:rPr>
                      <w:rFonts w:hint="eastAsia"/>
                      <w:color w:val="auto"/>
                      <w:highlight w:val="none"/>
                    </w:rPr>
                    <w:t>见投标文件第（）页</w:t>
                  </w:r>
                </w:p>
              </w:tc>
            </w:tr>
            <w:tr w14:paraId="1A4CC6DC">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3E684F5E">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29006C43">
                  <w:pPr>
                    <w:ind w:left="40" w:leftChars="19"/>
                    <w:rPr>
                      <w:rFonts w:hint="eastAsia"/>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0"/>
                  <w:vAlign w:val="center"/>
                </w:tcPr>
                <w:p w14:paraId="2A64CA58">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78745901">
                  <w:pPr>
                    <w:spacing w:line="260" w:lineRule="exact"/>
                    <w:ind w:left="-171"/>
                    <w:jc w:val="center"/>
                    <w:rPr>
                      <w:rFonts w:hint="eastAsia"/>
                      <w:color w:val="auto"/>
                      <w:highlight w:val="none"/>
                    </w:rPr>
                  </w:pPr>
                  <w:r>
                    <w:rPr>
                      <w:rFonts w:hint="eastAsia"/>
                      <w:color w:val="auto"/>
                      <w:highlight w:val="none"/>
                    </w:rPr>
                    <w:t>见投标文件</w:t>
                  </w:r>
                </w:p>
                <w:p w14:paraId="1E7ECF88">
                  <w:pPr>
                    <w:spacing w:line="260" w:lineRule="exact"/>
                    <w:ind w:left="-171"/>
                    <w:jc w:val="center"/>
                    <w:rPr>
                      <w:rFonts w:hint="eastAsia"/>
                      <w:color w:val="auto"/>
                      <w:highlight w:val="none"/>
                    </w:rPr>
                  </w:pPr>
                  <w:r>
                    <w:rPr>
                      <w:rFonts w:hint="eastAsia"/>
                      <w:color w:val="auto"/>
                      <w:highlight w:val="none"/>
                    </w:rPr>
                    <w:t>第（）页</w:t>
                  </w:r>
                </w:p>
              </w:tc>
            </w:tr>
            <w:tr w14:paraId="3F73F7FC">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7FCDCDDA">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46D30D99">
                  <w:pPr>
                    <w:ind w:left="40" w:leftChars="19"/>
                    <w:jc w:val="both"/>
                    <w:rPr>
                      <w:rFonts w:hint="eastAsia"/>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0"/>
                  <w:vAlign w:val="center"/>
                </w:tcPr>
                <w:p w14:paraId="70A0E6AB">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475879DD">
                  <w:pPr>
                    <w:spacing w:line="260" w:lineRule="exact"/>
                    <w:ind w:left="40" w:leftChars="19"/>
                    <w:jc w:val="center"/>
                    <w:rPr>
                      <w:rFonts w:hint="eastAsia"/>
                      <w:color w:val="auto"/>
                      <w:highlight w:val="none"/>
                    </w:rPr>
                  </w:pPr>
                  <w:r>
                    <w:rPr>
                      <w:rFonts w:hint="eastAsia"/>
                      <w:color w:val="auto"/>
                      <w:highlight w:val="none"/>
                    </w:rPr>
                    <w:t>见投标文件第（）页</w:t>
                  </w:r>
                </w:p>
              </w:tc>
            </w:tr>
            <w:tr w14:paraId="647357E4">
              <w:tblPrEx>
                <w:tblCellMar>
                  <w:top w:w="0" w:type="dxa"/>
                  <w:left w:w="0" w:type="dxa"/>
                  <w:bottom w:w="0" w:type="dxa"/>
                  <w:right w:w="0" w:type="dxa"/>
                </w:tblCellMar>
              </w:tblPrEx>
              <w:trPr>
                <w:trHeight w:val="450" w:hRule="atLeast"/>
              </w:trPr>
              <w:tc>
                <w:tcPr>
                  <w:tcW w:w="900" w:type="dxa"/>
                  <w:vMerge w:val="continue"/>
                  <w:tcBorders>
                    <w:left w:val="single" w:color="auto" w:sz="4" w:space="0"/>
                    <w:bottom w:val="single" w:color="auto" w:sz="4" w:space="0"/>
                    <w:right w:val="single" w:color="auto" w:sz="4" w:space="0"/>
                  </w:tcBorders>
                  <w:noWrap w:val="0"/>
                  <w:vAlign w:val="center"/>
                </w:tcPr>
                <w:p w14:paraId="1D2A204C">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0D4AB2F9">
                  <w:pPr>
                    <w:ind w:left="40" w:leftChars="19"/>
                    <w:rPr>
                      <w:rFonts w:hint="eastAsia"/>
                      <w:color w:val="auto"/>
                      <w:highlight w:val="none"/>
                    </w:rPr>
                  </w:pPr>
                </w:p>
              </w:tc>
              <w:tc>
                <w:tcPr>
                  <w:tcW w:w="2160" w:type="dxa"/>
                  <w:tcBorders>
                    <w:top w:val="single" w:color="auto" w:sz="4" w:space="0"/>
                    <w:left w:val="nil"/>
                    <w:bottom w:val="single" w:color="auto" w:sz="4" w:space="0"/>
                    <w:right w:val="single" w:color="auto" w:sz="4" w:space="0"/>
                  </w:tcBorders>
                  <w:noWrap w:val="0"/>
                  <w:vAlign w:val="center"/>
                </w:tcPr>
                <w:p w14:paraId="1FB8A617">
                  <w:pPr>
                    <w:ind w:left="-171"/>
                    <w:jc w:val="center"/>
                    <w:rPr>
                      <w:rFonts w:hint="eastAsia"/>
                      <w:color w:val="auto"/>
                      <w:highlight w:val="none"/>
                    </w:rPr>
                  </w:pPr>
                  <w:r>
                    <w:rPr>
                      <w:rFonts w:hint="eastAsia"/>
                      <w:color w:val="auto"/>
                      <w:highlight w:val="none"/>
                    </w:rPr>
                    <w:t>□通过    □不通过</w:t>
                  </w:r>
                </w:p>
              </w:tc>
              <w:tc>
                <w:tcPr>
                  <w:tcW w:w="1260" w:type="dxa"/>
                  <w:tcBorders>
                    <w:top w:val="single" w:color="auto" w:sz="4" w:space="0"/>
                    <w:left w:val="nil"/>
                    <w:bottom w:val="single" w:color="auto" w:sz="4" w:space="0"/>
                    <w:right w:val="single" w:color="auto" w:sz="4" w:space="0"/>
                  </w:tcBorders>
                  <w:noWrap w:val="0"/>
                  <w:vAlign w:val="center"/>
                </w:tcPr>
                <w:p w14:paraId="577B60C5">
                  <w:pPr>
                    <w:spacing w:line="260" w:lineRule="exact"/>
                    <w:ind w:left="-171"/>
                    <w:jc w:val="center"/>
                    <w:rPr>
                      <w:rFonts w:hint="eastAsia"/>
                      <w:color w:val="auto"/>
                      <w:highlight w:val="none"/>
                    </w:rPr>
                  </w:pPr>
                  <w:r>
                    <w:rPr>
                      <w:rFonts w:hint="eastAsia"/>
                      <w:color w:val="auto"/>
                      <w:highlight w:val="none"/>
                    </w:rPr>
                    <w:t>见投标文件</w:t>
                  </w:r>
                </w:p>
                <w:p w14:paraId="1968D1C9">
                  <w:pPr>
                    <w:spacing w:line="260" w:lineRule="exact"/>
                    <w:ind w:left="-171"/>
                    <w:jc w:val="center"/>
                    <w:rPr>
                      <w:rFonts w:hint="eastAsia"/>
                      <w:color w:val="auto"/>
                      <w:highlight w:val="none"/>
                    </w:rPr>
                  </w:pPr>
                  <w:r>
                    <w:rPr>
                      <w:rFonts w:hint="eastAsia"/>
                      <w:color w:val="auto"/>
                      <w:highlight w:val="none"/>
                    </w:rPr>
                    <w:t>第（）页</w:t>
                  </w:r>
                </w:p>
              </w:tc>
            </w:tr>
          </w:tbl>
          <w:p w14:paraId="4198AFAA">
            <w:pPr>
              <w:rPr>
                <w:rFonts w:hint="eastAsia"/>
                <w:color w:val="auto"/>
                <w:highlight w:val="none"/>
              </w:rPr>
            </w:pPr>
          </w:p>
          <w:p w14:paraId="1FEA135F">
            <w:pPr>
              <w:ind w:left="-91" w:leftChars="-171" w:hanging="268" w:hangingChars="128"/>
              <w:jc w:val="center"/>
              <w:rPr>
                <w:rFonts w:hint="eastAsia"/>
                <w:color w:val="auto"/>
                <w:szCs w:val="21"/>
                <w:highlight w:val="none"/>
              </w:rPr>
            </w:pPr>
            <w:r>
              <w:rPr>
                <w:rFonts w:hint="eastAsia"/>
                <w:color w:val="auto"/>
                <w:szCs w:val="21"/>
                <w:highlight w:val="none"/>
              </w:rPr>
              <w:t>注：以上材料将作为投标人合格性和有效性审核的重要内容之一，投标人必须严格按照其内容及序列要求在投标文件中对应如实提供，对缺漏和不符合项将会直接导致无效投标！在对应的□打“√”。</w:t>
            </w:r>
          </w:p>
          <w:p w14:paraId="6D0D5733">
            <w:pPr>
              <w:ind w:left="1" w:leftChars="-171" w:hanging="360" w:hangingChars="128"/>
              <w:jc w:val="center"/>
              <w:rPr>
                <w:rFonts w:hint="eastAsia"/>
                <w:b/>
                <w:bCs/>
                <w:color w:val="auto"/>
                <w:sz w:val="28"/>
                <w:highlight w:val="none"/>
              </w:rPr>
            </w:pPr>
          </w:p>
          <w:p w14:paraId="47DFA6D4">
            <w:pPr>
              <w:ind w:left="1" w:leftChars="-171" w:hanging="360" w:hangingChars="128"/>
              <w:jc w:val="center"/>
              <w:rPr>
                <w:rFonts w:hint="eastAsia"/>
                <w:b/>
                <w:bCs/>
                <w:color w:val="auto"/>
                <w:sz w:val="28"/>
                <w:highlight w:val="none"/>
              </w:rPr>
            </w:pPr>
          </w:p>
          <w:p w14:paraId="5E92DFC4">
            <w:pPr>
              <w:ind w:left="1" w:leftChars="-171" w:hanging="360" w:hangingChars="128"/>
              <w:jc w:val="center"/>
              <w:rPr>
                <w:rFonts w:hint="eastAsia"/>
                <w:b/>
                <w:bCs/>
                <w:color w:val="auto"/>
                <w:sz w:val="28"/>
                <w:highlight w:val="none"/>
              </w:rPr>
            </w:pPr>
          </w:p>
          <w:p w14:paraId="22C7DCC5">
            <w:pPr>
              <w:ind w:left="1" w:leftChars="-171" w:hanging="360" w:hangingChars="128"/>
              <w:jc w:val="center"/>
              <w:rPr>
                <w:rFonts w:hint="eastAsia"/>
                <w:b/>
                <w:bCs/>
                <w:color w:val="auto"/>
                <w:sz w:val="28"/>
                <w:highlight w:val="none"/>
              </w:rPr>
            </w:pPr>
          </w:p>
          <w:p w14:paraId="3B56F6EC">
            <w:pPr>
              <w:ind w:left="1" w:leftChars="-171" w:hanging="360" w:hangingChars="128"/>
              <w:jc w:val="center"/>
              <w:rPr>
                <w:rFonts w:hint="eastAsia"/>
                <w:b/>
                <w:bCs/>
                <w:color w:val="auto"/>
                <w:sz w:val="28"/>
                <w:highlight w:val="none"/>
              </w:rPr>
            </w:pPr>
          </w:p>
          <w:p w14:paraId="2A13E9EC">
            <w:pPr>
              <w:ind w:left="1" w:leftChars="-171" w:hanging="360" w:hangingChars="128"/>
              <w:jc w:val="center"/>
              <w:rPr>
                <w:rFonts w:hint="eastAsia"/>
                <w:b/>
                <w:bCs/>
                <w:color w:val="auto"/>
                <w:sz w:val="28"/>
                <w:highlight w:val="none"/>
              </w:rPr>
            </w:pPr>
          </w:p>
          <w:p w14:paraId="27FFACAB">
            <w:pPr>
              <w:ind w:left="1" w:leftChars="-171" w:hanging="360" w:hangingChars="128"/>
              <w:jc w:val="center"/>
              <w:rPr>
                <w:rFonts w:hint="eastAsia"/>
                <w:b/>
                <w:bCs/>
                <w:color w:val="auto"/>
                <w:sz w:val="28"/>
                <w:highlight w:val="none"/>
              </w:rPr>
            </w:pPr>
          </w:p>
          <w:p w14:paraId="53C14056">
            <w:pPr>
              <w:ind w:left="1" w:leftChars="-171" w:hanging="360" w:hangingChars="128"/>
              <w:jc w:val="center"/>
              <w:rPr>
                <w:rFonts w:hint="eastAsia"/>
                <w:b/>
                <w:bCs/>
                <w:color w:val="auto"/>
                <w:sz w:val="28"/>
                <w:highlight w:val="none"/>
              </w:rPr>
            </w:pPr>
          </w:p>
          <w:p w14:paraId="4C8339A9">
            <w:pPr>
              <w:ind w:left="1" w:leftChars="-171" w:hanging="360" w:hangingChars="128"/>
              <w:jc w:val="center"/>
              <w:rPr>
                <w:rFonts w:hint="eastAsia"/>
                <w:b/>
                <w:bCs/>
                <w:color w:val="auto"/>
                <w:sz w:val="28"/>
                <w:highlight w:val="none"/>
              </w:rPr>
            </w:pPr>
          </w:p>
          <w:p w14:paraId="2C24E2ED">
            <w:pPr>
              <w:ind w:left="1" w:leftChars="-171" w:hanging="360" w:hangingChars="128"/>
              <w:jc w:val="center"/>
              <w:rPr>
                <w:rFonts w:hint="eastAsia"/>
                <w:b/>
                <w:bCs/>
                <w:color w:val="auto"/>
                <w:sz w:val="28"/>
                <w:highlight w:val="none"/>
              </w:rPr>
            </w:pPr>
          </w:p>
          <w:p w14:paraId="75B62153">
            <w:pPr>
              <w:ind w:left="1" w:leftChars="-171" w:hanging="360" w:hangingChars="128"/>
              <w:jc w:val="center"/>
              <w:rPr>
                <w:rFonts w:hint="eastAsia"/>
                <w:b/>
                <w:bCs/>
                <w:color w:val="auto"/>
                <w:sz w:val="28"/>
                <w:szCs w:val="28"/>
                <w:highlight w:val="none"/>
              </w:rPr>
            </w:pPr>
            <w:r>
              <w:rPr>
                <w:rFonts w:hint="eastAsia"/>
                <w:b/>
                <w:bCs/>
                <w:color w:val="auto"/>
                <w:sz w:val="28"/>
                <w:highlight w:val="none"/>
              </w:rPr>
              <w:t>1.2符合性自查表</w:t>
            </w:r>
          </w:p>
        </w:tc>
      </w:tr>
      <w:tr w14:paraId="2D6D00D1">
        <w:tblPrEx>
          <w:tblCellMar>
            <w:top w:w="0" w:type="dxa"/>
            <w:left w:w="0" w:type="dxa"/>
            <w:bottom w:w="0" w:type="dxa"/>
            <w:right w:w="0" w:type="dxa"/>
          </w:tblCellMar>
        </w:tblPrEx>
        <w:trPr>
          <w:trHeight w:val="522"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F29AE14">
            <w:pPr>
              <w:ind w:left="-171"/>
              <w:jc w:val="center"/>
              <w:rPr>
                <w:rFonts w:hint="eastAsia"/>
                <w:bCs/>
                <w:color w:val="auto"/>
                <w:szCs w:val="21"/>
                <w:highlight w:val="none"/>
              </w:rPr>
            </w:pPr>
            <w:r>
              <w:rPr>
                <w:rFonts w:hint="eastAsia"/>
                <w:bCs/>
                <w:color w:val="auto"/>
                <w:szCs w:val="21"/>
                <w:highlight w:val="none"/>
              </w:rPr>
              <w:t>评审内容</w:t>
            </w:r>
          </w:p>
        </w:tc>
        <w:tc>
          <w:tcPr>
            <w:tcW w:w="5040" w:type="dxa"/>
            <w:tcBorders>
              <w:top w:val="single" w:color="auto" w:sz="4" w:space="0"/>
              <w:left w:val="single" w:color="auto" w:sz="4" w:space="0"/>
              <w:bottom w:val="single" w:color="auto" w:sz="4" w:space="0"/>
              <w:right w:val="single" w:color="auto" w:sz="4" w:space="0"/>
            </w:tcBorders>
            <w:noWrap/>
            <w:vAlign w:val="center"/>
          </w:tcPr>
          <w:p w14:paraId="3BF38EA6">
            <w:pPr>
              <w:ind w:left="40" w:leftChars="19"/>
              <w:jc w:val="center"/>
              <w:rPr>
                <w:rFonts w:hint="eastAsia" w:ascii="宋体" w:hAnsi="宋体"/>
                <w:color w:val="auto"/>
                <w:szCs w:val="21"/>
                <w:highlight w:val="none"/>
              </w:rPr>
            </w:pPr>
            <w:r>
              <w:rPr>
                <w:rFonts w:hint="eastAsia"/>
                <w:bCs/>
                <w:color w:val="auto"/>
                <w:szCs w:val="21"/>
                <w:highlight w:val="none"/>
              </w:rPr>
              <w:t>招标文件要求</w:t>
            </w:r>
          </w:p>
          <w:p w14:paraId="7B8AAC93">
            <w:pPr>
              <w:ind w:left="-171"/>
              <w:jc w:val="center"/>
              <w:rPr>
                <w:rFonts w:hint="eastAsia"/>
                <w:bCs/>
                <w:color w:val="auto"/>
                <w:szCs w:val="21"/>
                <w:highlight w:val="none"/>
              </w:rPr>
            </w:pPr>
            <w:r>
              <w:rPr>
                <w:rFonts w:hint="eastAsia" w:ascii="宋体" w:hAnsi="宋体"/>
                <w:color w:val="auto"/>
                <w:szCs w:val="21"/>
                <w:highlight w:val="none"/>
              </w:rPr>
              <w:t>（详见《符合性审查表》各项）</w:t>
            </w:r>
          </w:p>
        </w:tc>
        <w:tc>
          <w:tcPr>
            <w:tcW w:w="2160" w:type="dxa"/>
            <w:tcBorders>
              <w:top w:val="single" w:color="auto" w:sz="4" w:space="0"/>
              <w:left w:val="nil"/>
              <w:bottom w:val="single" w:color="auto" w:sz="4" w:space="0"/>
              <w:right w:val="single" w:color="auto" w:sz="4" w:space="0"/>
            </w:tcBorders>
            <w:noWrap/>
            <w:vAlign w:val="center"/>
          </w:tcPr>
          <w:p w14:paraId="528E7D97">
            <w:pPr>
              <w:ind w:left="-171"/>
              <w:jc w:val="center"/>
              <w:rPr>
                <w:rFonts w:hint="eastAsia"/>
                <w:bCs/>
                <w:color w:val="auto"/>
                <w:szCs w:val="21"/>
                <w:highlight w:val="none"/>
              </w:rPr>
            </w:pPr>
            <w:r>
              <w:rPr>
                <w:rFonts w:hint="eastAsia"/>
                <w:bCs/>
                <w:color w:val="auto"/>
                <w:szCs w:val="21"/>
                <w:highlight w:val="none"/>
              </w:rPr>
              <w:t>自查结论</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36F95AD">
            <w:pPr>
              <w:ind w:left="-171"/>
              <w:jc w:val="center"/>
              <w:rPr>
                <w:rFonts w:hint="eastAsia"/>
                <w:bCs/>
                <w:color w:val="auto"/>
                <w:szCs w:val="21"/>
                <w:highlight w:val="none"/>
              </w:rPr>
            </w:pPr>
            <w:r>
              <w:rPr>
                <w:rFonts w:hint="eastAsia"/>
                <w:bCs/>
                <w:color w:val="auto"/>
                <w:szCs w:val="21"/>
                <w:highlight w:val="none"/>
              </w:rPr>
              <w:t>证明资料</w:t>
            </w:r>
          </w:p>
        </w:tc>
      </w:tr>
      <w:tr w14:paraId="4AC75810">
        <w:tblPrEx>
          <w:tblCellMar>
            <w:top w:w="0" w:type="dxa"/>
            <w:left w:w="0" w:type="dxa"/>
            <w:bottom w:w="0" w:type="dxa"/>
            <w:right w:w="0" w:type="dxa"/>
          </w:tblCellMar>
        </w:tblPrEx>
        <w:trPr>
          <w:trHeight w:val="510" w:hRule="atLeast"/>
        </w:trPr>
        <w:tc>
          <w:tcPr>
            <w:tcW w:w="900" w:type="dxa"/>
            <w:vMerge w:val="restart"/>
            <w:tcBorders>
              <w:top w:val="single" w:color="auto" w:sz="4" w:space="0"/>
              <w:left w:val="single" w:color="auto" w:sz="4" w:space="0"/>
              <w:right w:val="single" w:color="auto" w:sz="4" w:space="0"/>
            </w:tcBorders>
            <w:noWrap w:val="0"/>
            <w:vAlign w:val="center"/>
          </w:tcPr>
          <w:p w14:paraId="3E1994BB">
            <w:pPr>
              <w:ind w:left="40" w:leftChars="19"/>
              <w:jc w:val="center"/>
              <w:rPr>
                <w:rFonts w:hint="eastAsia"/>
                <w:color w:val="auto"/>
                <w:highlight w:val="none"/>
              </w:rPr>
            </w:pPr>
            <w:r>
              <w:rPr>
                <w:rFonts w:hint="eastAsia"/>
                <w:color w:val="auto"/>
                <w:highlight w:val="none"/>
              </w:rPr>
              <w:t>符合性</w:t>
            </w:r>
          </w:p>
          <w:p w14:paraId="005DC014">
            <w:pPr>
              <w:ind w:left="40" w:leftChars="19"/>
              <w:jc w:val="center"/>
              <w:rPr>
                <w:rFonts w:hint="eastAsia"/>
                <w:color w:val="auto"/>
                <w:highlight w:val="none"/>
              </w:rPr>
            </w:pPr>
            <w:r>
              <w:rPr>
                <w:rFonts w:hint="eastAsia"/>
                <w:color w:val="auto"/>
                <w:highlight w:val="none"/>
              </w:rPr>
              <w:t>审查</w:t>
            </w:r>
          </w:p>
        </w:tc>
        <w:tc>
          <w:tcPr>
            <w:tcW w:w="5040" w:type="dxa"/>
            <w:tcBorders>
              <w:top w:val="single" w:color="auto" w:sz="4" w:space="0"/>
              <w:left w:val="nil"/>
              <w:bottom w:val="single" w:color="auto" w:sz="4" w:space="0"/>
              <w:right w:val="single" w:color="auto" w:sz="4" w:space="0"/>
            </w:tcBorders>
            <w:noWrap w:val="0"/>
            <w:vAlign w:val="center"/>
          </w:tcPr>
          <w:p w14:paraId="4260B481">
            <w:pPr>
              <w:ind w:left="40" w:leftChars="19"/>
              <w:jc w:val="both"/>
              <w:rPr>
                <w:rFonts w:hint="eastAsia"/>
                <w:color w:val="auto"/>
                <w:highlight w:val="none"/>
              </w:rPr>
            </w:pPr>
            <w:r>
              <w:rPr>
                <w:rFonts w:hint="eastAsia"/>
                <w:color w:val="auto"/>
                <w:sz w:val="18"/>
                <w:szCs w:val="18"/>
                <w:highlight w:val="none"/>
              </w:rPr>
              <w:t>投标函及投标有效期</w:t>
            </w:r>
          </w:p>
        </w:tc>
        <w:tc>
          <w:tcPr>
            <w:tcW w:w="2160" w:type="dxa"/>
            <w:tcBorders>
              <w:top w:val="single" w:color="auto" w:sz="4" w:space="0"/>
              <w:left w:val="nil"/>
              <w:bottom w:val="single" w:color="auto" w:sz="4" w:space="0"/>
              <w:right w:val="single" w:color="auto" w:sz="4" w:space="0"/>
            </w:tcBorders>
            <w:noWrap/>
            <w:vAlign w:val="center"/>
          </w:tcPr>
          <w:p w14:paraId="76B3EE12">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45EF4AEB">
            <w:pPr>
              <w:spacing w:line="260" w:lineRule="exact"/>
              <w:ind w:left="40" w:leftChars="19"/>
              <w:jc w:val="center"/>
              <w:rPr>
                <w:rFonts w:hint="eastAsia"/>
                <w:color w:val="auto"/>
                <w:highlight w:val="none"/>
              </w:rPr>
            </w:pPr>
            <w:r>
              <w:rPr>
                <w:rFonts w:hint="eastAsia"/>
                <w:color w:val="auto"/>
                <w:highlight w:val="none"/>
              </w:rPr>
              <w:t>见投标文件第（）页</w:t>
            </w:r>
          </w:p>
        </w:tc>
      </w:tr>
      <w:tr w14:paraId="539FAB6C">
        <w:tblPrEx>
          <w:tblCellMar>
            <w:top w:w="0" w:type="dxa"/>
            <w:left w:w="0" w:type="dxa"/>
            <w:bottom w:w="0" w:type="dxa"/>
            <w:right w:w="0" w:type="dxa"/>
          </w:tblCellMar>
        </w:tblPrEx>
        <w:trPr>
          <w:trHeight w:val="510" w:hRule="atLeast"/>
        </w:trPr>
        <w:tc>
          <w:tcPr>
            <w:tcW w:w="900" w:type="dxa"/>
            <w:vMerge w:val="continue"/>
            <w:tcBorders>
              <w:top w:val="single" w:color="auto" w:sz="4" w:space="0"/>
              <w:left w:val="single" w:color="auto" w:sz="4" w:space="0"/>
              <w:right w:val="single" w:color="auto" w:sz="4" w:space="0"/>
            </w:tcBorders>
            <w:noWrap w:val="0"/>
            <w:vAlign w:val="center"/>
          </w:tcPr>
          <w:p w14:paraId="7ADF7BAF">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10D55CEC">
            <w:pPr>
              <w:ind w:left="40" w:leftChars="19"/>
              <w:rPr>
                <w:rFonts w:hint="eastAsia"/>
                <w:color w:val="auto"/>
                <w:sz w:val="18"/>
                <w:szCs w:val="18"/>
                <w:highlight w:val="none"/>
              </w:rPr>
            </w:pPr>
            <w:r>
              <w:rPr>
                <w:rFonts w:hint="eastAsia"/>
                <w:color w:val="auto"/>
                <w:sz w:val="18"/>
                <w:szCs w:val="18"/>
                <w:highlight w:val="none"/>
              </w:rPr>
              <w:t>按招标文件规定加盖公章和签署</w:t>
            </w:r>
          </w:p>
        </w:tc>
        <w:tc>
          <w:tcPr>
            <w:tcW w:w="2160" w:type="dxa"/>
            <w:tcBorders>
              <w:top w:val="single" w:color="auto" w:sz="4" w:space="0"/>
              <w:left w:val="nil"/>
              <w:bottom w:val="single" w:color="auto" w:sz="4" w:space="0"/>
              <w:right w:val="single" w:color="auto" w:sz="4" w:space="0"/>
            </w:tcBorders>
            <w:noWrap/>
            <w:vAlign w:val="center"/>
          </w:tcPr>
          <w:p w14:paraId="10DF1170">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13B49362">
            <w:pPr>
              <w:spacing w:line="260" w:lineRule="exact"/>
              <w:ind w:left="-171"/>
              <w:jc w:val="center"/>
              <w:rPr>
                <w:rFonts w:hint="eastAsia"/>
                <w:color w:val="auto"/>
                <w:highlight w:val="none"/>
              </w:rPr>
            </w:pPr>
            <w:r>
              <w:rPr>
                <w:rFonts w:hint="eastAsia"/>
                <w:color w:val="auto"/>
                <w:highlight w:val="none"/>
              </w:rPr>
              <w:t>见投标文件</w:t>
            </w:r>
          </w:p>
          <w:p w14:paraId="639FC5CD">
            <w:pPr>
              <w:spacing w:line="260" w:lineRule="exact"/>
              <w:ind w:left="-171"/>
              <w:jc w:val="center"/>
              <w:rPr>
                <w:rFonts w:hint="eastAsia"/>
                <w:color w:val="auto"/>
                <w:highlight w:val="none"/>
              </w:rPr>
            </w:pPr>
            <w:r>
              <w:rPr>
                <w:rFonts w:hint="eastAsia"/>
                <w:color w:val="auto"/>
                <w:highlight w:val="none"/>
              </w:rPr>
              <w:t>第（）页</w:t>
            </w:r>
          </w:p>
        </w:tc>
      </w:tr>
      <w:tr w14:paraId="485749F6">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5D2C4728">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09355C4B">
            <w:pPr>
              <w:ind w:left="40" w:leftChars="19"/>
              <w:rPr>
                <w:rFonts w:hint="eastAsia"/>
                <w:color w:val="auto"/>
                <w:highlight w:val="none"/>
              </w:rPr>
            </w:pPr>
            <w:r>
              <w:rPr>
                <w:rFonts w:hint="eastAsia"/>
                <w:color w:val="auto"/>
                <w:sz w:val="18"/>
                <w:szCs w:val="18"/>
                <w:highlight w:val="none"/>
              </w:rPr>
              <w:t>已提交有效的法定代表人/负责人授权委托书（投标签字代表为授权代表时）</w:t>
            </w:r>
          </w:p>
        </w:tc>
        <w:tc>
          <w:tcPr>
            <w:tcW w:w="2160" w:type="dxa"/>
            <w:tcBorders>
              <w:top w:val="single" w:color="auto" w:sz="4" w:space="0"/>
              <w:left w:val="nil"/>
              <w:bottom w:val="single" w:color="auto" w:sz="4" w:space="0"/>
              <w:right w:val="single" w:color="auto" w:sz="4" w:space="0"/>
            </w:tcBorders>
            <w:noWrap/>
            <w:vAlign w:val="center"/>
          </w:tcPr>
          <w:p w14:paraId="4658A5E2">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09ED868B">
            <w:pPr>
              <w:spacing w:line="260" w:lineRule="exact"/>
              <w:ind w:left="40" w:leftChars="19"/>
              <w:jc w:val="center"/>
              <w:rPr>
                <w:rFonts w:hint="eastAsia"/>
                <w:color w:val="auto"/>
                <w:highlight w:val="none"/>
              </w:rPr>
            </w:pPr>
            <w:r>
              <w:rPr>
                <w:rFonts w:hint="eastAsia"/>
                <w:color w:val="auto"/>
                <w:highlight w:val="none"/>
              </w:rPr>
              <w:t>见投标文件第（）页</w:t>
            </w:r>
          </w:p>
        </w:tc>
      </w:tr>
      <w:tr w14:paraId="3E83682D">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45102B99">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2C1B78AD">
            <w:pPr>
              <w:ind w:left="40" w:leftChars="19"/>
              <w:jc w:val="both"/>
              <w:rPr>
                <w:rFonts w:hint="eastAsia"/>
                <w:color w:val="auto"/>
                <w:szCs w:val="21"/>
                <w:highlight w:val="none"/>
              </w:rPr>
            </w:pPr>
            <w:r>
              <w:rPr>
                <w:rFonts w:hint="eastAsia"/>
                <w:color w:val="auto"/>
                <w:sz w:val="18"/>
                <w:szCs w:val="18"/>
                <w:highlight w:val="none"/>
              </w:rPr>
              <w:t>投标保证金</w:t>
            </w:r>
          </w:p>
        </w:tc>
        <w:tc>
          <w:tcPr>
            <w:tcW w:w="2160" w:type="dxa"/>
            <w:tcBorders>
              <w:top w:val="single" w:color="auto" w:sz="4" w:space="0"/>
              <w:left w:val="nil"/>
              <w:bottom w:val="single" w:color="auto" w:sz="4" w:space="0"/>
              <w:right w:val="single" w:color="auto" w:sz="4" w:space="0"/>
            </w:tcBorders>
            <w:noWrap/>
            <w:vAlign w:val="center"/>
          </w:tcPr>
          <w:p w14:paraId="0D1A3DD4">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49E142DD">
            <w:pPr>
              <w:spacing w:line="260" w:lineRule="exact"/>
              <w:ind w:left="40" w:leftChars="19"/>
              <w:jc w:val="center"/>
              <w:rPr>
                <w:rFonts w:hint="eastAsia"/>
                <w:color w:val="auto"/>
                <w:highlight w:val="none"/>
              </w:rPr>
            </w:pPr>
            <w:r>
              <w:rPr>
                <w:rFonts w:hint="eastAsia"/>
                <w:color w:val="auto"/>
                <w:highlight w:val="none"/>
              </w:rPr>
              <w:t>见投标文件第（）页</w:t>
            </w:r>
          </w:p>
        </w:tc>
      </w:tr>
      <w:tr w14:paraId="51508067">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6297E522">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53D2D06A">
            <w:pPr>
              <w:ind w:left="40" w:leftChars="19"/>
              <w:jc w:val="both"/>
              <w:rPr>
                <w:rFonts w:hint="eastAsia"/>
                <w:color w:val="auto"/>
                <w:sz w:val="18"/>
                <w:szCs w:val="18"/>
                <w:highlight w:val="none"/>
              </w:rPr>
            </w:pPr>
            <w:r>
              <w:rPr>
                <w:rFonts w:hint="eastAsia"/>
                <w:color w:val="auto"/>
                <w:sz w:val="18"/>
                <w:szCs w:val="18"/>
                <w:highlight w:val="none"/>
              </w:rPr>
              <w:t>无投标人名称与资格预审时不一致且未提供有效证明的（采用资格预审的项目适用）</w:t>
            </w:r>
          </w:p>
        </w:tc>
        <w:tc>
          <w:tcPr>
            <w:tcW w:w="2160" w:type="dxa"/>
            <w:tcBorders>
              <w:top w:val="single" w:color="auto" w:sz="4" w:space="0"/>
              <w:left w:val="nil"/>
              <w:bottom w:val="single" w:color="auto" w:sz="4" w:space="0"/>
              <w:right w:val="single" w:color="auto" w:sz="4" w:space="0"/>
            </w:tcBorders>
            <w:noWrap/>
            <w:vAlign w:val="center"/>
          </w:tcPr>
          <w:p w14:paraId="32B0599B">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2868291A">
            <w:pPr>
              <w:spacing w:line="260" w:lineRule="exact"/>
              <w:ind w:left="-171"/>
              <w:jc w:val="center"/>
              <w:rPr>
                <w:rFonts w:hint="eastAsia"/>
                <w:color w:val="auto"/>
                <w:highlight w:val="none"/>
              </w:rPr>
            </w:pPr>
            <w:r>
              <w:rPr>
                <w:rFonts w:hint="eastAsia"/>
                <w:color w:val="auto"/>
                <w:highlight w:val="none"/>
              </w:rPr>
              <w:t>见投标文件</w:t>
            </w:r>
          </w:p>
          <w:p w14:paraId="084DBA15">
            <w:pPr>
              <w:spacing w:line="260" w:lineRule="exact"/>
              <w:ind w:left="-171"/>
              <w:jc w:val="center"/>
              <w:rPr>
                <w:rFonts w:hint="eastAsia"/>
                <w:color w:val="auto"/>
                <w:highlight w:val="none"/>
              </w:rPr>
            </w:pPr>
            <w:r>
              <w:rPr>
                <w:rFonts w:hint="eastAsia"/>
                <w:color w:val="auto"/>
                <w:highlight w:val="none"/>
              </w:rPr>
              <w:t>第（）页</w:t>
            </w:r>
          </w:p>
        </w:tc>
      </w:tr>
      <w:tr w14:paraId="4172CB23">
        <w:tblPrEx>
          <w:tblCellMar>
            <w:top w:w="0" w:type="dxa"/>
            <w:left w:w="0" w:type="dxa"/>
            <w:bottom w:w="0" w:type="dxa"/>
            <w:right w:w="0" w:type="dxa"/>
          </w:tblCellMar>
        </w:tblPrEx>
        <w:trPr>
          <w:trHeight w:val="510" w:hRule="atLeast"/>
        </w:trPr>
        <w:tc>
          <w:tcPr>
            <w:tcW w:w="900" w:type="dxa"/>
            <w:vMerge w:val="continue"/>
            <w:tcBorders>
              <w:left w:val="single" w:color="auto" w:sz="4" w:space="0"/>
              <w:right w:val="single" w:color="auto" w:sz="4" w:space="0"/>
            </w:tcBorders>
            <w:noWrap w:val="0"/>
            <w:vAlign w:val="center"/>
          </w:tcPr>
          <w:p w14:paraId="604F838B">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32DCAD18">
            <w:pPr>
              <w:ind w:left="40" w:leftChars="19"/>
              <w:jc w:val="both"/>
              <w:rPr>
                <w:rFonts w:hint="eastAsia"/>
                <w:color w:val="auto"/>
                <w:sz w:val="18"/>
                <w:szCs w:val="18"/>
                <w:highlight w:val="none"/>
              </w:rPr>
            </w:pPr>
            <w:r>
              <w:rPr>
                <w:rFonts w:hint="eastAsia"/>
                <w:color w:val="auto"/>
                <w:sz w:val="18"/>
                <w:szCs w:val="18"/>
                <w:highlight w:val="none"/>
              </w:rPr>
              <w:t>投标文件主要资料齐全</w:t>
            </w:r>
          </w:p>
        </w:tc>
        <w:tc>
          <w:tcPr>
            <w:tcW w:w="2160" w:type="dxa"/>
            <w:tcBorders>
              <w:top w:val="single" w:color="auto" w:sz="4" w:space="0"/>
              <w:left w:val="nil"/>
              <w:bottom w:val="single" w:color="auto" w:sz="4" w:space="0"/>
              <w:right w:val="single" w:color="auto" w:sz="4" w:space="0"/>
            </w:tcBorders>
            <w:noWrap/>
            <w:vAlign w:val="center"/>
          </w:tcPr>
          <w:p w14:paraId="1DF8A5E3">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5DB33D48">
            <w:pPr>
              <w:spacing w:line="260" w:lineRule="exact"/>
              <w:ind w:left="40" w:leftChars="19"/>
              <w:jc w:val="center"/>
              <w:rPr>
                <w:rFonts w:hint="eastAsia"/>
                <w:color w:val="auto"/>
                <w:highlight w:val="none"/>
              </w:rPr>
            </w:pPr>
            <w:r>
              <w:rPr>
                <w:rFonts w:hint="eastAsia"/>
                <w:color w:val="auto"/>
                <w:highlight w:val="none"/>
              </w:rPr>
              <w:t>见投标文件第（）页</w:t>
            </w:r>
          </w:p>
        </w:tc>
      </w:tr>
      <w:tr w14:paraId="152E5390">
        <w:tblPrEx>
          <w:tblCellMar>
            <w:top w:w="0" w:type="dxa"/>
            <w:left w:w="0" w:type="dxa"/>
            <w:bottom w:w="0" w:type="dxa"/>
            <w:right w:w="0" w:type="dxa"/>
          </w:tblCellMar>
        </w:tblPrEx>
        <w:trPr>
          <w:trHeight w:val="612" w:hRule="atLeast"/>
        </w:trPr>
        <w:tc>
          <w:tcPr>
            <w:tcW w:w="900" w:type="dxa"/>
            <w:vMerge w:val="continue"/>
            <w:tcBorders>
              <w:left w:val="single" w:color="auto" w:sz="4" w:space="0"/>
              <w:right w:val="single" w:color="auto" w:sz="4" w:space="0"/>
            </w:tcBorders>
            <w:noWrap w:val="0"/>
            <w:vAlign w:val="center"/>
          </w:tcPr>
          <w:p w14:paraId="4C99AA25">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08C9FBC9">
            <w:pPr>
              <w:ind w:left="40" w:leftChars="19"/>
              <w:jc w:val="both"/>
              <w:rPr>
                <w:rFonts w:hint="eastAsia"/>
                <w:color w:val="auto"/>
                <w:szCs w:val="21"/>
                <w:highlight w:val="none"/>
              </w:rPr>
            </w:pPr>
            <w:r>
              <w:rPr>
                <w:rFonts w:hint="eastAsia"/>
                <w:color w:val="auto"/>
                <w:sz w:val="18"/>
                <w:szCs w:val="18"/>
                <w:highlight w:val="none"/>
              </w:rPr>
              <w:t>按规定格式填写，无内容不全或关键字迹模糊、无法辨认</w:t>
            </w:r>
          </w:p>
        </w:tc>
        <w:tc>
          <w:tcPr>
            <w:tcW w:w="2160" w:type="dxa"/>
            <w:tcBorders>
              <w:top w:val="single" w:color="auto" w:sz="4" w:space="0"/>
              <w:left w:val="nil"/>
              <w:bottom w:val="single" w:color="auto" w:sz="4" w:space="0"/>
              <w:right w:val="single" w:color="auto" w:sz="4" w:space="0"/>
            </w:tcBorders>
            <w:noWrap/>
            <w:vAlign w:val="center"/>
          </w:tcPr>
          <w:p w14:paraId="37FD7C08">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0F8D3FA4">
            <w:pPr>
              <w:spacing w:line="260" w:lineRule="exact"/>
              <w:ind w:left="40" w:leftChars="19"/>
              <w:jc w:val="center"/>
              <w:rPr>
                <w:rFonts w:hint="eastAsia"/>
                <w:color w:val="auto"/>
                <w:highlight w:val="none"/>
              </w:rPr>
            </w:pPr>
            <w:r>
              <w:rPr>
                <w:rFonts w:hint="eastAsia"/>
                <w:color w:val="auto"/>
                <w:highlight w:val="none"/>
              </w:rPr>
              <w:t>见投标文件第（）页</w:t>
            </w:r>
          </w:p>
        </w:tc>
      </w:tr>
      <w:tr w14:paraId="4E6D8FCE">
        <w:tblPrEx>
          <w:tblCellMar>
            <w:top w:w="0" w:type="dxa"/>
            <w:left w:w="0" w:type="dxa"/>
            <w:bottom w:w="0" w:type="dxa"/>
            <w:right w:w="0" w:type="dxa"/>
          </w:tblCellMar>
        </w:tblPrEx>
        <w:trPr>
          <w:trHeight w:val="612" w:hRule="atLeast"/>
        </w:trPr>
        <w:tc>
          <w:tcPr>
            <w:tcW w:w="900" w:type="dxa"/>
            <w:vMerge w:val="continue"/>
            <w:tcBorders>
              <w:left w:val="single" w:color="auto" w:sz="4" w:space="0"/>
              <w:right w:val="single" w:color="auto" w:sz="4" w:space="0"/>
            </w:tcBorders>
            <w:noWrap w:val="0"/>
            <w:vAlign w:val="center"/>
          </w:tcPr>
          <w:p w14:paraId="7DF66E61">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4EB409B6">
            <w:pPr>
              <w:ind w:left="40" w:leftChars="19"/>
              <w:jc w:val="both"/>
              <w:rPr>
                <w:rFonts w:hint="eastAsia"/>
                <w:color w:val="auto"/>
                <w:sz w:val="18"/>
                <w:szCs w:val="18"/>
                <w:highlight w:val="none"/>
              </w:rPr>
            </w:pPr>
            <w:r>
              <w:rPr>
                <w:rFonts w:hint="eastAsia"/>
                <w:color w:val="auto"/>
                <w:sz w:val="18"/>
                <w:szCs w:val="18"/>
                <w:highlight w:val="none"/>
              </w:rPr>
              <w:t>投标人无递交两份或多份内容不同的投标文件，或在一份投标文件中对同一招标项目有两个或多个报价，但已声明哪个为最终报价的（招标文件规定提交备选投标方案的除外）</w:t>
            </w:r>
          </w:p>
        </w:tc>
        <w:tc>
          <w:tcPr>
            <w:tcW w:w="2160" w:type="dxa"/>
            <w:tcBorders>
              <w:top w:val="single" w:color="auto" w:sz="4" w:space="0"/>
              <w:left w:val="nil"/>
              <w:bottom w:val="single" w:color="auto" w:sz="4" w:space="0"/>
              <w:right w:val="single" w:color="auto" w:sz="4" w:space="0"/>
            </w:tcBorders>
            <w:noWrap/>
            <w:vAlign w:val="center"/>
          </w:tcPr>
          <w:p w14:paraId="58B5A9D7">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2B173EB3">
            <w:pPr>
              <w:spacing w:line="260" w:lineRule="exact"/>
              <w:ind w:left="-171"/>
              <w:jc w:val="center"/>
              <w:rPr>
                <w:rFonts w:hint="eastAsia"/>
                <w:color w:val="auto"/>
                <w:highlight w:val="none"/>
              </w:rPr>
            </w:pPr>
            <w:r>
              <w:rPr>
                <w:rFonts w:hint="eastAsia"/>
                <w:color w:val="auto"/>
                <w:highlight w:val="none"/>
              </w:rPr>
              <w:t>见投标文件</w:t>
            </w:r>
          </w:p>
          <w:p w14:paraId="159916FF">
            <w:pPr>
              <w:spacing w:line="260" w:lineRule="exact"/>
              <w:ind w:left="-171"/>
              <w:jc w:val="center"/>
              <w:rPr>
                <w:rFonts w:hint="eastAsia"/>
                <w:color w:val="auto"/>
                <w:highlight w:val="none"/>
              </w:rPr>
            </w:pPr>
            <w:r>
              <w:rPr>
                <w:rFonts w:hint="eastAsia"/>
                <w:color w:val="auto"/>
                <w:highlight w:val="none"/>
              </w:rPr>
              <w:t>第（）页</w:t>
            </w:r>
          </w:p>
        </w:tc>
      </w:tr>
      <w:tr w14:paraId="24842A04">
        <w:tblPrEx>
          <w:tblCellMar>
            <w:top w:w="0" w:type="dxa"/>
            <w:left w:w="0" w:type="dxa"/>
            <w:bottom w:w="0" w:type="dxa"/>
            <w:right w:w="0" w:type="dxa"/>
          </w:tblCellMar>
        </w:tblPrEx>
        <w:trPr>
          <w:trHeight w:val="409" w:hRule="atLeast"/>
        </w:trPr>
        <w:tc>
          <w:tcPr>
            <w:tcW w:w="900" w:type="dxa"/>
            <w:vMerge w:val="continue"/>
            <w:tcBorders>
              <w:left w:val="single" w:color="auto" w:sz="4" w:space="0"/>
              <w:right w:val="single" w:color="auto" w:sz="4" w:space="0"/>
            </w:tcBorders>
            <w:noWrap w:val="0"/>
            <w:vAlign w:val="center"/>
          </w:tcPr>
          <w:p w14:paraId="0734C826">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57A1724D">
            <w:pPr>
              <w:tabs>
                <w:tab w:val="left" w:pos="2880"/>
              </w:tabs>
              <w:ind w:left="40" w:leftChars="19"/>
              <w:jc w:val="both"/>
              <w:rPr>
                <w:rFonts w:hint="eastAsia"/>
                <w:color w:val="auto"/>
                <w:highlight w:val="none"/>
              </w:rPr>
            </w:pPr>
            <w:r>
              <w:rPr>
                <w:rFonts w:hint="eastAsia"/>
                <w:color w:val="auto"/>
                <w:sz w:val="18"/>
                <w:szCs w:val="18"/>
                <w:highlight w:val="none"/>
              </w:rPr>
              <w:t>投标价格是固定价且未超过本项目采购预算或超过预算而采购人能支付的</w:t>
            </w:r>
          </w:p>
        </w:tc>
        <w:tc>
          <w:tcPr>
            <w:tcW w:w="2160" w:type="dxa"/>
            <w:tcBorders>
              <w:top w:val="single" w:color="auto" w:sz="4" w:space="0"/>
              <w:left w:val="nil"/>
              <w:bottom w:val="single" w:color="auto" w:sz="4" w:space="0"/>
              <w:right w:val="single" w:color="auto" w:sz="4" w:space="0"/>
            </w:tcBorders>
            <w:noWrap/>
            <w:vAlign w:val="center"/>
          </w:tcPr>
          <w:p w14:paraId="19A69FF0">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33D5E89E">
            <w:pPr>
              <w:spacing w:line="260" w:lineRule="exact"/>
              <w:ind w:left="-171"/>
              <w:jc w:val="center"/>
              <w:rPr>
                <w:rFonts w:hint="eastAsia"/>
                <w:color w:val="auto"/>
                <w:highlight w:val="none"/>
              </w:rPr>
            </w:pPr>
            <w:r>
              <w:rPr>
                <w:rFonts w:hint="eastAsia"/>
                <w:color w:val="auto"/>
                <w:highlight w:val="none"/>
              </w:rPr>
              <w:t>见投标文件</w:t>
            </w:r>
          </w:p>
          <w:p w14:paraId="38451615">
            <w:pPr>
              <w:spacing w:line="260" w:lineRule="exact"/>
              <w:ind w:left="-171"/>
              <w:jc w:val="center"/>
              <w:rPr>
                <w:rFonts w:hint="eastAsia"/>
                <w:color w:val="auto"/>
                <w:highlight w:val="none"/>
              </w:rPr>
            </w:pPr>
            <w:r>
              <w:rPr>
                <w:rFonts w:hint="eastAsia"/>
                <w:color w:val="auto"/>
                <w:highlight w:val="none"/>
              </w:rPr>
              <w:t>第（）页</w:t>
            </w:r>
          </w:p>
        </w:tc>
      </w:tr>
      <w:tr w14:paraId="52B5D016">
        <w:tblPrEx>
          <w:tblCellMar>
            <w:top w:w="0" w:type="dxa"/>
            <w:left w:w="0" w:type="dxa"/>
            <w:bottom w:w="0" w:type="dxa"/>
            <w:right w:w="0" w:type="dxa"/>
          </w:tblCellMar>
        </w:tblPrEx>
        <w:trPr>
          <w:trHeight w:val="450" w:hRule="atLeast"/>
        </w:trPr>
        <w:tc>
          <w:tcPr>
            <w:tcW w:w="900" w:type="dxa"/>
            <w:vMerge w:val="continue"/>
            <w:tcBorders>
              <w:left w:val="single" w:color="auto" w:sz="4" w:space="0"/>
              <w:right w:val="single" w:color="auto" w:sz="4" w:space="0"/>
            </w:tcBorders>
            <w:noWrap w:val="0"/>
            <w:vAlign w:val="center"/>
          </w:tcPr>
          <w:p w14:paraId="2FC802D5">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76BA1D75">
            <w:pPr>
              <w:ind w:left="40" w:leftChars="19"/>
              <w:jc w:val="both"/>
              <w:rPr>
                <w:rFonts w:hint="eastAsia"/>
                <w:color w:val="auto"/>
                <w:highlight w:val="none"/>
              </w:rPr>
            </w:pPr>
            <w:r>
              <w:rPr>
                <w:rFonts w:hint="eastAsia"/>
                <w:color w:val="auto"/>
                <w:sz w:val="18"/>
                <w:szCs w:val="18"/>
                <w:highlight w:val="none"/>
              </w:rPr>
              <w:t>投标报价无重大漏项或重大不合理</w:t>
            </w:r>
          </w:p>
        </w:tc>
        <w:tc>
          <w:tcPr>
            <w:tcW w:w="2160" w:type="dxa"/>
            <w:tcBorders>
              <w:top w:val="single" w:color="auto" w:sz="4" w:space="0"/>
              <w:left w:val="nil"/>
              <w:bottom w:val="single" w:color="auto" w:sz="4" w:space="0"/>
              <w:right w:val="single" w:color="auto" w:sz="4" w:space="0"/>
            </w:tcBorders>
            <w:noWrap/>
            <w:vAlign w:val="center"/>
          </w:tcPr>
          <w:p w14:paraId="459FAFE6">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4273A139">
            <w:pPr>
              <w:spacing w:line="260" w:lineRule="exact"/>
              <w:ind w:left="-171"/>
              <w:jc w:val="center"/>
              <w:rPr>
                <w:rFonts w:hint="eastAsia"/>
                <w:color w:val="auto"/>
                <w:highlight w:val="none"/>
              </w:rPr>
            </w:pPr>
            <w:r>
              <w:rPr>
                <w:rFonts w:hint="eastAsia"/>
                <w:color w:val="auto"/>
                <w:highlight w:val="none"/>
              </w:rPr>
              <w:t>见投标文件</w:t>
            </w:r>
          </w:p>
          <w:p w14:paraId="4CD884A2">
            <w:pPr>
              <w:spacing w:line="260" w:lineRule="exact"/>
              <w:ind w:left="-171"/>
              <w:jc w:val="center"/>
              <w:rPr>
                <w:rFonts w:hint="eastAsia"/>
                <w:color w:val="auto"/>
                <w:highlight w:val="none"/>
              </w:rPr>
            </w:pPr>
            <w:r>
              <w:rPr>
                <w:rFonts w:hint="eastAsia"/>
                <w:color w:val="auto"/>
                <w:highlight w:val="none"/>
              </w:rPr>
              <w:t>第（）页</w:t>
            </w:r>
          </w:p>
        </w:tc>
      </w:tr>
      <w:tr w14:paraId="5EF09EB4">
        <w:tblPrEx>
          <w:tblCellMar>
            <w:top w:w="0" w:type="dxa"/>
            <w:left w:w="0" w:type="dxa"/>
            <w:bottom w:w="0" w:type="dxa"/>
            <w:right w:w="0" w:type="dxa"/>
          </w:tblCellMar>
        </w:tblPrEx>
        <w:trPr>
          <w:trHeight w:val="319" w:hRule="atLeast"/>
        </w:trPr>
        <w:tc>
          <w:tcPr>
            <w:tcW w:w="900" w:type="dxa"/>
            <w:vMerge w:val="continue"/>
            <w:tcBorders>
              <w:left w:val="single" w:color="auto" w:sz="4" w:space="0"/>
              <w:right w:val="single" w:color="auto" w:sz="4" w:space="0"/>
            </w:tcBorders>
            <w:noWrap w:val="0"/>
            <w:vAlign w:val="center"/>
          </w:tcPr>
          <w:p w14:paraId="36867DAC">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2B8C553F">
            <w:pPr>
              <w:ind w:left="40" w:leftChars="19"/>
              <w:jc w:val="both"/>
              <w:rPr>
                <w:rFonts w:hint="eastAsia"/>
                <w:color w:val="auto"/>
                <w:highlight w:val="none"/>
              </w:rPr>
            </w:pPr>
            <w:r>
              <w:rPr>
                <w:rFonts w:hint="eastAsia"/>
                <w:color w:val="auto"/>
                <w:sz w:val="18"/>
                <w:szCs w:val="18"/>
                <w:highlight w:val="none"/>
              </w:rPr>
              <w:t>带</w:t>
            </w:r>
            <w:r>
              <w:rPr>
                <w:rFonts w:hint="eastAsia" w:cs="宋体"/>
                <w:bCs/>
                <w:color w:val="auto"/>
                <w:highlight w:val="none"/>
              </w:rPr>
              <w:t>★</w:t>
            </w:r>
            <w:r>
              <w:rPr>
                <w:rFonts w:hint="eastAsia"/>
                <w:color w:val="auto"/>
                <w:sz w:val="18"/>
                <w:szCs w:val="18"/>
                <w:highlight w:val="none"/>
              </w:rPr>
              <w:t>服务内容和标准满足要求</w:t>
            </w:r>
          </w:p>
        </w:tc>
        <w:tc>
          <w:tcPr>
            <w:tcW w:w="2160" w:type="dxa"/>
            <w:tcBorders>
              <w:top w:val="single" w:color="auto" w:sz="4" w:space="0"/>
              <w:left w:val="nil"/>
              <w:bottom w:val="single" w:color="auto" w:sz="4" w:space="0"/>
              <w:right w:val="single" w:color="auto" w:sz="4" w:space="0"/>
            </w:tcBorders>
            <w:noWrap/>
            <w:vAlign w:val="center"/>
          </w:tcPr>
          <w:p w14:paraId="552FE025">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6FF3452D">
            <w:pPr>
              <w:spacing w:line="260" w:lineRule="exact"/>
              <w:ind w:left="-171"/>
              <w:jc w:val="center"/>
              <w:rPr>
                <w:rFonts w:hint="eastAsia"/>
                <w:color w:val="auto"/>
                <w:highlight w:val="none"/>
              </w:rPr>
            </w:pPr>
            <w:r>
              <w:rPr>
                <w:rFonts w:hint="eastAsia"/>
                <w:color w:val="auto"/>
                <w:highlight w:val="none"/>
              </w:rPr>
              <w:t>见投标文件</w:t>
            </w:r>
          </w:p>
          <w:p w14:paraId="1258DDE9">
            <w:pPr>
              <w:spacing w:line="260" w:lineRule="exact"/>
              <w:ind w:left="-171"/>
              <w:jc w:val="center"/>
              <w:rPr>
                <w:rFonts w:hint="eastAsia"/>
                <w:color w:val="auto"/>
                <w:highlight w:val="none"/>
              </w:rPr>
            </w:pPr>
            <w:r>
              <w:rPr>
                <w:rFonts w:hint="eastAsia"/>
                <w:color w:val="auto"/>
                <w:highlight w:val="none"/>
              </w:rPr>
              <w:t>第（）页</w:t>
            </w:r>
          </w:p>
        </w:tc>
      </w:tr>
      <w:tr w14:paraId="75A4DCD2">
        <w:tblPrEx>
          <w:tblCellMar>
            <w:top w:w="0" w:type="dxa"/>
            <w:left w:w="0" w:type="dxa"/>
            <w:bottom w:w="0" w:type="dxa"/>
            <w:right w:w="0" w:type="dxa"/>
          </w:tblCellMar>
        </w:tblPrEx>
        <w:trPr>
          <w:trHeight w:val="319" w:hRule="atLeast"/>
        </w:trPr>
        <w:tc>
          <w:tcPr>
            <w:tcW w:w="900" w:type="dxa"/>
            <w:vMerge w:val="continue"/>
            <w:tcBorders>
              <w:left w:val="single" w:color="auto" w:sz="4" w:space="0"/>
              <w:right w:val="single" w:color="auto" w:sz="4" w:space="0"/>
            </w:tcBorders>
            <w:noWrap w:val="0"/>
            <w:vAlign w:val="center"/>
          </w:tcPr>
          <w:p w14:paraId="50DAB7D5">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548425DA">
            <w:pPr>
              <w:ind w:left="40" w:leftChars="19"/>
              <w:jc w:val="both"/>
              <w:rPr>
                <w:rFonts w:hint="eastAsia"/>
                <w:color w:val="auto"/>
                <w:highlight w:val="none"/>
              </w:rPr>
            </w:pPr>
            <w:r>
              <w:rPr>
                <w:rFonts w:hint="eastAsia"/>
                <w:color w:val="auto"/>
                <w:sz w:val="18"/>
                <w:szCs w:val="18"/>
                <w:highlight w:val="none"/>
              </w:rPr>
              <w:t>带</w:t>
            </w:r>
            <w:r>
              <w:rPr>
                <w:rFonts w:hint="eastAsia" w:cs="宋体"/>
                <w:bCs/>
                <w:color w:val="auto"/>
                <w:highlight w:val="none"/>
              </w:rPr>
              <w:t>★</w:t>
            </w:r>
            <w:r>
              <w:rPr>
                <w:rFonts w:hint="eastAsia"/>
                <w:color w:val="auto"/>
                <w:sz w:val="18"/>
                <w:szCs w:val="18"/>
                <w:highlight w:val="none"/>
              </w:rPr>
              <w:t>商务条款无重大保留或偏差</w:t>
            </w:r>
          </w:p>
        </w:tc>
        <w:tc>
          <w:tcPr>
            <w:tcW w:w="2160" w:type="dxa"/>
            <w:tcBorders>
              <w:top w:val="single" w:color="auto" w:sz="4" w:space="0"/>
              <w:left w:val="nil"/>
              <w:bottom w:val="single" w:color="auto" w:sz="4" w:space="0"/>
              <w:right w:val="single" w:color="auto" w:sz="4" w:space="0"/>
            </w:tcBorders>
            <w:noWrap/>
            <w:vAlign w:val="center"/>
          </w:tcPr>
          <w:p w14:paraId="576E956F">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3562D2DE">
            <w:pPr>
              <w:spacing w:line="260" w:lineRule="exact"/>
              <w:ind w:left="-171"/>
              <w:jc w:val="center"/>
              <w:rPr>
                <w:rFonts w:hint="eastAsia"/>
                <w:color w:val="auto"/>
                <w:highlight w:val="none"/>
              </w:rPr>
            </w:pPr>
            <w:r>
              <w:rPr>
                <w:rFonts w:hint="eastAsia"/>
                <w:color w:val="auto"/>
                <w:highlight w:val="none"/>
              </w:rPr>
              <w:t>见投标文件</w:t>
            </w:r>
          </w:p>
          <w:p w14:paraId="5C51FC40">
            <w:pPr>
              <w:spacing w:line="260" w:lineRule="exact"/>
              <w:ind w:left="-171"/>
              <w:jc w:val="center"/>
              <w:rPr>
                <w:rFonts w:hint="eastAsia"/>
                <w:color w:val="auto"/>
                <w:highlight w:val="none"/>
              </w:rPr>
            </w:pPr>
            <w:r>
              <w:rPr>
                <w:rFonts w:hint="eastAsia"/>
                <w:color w:val="auto"/>
                <w:highlight w:val="none"/>
              </w:rPr>
              <w:t>第（）页</w:t>
            </w:r>
          </w:p>
        </w:tc>
      </w:tr>
      <w:tr w14:paraId="18C400F1">
        <w:tblPrEx>
          <w:tblCellMar>
            <w:top w:w="0" w:type="dxa"/>
            <w:left w:w="0" w:type="dxa"/>
            <w:bottom w:w="0" w:type="dxa"/>
            <w:right w:w="0" w:type="dxa"/>
          </w:tblCellMar>
        </w:tblPrEx>
        <w:trPr>
          <w:trHeight w:val="319" w:hRule="atLeast"/>
        </w:trPr>
        <w:tc>
          <w:tcPr>
            <w:tcW w:w="900" w:type="dxa"/>
            <w:vMerge w:val="continue"/>
            <w:tcBorders>
              <w:left w:val="single" w:color="auto" w:sz="4" w:space="0"/>
              <w:right w:val="single" w:color="auto" w:sz="4" w:space="0"/>
            </w:tcBorders>
            <w:noWrap w:val="0"/>
            <w:vAlign w:val="center"/>
          </w:tcPr>
          <w:p w14:paraId="7BE494C9">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5B471BAD">
            <w:pPr>
              <w:ind w:left="40" w:leftChars="19"/>
              <w:jc w:val="both"/>
              <w:rPr>
                <w:rFonts w:hint="eastAsia"/>
                <w:color w:val="auto"/>
                <w:sz w:val="18"/>
                <w:szCs w:val="18"/>
                <w:highlight w:val="none"/>
              </w:rPr>
            </w:pPr>
            <w:r>
              <w:rPr>
                <w:rFonts w:hint="eastAsia"/>
                <w:color w:val="auto"/>
                <w:sz w:val="18"/>
                <w:szCs w:val="18"/>
                <w:highlight w:val="none"/>
              </w:rPr>
              <w:t>联合体投标附联合体各方共同投标协议（允许联合体投标的项目使用）</w:t>
            </w:r>
          </w:p>
        </w:tc>
        <w:tc>
          <w:tcPr>
            <w:tcW w:w="2160" w:type="dxa"/>
            <w:tcBorders>
              <w:top w:val="single" w:color="auto" w:sz="4" w:space="0"/>
              <w:left w:val="nil"/>
              <w:bottom w:val="single" w:color="auto" w:sz="4" w:space="0"/>
              <w:right w:val="single" w:color="auto" w:sz="4" w:space="0"/>
            </w:tcBorders>
            <w:noWrap/>
            <w:vAlign w:val="center"/>
          </w:tcPr>
          <w:p w14:paraId="627CA102">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325AB02C">
            <w:pPr>
              <w:spacing w:line="260" w:lineRule="exact"/>
              <w:ind w:left="-171"/>
              <w:jc w:val="center"/>
              <w:rPr>
                <w:rFonts w:hint="eastAsia"/>
                <w:color w:val="auto"/>
                <w:highlight w:val="none"/>
              </w:rPr>
            </w:pPr>
            <w:r>
              <w:rPr>
                <w:rFonts w:hint="eastAsia"/>
                <w:color w:val="auto"/>
                <w:highlight w:val="none"/>
              </w:rPr>
              <w:t>见投标文件</w:t>
            </w:r>
          </w:p>
          <w:p w14:paraId="46F87D54">
            <w:pPr>
              <w:spacing w:line="260" w:lineRule="exact"/>
              <w:ind w:left="-171"/>
              <w:jc w:val="center"/>
              <w:rPr>
                <w:rFonts w:hint="eastAsia"/>
                <w:color w:val="auto"/>
                <w:highlight w:val="none"/>
              </w:rPr>
            </w:pPr>
            <w:r>
              <w:rPr>
                <w:rFonts w:hint="eastAsia"/>
                <w:color w:val="auto"/>
                <w:highlight w:val="none"/>
              </w:rPr>
              <w:t>第（）页</w:t>
            </w:r>
          </w:p>
        </w:tc>
      </w:tr>
      <w:tr w14:paraId="1E432CD4">
        <w:tblPrEx>
          <w:tblCellMar>
            <w:top w:w="0" w:type="dxa"/>
            <w:left w:w="0" w:type="dxa"/>
            <w:bottom w:w="0" w:type="dxa"/>
            <w:right w:w="0" w:type="dxa"/>
          </w:tblCellMar>
        </w:tblPrEx>
        <w:trPr>
          <w:trHeight w:val="450" w:hRule="atLeast"/>
        </w:trPr>
        <w:tc>
          <w:tcPr>
            <w:tcW w:w="900" w:type="dxa"/>
            <w:vMerge w:val="continue"/>
            <w:tcBorders>
              <w:left w:val="single" w:color="auto" w:sz="4" w:space="0"/>
              <w:bottom w:val="single" w:color="auto" w:sz="4" w:space="0"/>
              <w:right w:val="single" w:color="auto" w:sz="4" w:space="0"/>
            </w:tcBorders>
            <w:noWrap w:val="0"/>
            <w:vAlign w:val="center"/>
          </w:tcPr>
          <w:p w14:paraId="1B8520B5">
            <w:pPr>
              <w:ind w:left="40" w:leftChars="19"/>
              <w:jc w:val="center"/>
              <w:rPr>
                <w:rFonts w:hint="eastAsia"/>
                <w:color w:val="auto"/>
                <w:highlight w:val="none"/>
              </w:rPr>
            </w:pPr>
          </w:p>
        </w:tc>
        <w:tc>
          <w:tcPr>
            <w:tcW w:w="5040" w:type="dxa"/>
            <w:tcBorders>
              <w:top w:val="single" w:color="auto" w:sz="4" w:space="0"/>
              <w:left w:val="nil"/>
              <w:bottom w:val="single" w:color="auto" w:sz="4" w:space="0"/>
              <w:right w:val="single" w:color="auto" w:sz="4" w:space="0"/>
            </w:tcBorders>
            <w:noWrap w:val="0"/>
            <w:vAlign w:val="center"/>
          </w:tcPr>
          <w:p w14:paraId="3047513F">
            <w:pPr>
              <w:ind w:left="40" w:leftChars="19"/>
              <w:rPr>
                <w:rFonts w:hint="eastAsia"/>
                <w:color w:val="auto"/>
                <w:sz w:val="18"/>
                <w:szCs w:val="18"/>
                <w:highlight w:val="none"/>
              </w:rPr>
            </w:pPr>
            <w:r>
              <w:rPr>
                <w:rFonts w:hint="eastAsia"/>
                <w:color w:val="auto"/>
                <w:sz w:val="18"/>
                <w:szCs w:val="18"/>
                <w:highlight w:val="none"/>
              </w:rPr>
              <w:t>无招标文件或法规明确规定可以废标的其他情形</w:t>
            </w:r>
          </w:p>
        </w:tc>
        <w:tc>
          <w:tcPr>
            <w:tcW w:w="2160" w:type="dxa"/>
            <w:tcBorders>
              <w:top w:val="single" w:color="auto" w:sz="4" w:space="0"/>
              <w:left w:val="nil"/>
              <w:bottom w:val="single" w:color="auto" w:sz="4" w:space="0"/>
              <w:right w:val="single" w:color="auto" w:sz="4" w:space="0"/>
            </w:tcBorders>
            <w:noWrap/>
            <w:vAlign w:val="center"/>
          </w:tcPr>
          <w:p w14:paraId="57A20A40">
            <w:pPr>
              <w:ind w:left="-171"/>
              <w:jc w:val="center"/>
              <w:rPr>
                <w:rFonts w:hint="eastAsia"/>
                <w:color w:val="auto"/>
                <w:highlight w:val="none"/>
              </w:rPr>
            </w:pPr>
            <w:r>
              <w:rPr>
                <w:rFonts w:hint="eastAsia"/>
                <w:color w:val="auto"/>
                <w:highlight w:val="none"/>
              </w:rPr>
              <w:t>□通过    □不通过</w:t>
            </w:r>
          </w:p>
        </w:tc>
        <w:tc>
          <w:tcPr>
            <w:tcW w:w="1398" w:type="dxa"/>
            <w:tcBorders>
              <w:top w:val="single" w:color="auto" w:sz="4" w:space="0"/>
              <w:left w:val="nil"/>
              <w:bottom w:val="single" w:color="auto" w:sz="4" w:space="0"/>
              <w:right w:val="single" w:color="auto" w:sz="4" w:space="0"/>
            </w:tcBorders>
            <w:noWrap w:val="0"/>
            <w:vAlign w:val="center"/>
          </w:tcPr>
          <w:p w14:paraId="4B8992B4">
            <w:pPr>
              <w:spacing w:line="260" w:lineRule="exact"/>
              <w:ind w:left="-171"/>
              <w:jc w:val="center"/>
              <w:rPr>
                <w:rFonts w:hint="eastAsia"/>
                <w:color w:val="auto"/>
                <w:highlight w:val="none"/>
              </w:rPr>
            </w:pPr>
            <w:r>
              <w:rPr>
                <w:rFonts w:hint="eastAsia"/>
                <w:color w:val="auto"/>
                <w:highlight w:val="none"/>
              </w:rPr>
              <w:t>见投标文件</w:t>
            </w:r>
          </w:p>
          <w:p w14:paraId="2B712F08">
            <w:pPr>
              <w:spacing w:line="260" w:lineRule="exact"/>
              <w:ind w:left="-171"/>
              <w:jc w:val="center"/>
              <w:rPr>
                <w:rFonts w:hint="eastAsia"/>
                <w:color w:val="auto"/>
                <w:highlight w:val="none"/>
              </w:rPr>
            </w:pPr>
            <w:r>
              <w:rPr>
                <w:rFonts w:hint="eastAsia"/>
                <w:color w:val="auto"/>
                <w:highlight w:val="none"/>
              </w:rPr>
              <w:t>第（）页</w:t>
            </w:r>
          </w:p>
        </w:tc>
      </w:tr>
    </w:tbl>
    <w:p w14:paraId="25776F80">
      <w:pPr>
        <w:rPr>
          <w:rFonts w:hint="eastAsia"/>
          <w:color w:val="auto"/>
          <w:highlight w:val="none"/>
        </w:rPr>
      </w:pPr>
    </w:p>
    <w:p w14:paraId="2700C684">
      <w:pPr>
        <w:pStyle w:val="5"/>
        <w:spacing w:line="360" w:lineRule="exact"/>
        <w:rPr>
          <w:rFonts w:hint="eastAsia"/>
          <w:color w:val="auto"/>
          <w:sz w:val="21"/>
          <w:szCs w:val="21"/>
          <w:highlight w:val="none"/>
        </w:rPr>
      </w:pPr>
      <w:r>
        <w:rPr>
          <w:rFonts w:hint="eastAsia"/>
          <w:color w:val="auto"/>
          <w:sz w:val="21"/>
          <w:szCs w:val="21"/>
          <w:highlight w:val="none"/>
        </w:rPr>
        <w:t>注：以上材料将作为投标人合格性和有效性审核的重要内容之一，投标人必须严格按照其内容及序列要求在投标文件中对应如实提供，对缺漏和不符合项将会直接导致无效投标！在对应的□打“√”。</w:t>
      </w:r>
    </w:p>
    <w:p w14:paraId="60C6AA8C">
      <w:pPr>
        <w:pStyle w:val="5"/>
        <w:spacing w:line="360" w:lineRule="exact"/>
        <w:rPr>
          <w:rFonts w:hint="eastAsia"/>
          <w:color w:val="auto"/>
          <w:sz w:val="21"/>
          <w:szCs w:val="21"/>
          <w:highlight w:val="none"/>
        </w:rPr>
        <w:sectPr>
          <w:footerReference r:id="rId5" w:type="default"/>
          <w:pgSz w:w="11906" w:h="16838"/>
          <w:pgMar w:top="1089" w:right="1077" w:bottom="1089" w:left="1191" w:header="851" w:footer="992" w:gutter="0"/>
          <w:cols w:space="720" w:num="1"/>
          <w:docGrid w:type="lines" w:linePitch="312" w:charSpace="0"/>
        </w:sectPr>
      </w:pPr>
    </w:p>
    <w:p w14:paraId="31B78BC7">
      <w:pPr>
        <w:jc w:val="center"/>
        <w:rPr>
          <w:rFonts w:hint="eastAsia"/>
          <w:b/>
          <w:bCs/>
          <w:color w:val="auto"/>
          <w:sz w:val="30"/>
          <w:highlight w:val="none"/>
        </w:rPr>
      </w:pPr>
      <w:r>
        <w:rPr>
          <w:rFonts w:hint="eastAsia"/>
          <w:b/>
          <w:bCs/>
          <w:color w:val="auto"/>
          <w:sz w:val="28"/>
          <w:highlight w:val="none"/>
        </w:rPr>
        <w:t>1.3技术评审自查表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825"/>
        <w:gridCol w:w="3150"/>
        <w:gridCol w:w="2864"/>
      </w:tblGrid>
      <w:tr w14:paraId="02AB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2252D47D">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071" w:type="pct"/>
            <w:noWrap w:val="0"/>
            <w:vAlign w:val="center"/>
          </w:tcPr>
          <w:p w14:paraId="17574ADD">
            <w:pPr>
              <w:jc w:val="center"/>
              <w:rPr>
                <w:rFonts w:hint="eastAsia" w:ascii="宋体" w:hAnsi="宋体"/>
                <w:b/>
                <w:color w:val="auto"/>
                <w:szCs w:val="21"/>
                <w:highlight w:val="none"/>
              </w:rPr>
            </w:pPr>
            <w:r>
              <w:rPr>
                <w:rFonts w:hint="eastAsia" w:ascii="宋体" w:hAnsi="宋体"/>
                <w:b/>
                <w:color w:val="auto"/>
                <w:szCs w:val="21"/>
                <w:highlight w:val="none"/>
              </w:rPr>
              <w:t>评审分项</w:t>
            </w:r>
          </w:p>
        </w:tc>
        <w:tc>
          <w:tcPr>
            <w:tcW w:w="1848" w:type="pct"/>
            <w:noWrap w:val="0"/>
            <w:vAlign w:val="center"/>
          </w:tcPr>
          <w:p w14:paraId="6E0600FB">
            <w:pPr>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1680" w:type="pct"/>
            <w:noWrap w:val="0"/>
            <w:vAlign w:val="center"/>
          </w:tcPr>
          <w:p w14:paraId="7F16F58A">
            <w:pPr>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14:paraId="26A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554F5C4F">
            <w:pPr>
              <w:jc w:val="center"/>
              <w:rPr>
                <w:rFonts w:hint="eastAsia" w:ascii="宋体" w:hAnsi="宋体"/>
                <w:color w:val="auto"/>
                <w:szCs w:val="21"/>
                <w:highlight w:val="none"/>
              </w:rPr>
            </w:pPr>
            <w:r>
              <w:rPr>
                <w:rFonts w:hint="eastAsia" w:ascii="宋体" w:hAnsi="宋体"/>
                <w:color w:val="auto"/>
                <w:szCs w:val="21"/>
                <w:highlight w:val="none"/>
              </w:rPr>
              <w:t>1</w:t>
            </w:r>
          </w:p>
        </w:tc>
        <w:tc>
          <w:tcPr>
            <w:tcW w:w="1071" w:type="pct"/>
            <w:noWrap w:val="0"/>
            <w:vAlign w:val="center"/>
          </w:tcPr>
          <w:p w14:paraId="404A5757">
            <w:pPr>
              <w:jc w:val="center"/>
              <w:rPr>
                <w:rFonts w:hint="eastAsia" w:ascii="宋体" w:hAnsi="宋体"/>
                <w:color w:val="auto"/>
                <w:szCs w:val="21"/>
                <w:highlight w:val="none"/>
              </w:rPr>
            </w:pPr>
          </w:p>
        </w:tc>
        <w:tc>
          <w:tcPr>
            <w:tcW w:w="1848" w:type="pct"/>
            <w:noWrap w:val="0"/>
            <w:vAlign w:val="center"/>
          </w:tcPr>
          <w:p w14:paraId="4C219DC8">
            <w:pPr>
              <w:jc w:val="center"/>
              <w:rPr>
                <w:rFonts w:hint="eastAsia" w:ascii="宋体" w:hAnsi="宋体"/>
                <w:color w:val="auto"/>
                <w:szCs w:val="21"/>
                <w:highlight w:val="none"/>
              </w:rPr>
            </w:pPr>
          </w:p>
        </w:tc>
        <w:tc>
          <w:tcPr>
            <w:tcW w:w="1680" w:type="pct"/>
            <w:noWrap w:val="0"/>
            <w:vAlign w:val="center"/>
          </w:tcPr>
          <w:p w14:paraId="33306269">
            <w:pPr>
              <w:rPr>
                <w:rFonts w:hint="eastAsia" w:ascii="宋体" w:hAnsi="宋体"/>
                <w:color w:val="auto"/>
                <w:szCs w:val="21"/>
                <w:highlight w:val="none"/>
              </w:rPr>
            </w:pPr>
            <w:r>
              <w:rPr>
                <w:rFonts w:hint="eastAsia" w:ascii="宋体" w:hAnsi="宋体"/>
                <w:color w:val="auto"/>
                <w:szCs w:val="21"/>
                <w:highlight w:val="none"/>
              </w:rPr>
              <w:t>见投标文件（）页</w:t>
            </w:r>
          </w:p>
        </w:tc>
      </w:tr>
      <w:tr w14:paraId="734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127291F9">
            <w:pPr>
              <w:jc w:val="center"/>
              <w:rPr>
                <w:rFonts w:hint="eastAsia" w:ascii="宋体" w:hAnsi="宋体"/>
                <w:color w:val="auto"/>
                <w:szCs w:val="21"/>
                <w:highlight w:val="none"/>
              </w:rPr>
            </w:pPr>
            <w:r>
              <w:rPr>
                <w:rFonts w:hint="eastAsia" w:ascii="宋体" w:hAnsi="宋体"/>
                <w:color w:val="auto"/>
                <w:szCs w:val="21"/>
                <w:highlight w:val="none"/>
              </w:rPr>
              <w:t>2</w:t>
            </w:r>
          </w:p>
        </w:tc>
        <w:tc>
          <w:tcPr>
            <w:tcW w:w="1071" w:type="pct"/>
            <w:noWrap w:val="0"/>
            <w:vAlign w:val="center"/>
          </w:tcPr>
          <w:p w14:paraId="10D1CEB4">
            <w:pPr>
              <w:jc w:val="center"/>
              <w:rPr>
                <w:rFonts w:hint="eastAsia" w:ascii="宋体" w:hAnsi="宋体"/>
                <w:color w:val="auto"/>
                <w:szCs w:val="21"/>
                <w:highlight w:val="none"/>
              </w:rPr>
            </w:pPr>
          </w:p>
        </w:tc>
        <w:tc>
          <w:tcPr>
            <w:tcW w:w="1848" w:type="pct"/>
            <w:noWrap w:val="0"/>
            <w:vAlign w:val="center"/>
          </w:tcPr>
          <w:p w14:paraId="30A1BB1F">
            <w:pPr>
              <w:jc w:val="center"/>
              <w:rPr>
                <w:rFonts w:hint="eastAsia" w:ascii="宋体" w:hAnsi="宋体"/>
                <w:color w:val="auto"/>
                <w:szCs w:val="21"/>
                <w:highlight w:val="none"/>
              </w:rPr>
            </w:pPr>
          </w:p>
        </w:tc>
        <w:tc>
          <w:tcPr>
            <w:tcW w:w="1680" w:type="pct"/>
            <w:noWrap w:val="0"/>
            <w:vAlign w:val="center"/>
          </w:tcPr>
          <w:p w14:paraId="0528E999">
            <w:pPr>
              <w:rPr>
                <w:rFonts w:ascii="宋体" w:hAnsi="宋体"/>
                <w:color w:val="auto"/>
                <w:szCs w:val="21"/>
                <w:highlight w:val="none"/>
              </w:rPr>
            </w:pPr>
            <w:r>
              <w:rPr>
                <w:rFonts w:hint="eastAsia" w:ascii="宋体" w:hAnsi="宋体"/>
                <w:color w:val="auto"/>
                <w:szCs w:val="21"/>
                <w:highlight w:val="none"/>
              </w:rPr>
              <w:t>见投标文件（）页</w:t>
            </w:r>
          </w:p>
        </w:tc>
      </w:tr>
      <w:tr w14:paraId="5D3B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3D7A494D">
            <w:pPr>
              <w:jc w:val="center"/>
              <w:rPr>
                <w:rFonts w:hint="eastAsia" w:ascii="宋体" w:hAnsi="宋体"/>
                <w:color w:val="auto"/>
                <w:szCs w:val="21"/>
                <w:highlight w:val="none"/>
              </w:rPr>
            </w:pPr>
            <w:r>
              <w:rPr>
                <w:rFonts w:hint="eastAsia" w:ascii="宋体" w:hAnsi="宋体"/>
                <w:color w:val="auto"/>
                <w:szCs w:val="21"/>
                <w:highlight w:val="none"/>
              </w:rPr>
              <w:t>3</w:t>
            </w:r>
          </w:p>
        </w:tc>
        <w:tc>
          <w:tcPr>
            <w:tcW w:w="1071" w:type="pct"/>
            <w:noWrap w:val="0"/>
            <w:vAlign w:val="center"/>
          </w:tcPr>
          <w:p w14:paraId="30FF76DD">
            <w:pPr>
              <w:jc w:val="center"/>
              <w:rPr>
                <w:rFonts w:hint="eastAsia" w:ascii="宋体" w:hAnsi="宋体"/>
                <w:color w:val="auto"/>
                <w:szCs w:val="21"/>
                <w:highlight w:val="none"/>
              </w:rPr>
            </w:pPr>
          </w:p>
        </w:tc>
        <w:tc>
          <w:tcPr>
            <w:tcW w:w="1848" w:type="pct"/>
            <w:noWrap w:val="0"/>
            <w:vAlign w:val="center"/>
          </w:tcPr>
          <w:p w14:paraId="2A3CC2B3">
            <w:pPr>
              <w:jc w:val="center"/>
              <w:rPr>
                <w:rFonts w:hint="eastAsia" w:ascii="宋体" w:hAnsi="宋体"/>
                <w:color w:val="auto"/>
                <w:szCs w:val="21"/>
                <w:highlight w:val="none"/>
              </w:rPr>
            </w:pPr>
          </w:p>
        </w:tc>
        <w:tc>
          <w:tcPr>
            <w:tcW w:w="1680" w:type="pct"/>
            <w:noWrap w:val="0"/>
            <w:vAlign w:val="center"/>
          </w:tcPr>
          <w:p w14:paraId="0B4E7BE3">
            <w:pPr>
              <w:rPr>
                <w:rFonts w:ascii="宋体" w:hAnsi="宋体"/>
                <w:color w:val="auto"/>
                <w:szCs w:val="21"/>
                <w:highlight w:val="none"/>
              </w:rPr>
            </w:pPr>
            <w:r>
              <w:rPr>
                <w:rFonts w:hint="eastAsia" w:ascii="宋体" w:hAnsi="宋体"/>
                <w:color w:val="auto"/>
                <w:szCs w:val="21"/>
                <w:highlight w:val="none"/>
              </w:rPr>
              <w:t>见投标文件（）页</w:t>
            </w:r>
          </w:p>
        </w:tc>
      </w:tr>
      <w:tr w14:paraId="399D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946F293">
            <w:pPr>
              <w:jc w:val="center"/>
              <w:rPr>
                <w:rFonts w:hint="eastAsia" w:ascii="宋体" w:hAnsi="宋体"/>
                <w:color w:val="auto"/>
                <w:szCs w:val="21"/>
                <w:highlight w:val="none"/>
              </w:rPr>
            </w:pPr>
            <w:r>
              <w:rPr>
                <w:rFonts w:hint="eastAsia" w:ascii="宋体" w:hAnsi="宋体"/>
                <w:color w:val="auto"/>
                <w:szCs w:val="21"/>
                <w:highlight w:val="none"/>
              </w:rPr>
              <w:t>4</w:t>
            </w:r>
          </w:p>
        </w:tc>
        <w:tc>
          <w:tcPr>
            <w:tcW w:w="1071" w:type="pct"/>
            <w:noWrap w:val="0"/>
            <w:vAlign w:val="center"/>
          </w:tcPr>
          <w:p w14:paraId="521B7DEE">
            <w:pPr>
              <w:jc w:val="center"/>
              <w:rPr>
                <w:rFonts w:hint="eastAsia" w:ascii="宋体" w:hAnsi="宋体"/>
                <w:color w:val="auto"/>
                <w:szCs w:val="21"/>
                <w:highlight w:val="none"/>
              </w:rPr>
            </w:pPr>
          </w:p>
        </w:tc>
        <w:tc>
          <w:tcPr>
            <w:tcW w:w="1848" w:type="pct"/>
            <w:noWrap w:val="0"/>
            <w:vAlign w:val="center"/>
          </w:tcPr>
          <w:p w14:paraId="4D3A0283">
            <w:pPr>
              <w:jc w:val="center"/>
              <w:rPr>
                <w:rFonts w:hint="eastAsia" w:ascii="宋体" w:hAnsi="宋体"/>
                <w:color w:val="auto"/>
                <w:szCs w:val="21"/>
                <w:highlight w:val="none"/>
              </w:rPr>
            </w:pPr>
          </w:p>
        </w:tc>
        <w:tc>
          <w:tcPr>
            <w:tcW w:w="1680" w:type="pct"/>
            <w:noWrap w:val="0"/>
            <w:vAlign w:val="center"/>
          </w:tcPr>
          <w:p w14:paraId="7B59D6DE">
            <w:pPr>
              <w:rPr>
                <w:rFonts w:ascii="宋体" w:hAnsi="宋体"/>
                <w:color w:val="auto"/>
                <w:szCs w:val="21"/>
                <w:highlight w:val="none"/>
              </w:rPr>
            </w:pPr>
            <w:r>
              <w:rPr>
                <w:rFonts w:hint="eastAsia" w:ascii="宋体" w:hAnsi="宋体"/>
                <w:color w:val="auto"/>
                <w:szCs w:val="21"/>
                <w:highlight w:val="none"/>
              </w:rPr>
              <w:t>见投标文件（）页</w:t>
            </w:r>
          </w:p>
        </w:tc>
      </w:tr>
      <w:tr w14:paraId="04A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1F90FA12">
            <w:pPr>
              <w:jc w:val="center"/>
              <w:rPr>
                <w:rFonts w:hint="eastAsia" w:ascii="宋体" w:hAnsi="宋体"/>
                <w:color w:val="auto"/>
                <w:szCs w:val="21"/>
                <w:highlight w:val="none"/>
              </w:rPr>
            </w:pPr>
            <w:r>
              <w:rPr>
                <w:rFonts w:hint="eastAsia" w:ascii="宋体" w:hAnsi="宋体"/>
                <w:color w:val="auto"/>
                <w:szCs w:val="21"/>
                <w:highlight w:val="none"/>
              </w:rPr>
              <w:t>5</w:t>
            </w:r>
          </w:p>
        </w:tc>
        <w:tc>
          <w:tcPr>
            <w:tcW w:w="1071" w:type="pct"/>
            <w:noWrap w:val="0"/>
            <w:vAlign w:val="center"/>
          </w:tcPr>
          <w:p w14:paraId="2E54A365">
            <w:pPr>
              <w:jc w:val="center"/>
              <w:rPr>
                <w:rFonts w:hint="eastAsia" w:ascii="宋体" w:hAnsi="宋体"/>
                <w:color w:val="auto"/>
                <w:szCs w:val="21"/>
                <w:highlight w:val="none"/>
              </w:rPr>
            </w:pPr>
          </w:p>
        </w:tc>
        <w:tc>
          <w:tcPr>
            <w:tcW w:w="1848" w:type="pct"/>
            <w:noWrap w:val="0"/>
            <w:vAlign w:val="center"/>
          </w:tcPr>
          <w:p w14:paraId="1321204B">
            <w:pPr>
              <w:jc w:val="center"/>
              <w:rPr>
                <w:rFonts w:hint="eastAsia" w:ascii="宋体" w:hAnsi="宋体"/>
                <w:color w:val="auto"/>
                <w:szCs w:val="21"/>
                <w:highlight w:val="none"/>
              </w:rPr>
            </w:pPr>
          </w:p>
        </w:tc>
        <w:tc>
          <w:tcPr>
            <w:tcW w:w="1680" w:type="pct"/>
            <w:noWrap w:val="0"/>
            <w:vAlign w:val="center"/>
          </w:tcPr>
          <w:p w14:paraId="174DE48C">
            <w:pPr>
              <w:rPr>
                <w:rFonts w:ascii="宋体" w:hAnsi="宋体"/>
                <w:color w:val="auto"/>
                <w:szCs w:val="21"/>
                <w:highlight w:val="none"/>
              </w:rPr>
            </w:pPr>
            <w:r>
              <w:rPr>
                <w:rFonts w:hint="eastAsia" w:ascii="宋体" w:hAnsi="宋体"/>
                <w:color w:val="auto"/>
                <w:szCs w:val="21"/>
                <w:highlight w:val="none"/>
              </w:rPr>
              <w:t>见投标文件（）页</w:t>
            </w:r>
          </w:p>
        </w:tc>
      </w:tr>
      <w:tr w14:paraId="4CF7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391E10A2">
            <w:pPr>
              <w:jc w:val="center"/>
              <w:rPr>
                <w:rFonts w:hint="eastAsia" w:ascii="宋体" w:hAnsi="宋体"/>
                <w:color w:val="auto"/>
                <w:szCs w:val="21"/>
                <w:highlight w:val="none"/>
              </w:rPr>
            </w:pPr>
            <w:r>
              <w:rPr>
                <w:rFonts w:hint="eastAsia" w:ascii="宋体" w:hAnsi="宋体"/>
                <w:color w:val="auto"/>
                <w:szCs w:val="21"/>
                <w:highlight w:val="none"/>
              </w:rPr>
              <w:t>6</w:t>
            </w:r>
          </w:p>
        </w:tc>
        <w:tc>
          <w:tcPr>
            <w:tcW w:w="1071" w:type="pct"/>
            <w:noWrap w:val="0"/>
            <w:vAlign w:val="center"/>
          </w:tcPr>
          <w:p w14:paraId="076296A7">
            <w:pPr>
              <w:jc w:val="center"/>
              <w:rPr>
                <w:rFonts w:hint="eastAsia" w:ascii="宋体" w:hAnsi="宋体"/>
                <w:color w:val="auto"/>
                <w:szCs w:val="21"/>
                <w:highlight w:val="none"/>
              </w:rPr>
            </w:pPr>
          </w:p>
        </w:tc>
        <w:tc>
          <w:tcPr>
            <w:tcW w:w="1848" w:type="pct"/>
            <w:noWrap w:val="0"/>
            <w:vAlign w:val="center"/>
          </w:tcPr>
          <w:p w14:paraId="06441211">
            <w:pPr>
              <w:jc w:val="center"/>
              <w:rPr>
                <w:rFonts w:hint="eastAsia" w:ascii="宋体" w:hAnsi="宋体"/>
                <w:color w:val="auto"/>
                <w:szCs w:val="21"/>
                <w:highlight w:val="none"/>
              </w:rPr>
            </w:pPr>
          </w:p>
        </w:tc>
        <w:tc>
          <w:tcPr>
            <w:tcW w:w="1680" w:type="pct"/>
            <w:noWrap w:val="0"/>
            <w:vAlign w:val="center"/>
          </w:tcPr>
          <w:p w14:paraId="48D48FEC">
            <w:pPr>
              <w:rPr>
                <w:rFonts w:ascii="宋体" w:hAnsi="宋体"/>
                <w:color w:val="auto"/>
                <w:szCs w:val="21"/>
                <w:highlight w:val="none"/>
              </w:rPr>
            </w:pPr>
            <w:r>
              <w:rPr>
                <w:rFonts w:hint="eastAsia" w:ascii="宋体" w:hAnsi="宋体"/>
                <w:color w:val="auto"/>
                <w:szCs w:val="21"/>
                <w:highlight w:val="none"/>
              </w:rPr>
              <w:t>见投标文件（）页</w:t>
            </w:r>
          </w:p>
        </w:tc>
      </w:tr>
      <w:tr w14:paraId="5631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50B16C65">
            <w:pPr>
              <w:jc w:val="center"/>
              <w:rPr>
                <w:rFonts w:hint="eastAsia" w:ascii="宋体" w:hAnsi="宋体"/>
                <w:color w:val="auto"/>
                <w:szCs w:val="21"/>
                <w:highlight w:val="none"/>
              </w:rPr>
            </w:pPr>
            <w:r>
              <w:rPr>
                <w:rFonts w:hint="eastAsia" w:ascii="宋体" w:hAnsi="宋体"/>
                <w:color w:val="auto"/>
                <w:szCs w:val="21"/>
                <w:highlight w:val="none"/>
              </w:rPr>
              <w:t>7</w:t>
            </w:r>
          </w:p>
        </w:tc>
        <w:tc>
          <w:tcPr>
            <w:tcW w:w="1071" w:type="pct"/>
            <w:noWrap w:val="0"/>
            <w:vAlign w:val="center"/>
          </w:tcPr>
          <w:p w14:paraId="624B774D">
            <w:pPr>
              <w:jc w:val="center"/>
              <w:rPr>
                <w:rFonts w:hint="eastAsia" w:ascii="宋体" w:hAnsi="宋体"/>
                <w:color w:val="auto"/>
                <w:szCs w:val="21"/>
                <w:highlight w:val="none"/>
              </w:rPr>
            </w:pPr>
          </w:p>
        </w:tc>
        <w:tc>
          <w:tcPr>
            <w:tcW w:w="1848" w:type="pct"/>
            <w:noWrap w:val="0"/>
            <w:vAlign w:val="center"/>
          </w:tcPr>
          <w:p w14:paraId="36429D12">
            <w:pPr>
              <w:jc w:val="center"/>
              <w:rPr>
                <w:rFonts w:hint="eastAsia" w:ascii="宋体" w:hAnsi="宋体"/>
                <w:color w:val="auto"/>
                <w:szCs w:val="21"/>
                <w:highlight w:val="none"/>
              </w:rPr>
            </w:pPr>
          </w:p>
        </w:tc>
        <w:tc>
          <w:tcPr>
            <w:tcW w:w="1680" w:type="pct"/>
            <w:noWrap w:val="0"/>
            <w:vAlign w:val="center"/>
          </w:tcPr>
          <w:p w14:paraId="68DA6AE0">
            <w:pPr>
              <w:rPr>
                <w:rFonts w:ascii="宋体" w:hAnsi="宋体"/>
                <w:color w:val="auto"/>
                <w:szCs w:val="21"/>
                <w:highlight w:val="none"/>
              </w:rPr>
            </w:pPr>
            <w:r>
              <w:rPr>
                <w:rFonts w:hint="eastAsia" w:ascii="宋体" w:hAnsi="宋体"/>
                <w:color w:val="auto"/>
                <w:szCs w:val="21"/>
                <w:highlight w:val="none"/>
              </w:rPr>
              <w:t>见投标文件（）页</w:t>
            </w:r>
          </w:p>
        </w:tc>
      </w:tr>
      <w:tr w14:paraId="765C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62815ABA">
            <w:pPr>
              <w:jc w:val="center"/>
              <w:rPr>
                <w:rFonts w:hint="eastAsia" w:ascii="宋体" w:hAnsi="宋体"/>
                <w:color w:val="auto"/>
                <w:szCs w:val="21"/>
                <w:highlight w:val="none"/>
              </w:rPr>
            </w:pPr>
            <w:r>
              <w:rPr>
                <w:rFonts w:hint="eastAsia" w:ascii="宋体" w:hAnsi="宋体"/>
                <w:color w:val="auto"/>
                <w:szCs w:val="21"/>
                <w:highlight w:val="none"/>
              </w:rPr>
              <w:t>…</w:t>
            </w:r>
          </w:p>
        </w:tc>
        <w:tc>
          <w:tcPr>
            <w:tcW w:w="1071" w:type="pct"/>
            <w:noWrap w:val="0"/>
            <w:vAlign w:val="center"/>
          </w:tcPr>
          <w:p w14:paraId="6855A29E">
            <w:pPr>
              <w:jc w:val="center"/>
              <w:rPr>
                <w:rFonts w:hint="eastAsia" w:ascii="宋体" w:hAnsi="宋体"/>
                <w:color w:val="auto"/>
                <w:szCs w:val="21"/>
                <w:highlight w:val="none"/>
              </w:rPr>
            </w:pPr>
          </w:p>
        </w:tc>
        <w:tc>
          <w:tcPr>
            <w:tcW w:w="1848" w:type="pct"/>
            <w:noWrap w:val="0"/>
            <w:vAlign w:val="center"/>
          </w:tcPr>
          <w:p w14:paraId="170B01D0">
            <w:pPr>
              <w:jc w:val="center"/>
              <w:rPr>
                <w:rFonts w:hint="eastAsia" w:ascii="宋体" w:hAnsi="宋体"/>
                <w:color w:val="auto"/>
                <w:szCs w:val="21"/>
                <w:highlight w:val="none"/>
              </w:rPr>
            </w:pPr>
          </w:p>
        </w:tc>
        <w:tc>
          <w:tcPr>
            <w:tcW w:w="1680" w:type="pct"/>
            <w:noWrap w:val="0"/>
            <w:vAlign w:val="center"/>
          </w:tcPr>
          <w:p w14:paraId="77EE0AA6">
            <w:pPr>
              <w:rPr>
                <w:rFonts w:hint="eastAsia" w:ascii="宋体" w:hAnsi="宋体"/>
                <w:color w:val="auto"/>
                <w:szCs w:val="21"/>
                <w:highlight w:val="none"/>
              </w:rPr>
            </w:pPr>
          </w:p>
        </w:tc>
      </w:tr>
    </w:tbl>
    <w:p w14:paraId="4C8D5E01">
      <w:pPr>
        <w:pStyle w:val="5"/>
        <w:spacing w:after="0"/>
        <w:ind w:left="424" w:hanging="424" w:hangingChars="202"/>
        <w:rPr>
          <w:rFonts w:ascii="宋体" w:hAnsi="宋体"/>
          <w:color w:val="auto"/>
          <w:sz w:val="21"/>
          <w:szCs w:val="21"/>
          <w:highlight w:val="none"/>
          <w:lang w:val="en-GB"/>
        </w:rPr>
      </w:pPr>
      <w:r>
        <w:rPr>
          <w:rFonts w:hint="eastAsia" w:ascii="宋体" w:hAnsi="宋体"/>
          <w:color w:val="auto"/>
          <w:sz w:val="21"/>
          <w:szCs w:val="21"/>
          <w:highlight w:val="none"/>
          <w:lang w:val="en-GB"/>
        </w:rPr>
        <w:t>注：</w:t>
      </w:r>
      <w:r>
        <w:rPr>
          <w:rFonts w:hint="eastAsia" w:ascii="宋体" w:hAnsi="宋体"/>
          <w:color w:val="auto"/>
          <w:sz w:val="21"/>
          <w:szCs w:val="21"/>
          <w:highlight w:val="none"/>
        </w:rPr>
        <w:t>投标人应根据《技术评审表》的各项内容填写此表</w:t>
      </w:r>
      <w:r>
        <w:rPr>
          <w:rFonts w:hint="eastAsia" w:ascii="宋体" w:hAnsi="宋体"/>
          <w:color w:val="auto"/>
          <w:sz w:val="21"/>
          <w:szCs w:val="21"/>
          <w:highlight w:val="none"/>
          <w:lang w:val="en-GB"/>
        </w:rPr>
        <w:t>。</w:t>
      </w:r>
    </w:p>
    <w:p w14:paraId="6523EF72">
      <w:pPr>
        <w:pStyle w:val="5"/>
        <w:spacing w:after="0"/>
        <w:ind w:left="424" w:hanging="424" w:hangingChars="202"/>
        <w:rPr>
          <w:rFonts w:ascii="宋体" w:hAnsi="宋体"/>
          <w:color w:val="auto"/>
          <w:sz w:val="21"/>
          <w:szCs w:val="21"/>
          <w:highlight w:val="none"/>
          <w:lang w:val="en-GB"/>
        </w:rPr>
      </w:pPr>
    </w:p>
    <w:p w14:paraId="5F51F77D">
      <w:pPr>
        <w:pStyle w:val="5"/>
        <w:spacing w:after="0"/>
        <w:ind w:left="424" w:hanging="424" w:hangingChars="202"/>
        <w:rPr>
          <w:rFonts w:hint="eastAsia" w:ascii="宋体" w:hAnsi="宋体"/>
          <w:color w:val="auto"/>
          <w:sz w:val="21"/>
          <w:szCs w:val="21"/>
          <w:highlight w:val="none"/>
        </w:rPr>
      </w:pPr>
    </w:p>
    <w:p w14:paraId="7601B389">
      <w:pPr>
        <w:jc w:val="center"/>
        <w:rPr>
          <w:rFonts w:hint="eastAsia"/>
          <w:b/>
          <w:bCs/>
          <w:color w:val="auto"/>
          <w:sz w:val="28"/>
          <w:highlight w:val="none"/>
        </w:rPr>
      </w:pPr>
      <w:r>
        <w:rPr>
          <w:rFonts w:hint="eastAsia"/>
          <w:b/>
          <w:bCs/>
          <w:color w:val="auto"/>
          <w:sz w:val="28"/>
          <w:highlight w:val="none"/>
        </w:rPr>
        <w:t>1.4商务评审自查表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825"/>
        <w:gridCol w:w="3150"/>
        <w:gridCol w:w="2864"/>
      </w:tblGrid>
      <w:tr w14:paraId="29A6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4FA5259">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071" w:type="pct"/>
            <w:noWrap w:val="0"/>
            <w:vAlign w:val="center"/>
          </w:tcPr>
          <w:p w14:paraId="13D8918C">
            <w:pPr>
              <w:jc w:val="center"/>
              <w:rPr>
                <w:rFonts w:hint="eastAsia" w:ascii="宋体" w:hAnsi="宋体"/>
                <w:b/>
                <w:color w:val="auto"/>
                <w:szCs w:val="21"/>
                <w:highlight w:val="none"/>
              </w:rPr>
            </w:pPr>
            <w:r>
              <w:rPr>
                <w:rFonts w:hint="eastAsia" w:ascii="宋体" w:hAnsi="宋体"/>
                <w:b/>
                <w:color w:val="auto"/>
                <w:szCs w:val="21"/>
                <w:highlight w:val="none"/>
              </w:rPr>
              <w:t>评审分项</w:t>
            </w:r>
          </w:p>
        </w:tc>
        <w:tc>
          <w:tcPr>
            <w:tcW w:w="1848" w:type="pct"/>
            <w:noWrap w:val="0"/>
            <w:vAlign w:val="center"/>
          </w:tcPr>
          <w:p w14:paraId="7DEE2D80">
            <w:pPr>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1680" w:type="pct"/>
            <w:noWrap w:val="0"/>
            <w:vAlign w:val="center"/>
          </w:tcPr>
          <w:p w14:paraId="52951476">
            <w:pPr>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14:paraId="5674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4FF7FA80">
            <w:pPr>
              <w:jc w:val="center"/>
              <w:rPr>
                <w:rFonts w:hint="eastAsia" w:ascii="宋体" w:hAnsi="宋体"/>
                <w:color w:val="auto"/>
                <w:szCs w:val="21"/>
                <w:highlight w:val="none"/>
              </w:rPr>
            </w:pPr>
            <w:r>
              <w:rPr>
                <w:rFonts w:hint="eastAsia" w:ascii="宋体" w:hAnsi="宋体"/>
                <w:color w:val="auto"/>
                <w:szCs w:val="21"/>
                <w:highlight w:val="none"/>
              </w:rPr>
              <w:t>1</w:t>
            </w:r>
          </w:p>
        </w:tc>
        <w:tc>
          <w:tcPr>
            <w:tcW w:w="1071" w:type="pct"/>
            <w:noWrap w:val="0"/>
            <w:vAlign w:val="center"/>
          </w:tcPr>
          <w:p w14:paraId="3A621B68">
            <w:pPr>
              <w:jc w:val="center"/>
              <w:rPr>
                <w:rFonts w:hint="eastAsia" w:ascii="宋体" w:hAnsi="宋体"/>
                <w:color w:val="auto"/>
                <w:szCs w:val="21"/>
                <w:highlight w:val="none"/>
              </w:rPr>
            </w:pPr>
          </w:p>
        </w:tc>
        <w:tc>
          <w:tcPr>
            <w:tcW w:w="1848" w:type="pct"/>
            <w:noWrap w:val="0"/>
            <w:vAlign w:val="center"/>
          </w:tcPr>
          <w:p w14:paraId="7DA167E2">
            <w:pPr>
              <w:jc w:val="center"/>
              <w:rPr>
                <w:rFonts w:hint="eastAsia" w:ascii="宋体" w:hAnsi="宋体"/>
                <w:color w:val="auto"/>
                <w:szCs w:val="21"/>
                <w:highlight w:val="none"/>
              </w:rPr>
            </w:pPr>
          </w:p>
        </w:tc>
        <w:tc>
          <w:tcPr>
            <w:tcW w:w="1680" w:type="pct"/>
            <w:noWrap w:val="0"/>
            <w:vAlign w:val="center"/>
          </w:tcPr>
          <w:p w14:paraId="73E54677">
            <w:pPr>
              <w:rPr>
                <w:rFonts w:hint="eastAsia" w:ascii="宋体" w:hAnsi="宋体"/>
                <w:color w:val="auto"/>
                <w:szCs w:val="21"/>
                <w:highlight w:val="none"/>
              </w:rPr>
            </w:pPr>
            <w:r>
              <w:rPr>
                <w:rFonts w:hint="eastAsia" w:ascii="宋体" w:hAnsi="宋体"/>
                <w:color w:val="auto"/>
                <w:szCs w:val="21"/>
                <w:highlight w:val="none"/>
              </w:rPr>
              <w:t>见投标文件（）页</w:t>
            </w:r>
          </w:p>
        </w:tc>
      </w:tr>
      <w:tr w14:paraId="6F0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4313B4C8">
            <w:pPr>
              <w:jc w:val="center"/>
              <w:rPr>
                <w:rFonts w:hint="eastAsia" w:ascii="宋体" w:hAnsi="宋体"/>
                <w:color w:val="auto"/>
                <w:szCs w:val="21"/>
                <w:highlight w:val="none"/>
              </w:rPr>
            </w:pPr>
            <w:r>
              <w:rPr>
                <w:rFonts w:hint="eastAsia" w:ascii="宋体" w:hAnsi="宋体"/>
                <w:color w:val="auto"/>
                <w:szCs w:val="21"/>
                <w:highlight w:val="none"/>
              </w:rPr>
              <w:t>2</w:t>
            </w:r>
          </w:p>
        </w:tc>
        <w:tc>
          <w:tcPr>
            <w:tcW w:w="1071" w:type="pct"/>
            <w:noWrap w:val="0"/>
            <w:vAlign w:val="center"/>
          </w:tcPr>
          <w:p w14:paraId="264FD534">
            <w:pPr>
              <w:jc w:val="center"/>
              <w:rPr>
                <w:rFonts w:hint="eastAsia" w:ascii="宋体" w:hAnsi="宋体"/>
                <w:color w:val="auto"/>
                <w:szCs w:val="21"/>
                <w:highlight w:val="none"/>
              </w:rPr>
            </w:pPr>
          </w:p>
        </w:tc>
        <w:tc>
          <w:tcPr>
            <w:tcW w:w="1848" w:type="pct"/>
            <w:noWrap w:val="0"/>
            <w:vAlign w:val="center"/>
          </w:tcPr>
          <w:p w14:paraId="6819549F">
            <w:pPr>
              <w:jc w:val="center"/>
              <w:rPr>
                <w:rFonts w:hint="eastAsia" w:ascii="宋体" w:hAnsi="宋体"/>
                <w:color w:val="auto"/>
                <w:szCs w:val="21"/>
                <w:highlight w:val="none"/>
              </w:rPr>
            </w:pPr>
          </w:p>
        </w:tc>
        <w:tc>
          <w:tcPr>
            <w:tcW w:w="1680" w:type="pct"/>
            <w:noWrap w:val="0"/>
            <w:vAlign w:val="center"/>
          </w:tcPr>
          <w:p w14:paraId="26B5ECCE">
            <w:pPr>
              <w:rPr>
                <w:rFonts w:ascii="宋体" w:hAnsi="宋体"/>
                <w:color w:val="auto"/>
                <w:szCs w:val="21"/>
                <w:highlight w:val="none"/>
              </w:rPr>
            </w:pPr>
            <w:r>
              <w:rPr>
                <w:rFonts w:hint="eastAsia" w:ascii="宋体" w:hAnsi="宋体"/>
                <w:color w:val="auto"/>
                <w:szCs w:val="21"/>
                <w:highlight w:val="none"/>
              </w:rPr>
              <w:t>见投标文件（）页</w:t>
            </w:r>
          </w:p>
        </w:tc>
      </w:tr>
      <w:tr w14:paraId="237D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5DAFED45">
            <w:pPr>
              <w:jc w:val="center"/>
              <w:rPr>
                <w:rFonts w:hint="eastAsia" w:ascii="宋体" w:hAnsi="宋体"/>
                <w:color w:val="auto"/>
                <w:szCs w:val="21"/>
                <w:highlight w:val="none"/>
              </w:rPr>
            </w:pPr>
            <w:r>
              <w:rPr>
                <w:rFonts w:hint="eastAsia" w:ascii="宋体" w:hAnsi="宋体"/>
                <w:color w:val="auto"/>
                <w:szCs w:val="21"/>
                <w:highlight w:val="none"/>
              </w:rPr>
              <w:t>3</w:t>
            </w:r>
          </w:p>
        </w:tc>
        <w:tc>
          <w:tcPr>
            <w:tcW w:w="1071" w:type="pct"/>
            <w:noWrap w:val="0"/>
            <w:vAlign w:val="center"/>
          </w:tcPr>
          <w:p w14:paraId="7DD8FAD3">
            <w:pPr>
              <w:jc w:val="center"/>
              <w:rPr>
                <w:rFonts w:hint="eastAsia" w:ascii="宋体" w:hAnsi="宋体"/>
                <w:color w:val="auto"/>
                <w:szCs w:val="21"/>
                <w:highlight w:val="none"/>
              </w:rPr>
            </w:pPr>
          </w:p>
        </w:tc>
        <w:tc>
          <w:tcPr>
            <w:tcW w:w="1848" w:type="pct"/>
            <w:noWrap w:val="0"/>
            <w:vAlign w:val="center"/>
          </w:tcPr>
          <w:p w14:paraId="5AE441C8">
            <w:pPr>
              <w:jc w:val="center"/>
              <w:rPr>
                <w:rFonts w:hint="eastAsia" w:ascii="宋体" w:hAnsi="宋体"/>
                <w:color w:val="auto"/>
                <w:szCs w:val="21"/>
                <w:highlight w:val="none"/>
              </w:rPr>
            </w:pPr>
          </w:p>
        </w:tc>
        <w:tc>
          <w:tcPr>
            <w:tcW w:w="1680" w:type="pct"/>
            <w:noWrap w:val="0"/>
            <w:vAlign w:val="center"/>
          </w:tcPr>
          <w:p w14:paraId="387B54A9">
            <w:pPr>
              <w:rPr>
                <w:rFonts w:ascii="宋体" w:hAnsi="宋体"/>
                <w:color w:val="auto"/>
                <w:szCs w:val="21"/>
                <w:highlight w:val="none"/>
              </w:rPr>
            </w:pPr>
            <w:r>
              <w:rPr>
                <w:rFonts w:hint="eastAsia" w:ascii="宋体" w:hAnsi="宋体"/>
                <w:color w:val="auto"/>
                <w:szCs w:val="21"/>
                <w:highlight w:val="none"/>
              </w:rPr>
              <w:t>见投标文件（）页</w:t>
            </w:r>
          </w:p>
        </w:tc>
      </w:tr>
      <w:tr w14:paraId="740B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0572548">
            <w:pPr>
              <w:jc w:val="center"/>
              <w:rPr>
                <w:rFonts w:hint="eastAsia" w:ascii="宋体" w:hAnsi="宋体"/>
                <w:color w:val="auto"/>
                <w:szCs w:val="21"/>
                <w:highlight w:val="none"/>
              </w:rPr>
            </w:pPr>
            <w:r>
              <w:rPr>
                <w:rFonts w:hint="eastAsia" w:ascii="宋体" w:hAnsi="宋体"/>
                <w:color w:val="auto"/>
                <w:szCs w:val="21"/>
                <w:highlight w:val="none"/>
              </w:rPr>
              <w:t>4</w:t>
            </w:r>
          </w:p>
        </w:tc>
        <w:tc>
          <w:tcPr>
            <w:tcW w:w="1071" w:type="pct"/>
            <w:noWrap w:val="0"/>
            <w:vAlign w:val="center"/>
          </w:tcPr>
          <w:p w14:paraId="560DE8AF">
            <w:pPr>
              <w:jc w:val="center"/>
              <w:rPr>
                <w:rFonts w:hint="eastAsia" w:ascii="宋体" w:hAnsi="宋体"/>
                <w:color w:val="auto"/>
                <w:szCs w:val="21"/>
                <w:highlight w:val="none"/>
              </w:rPr>
            </w:pPr>
          </w:p>
        </w:tc>
        <w:tc>
          <w:tcPr>
            <w:tcW w:w="1848" w:type="pct"/>
            <w:noWrap w:val="0"/>
            <w:vAlign w:val="center"/>
          </w:tcPr>
          <w:p w14:paraId="412E981D">
            <w:pPr>
              <w:jc w:val="center"/>
              <w:rPr>
                <w:rFonts w:hint="eastAsia" w:ascii="宋体" w:hAnsi="宋体"/>
                <w:color w:val="auto"/>
                <w:szCs w:val="21"/>
                <w:highlight w:val="none"/>
              </w:rPr>
            </w:pPr>
          </w:p>
        </w:tc>
        <w:tc>
          <w:tcPr>
            <w:tcW w:w="1680" w:type="pct"/>
            <w:noWrap w:val="0"/>
            <w:vAlign w:val="center"/>
          </w:tcPr>
          <w:p w14:paraId="399F67C8">
            <w:pPr>
              <w:rPr>
                <w:rFonts w:ascii="宋体" w:hAnsi="宋体"/>
                <w:color w:val="auto"/>
                <w:szCs w:val="21"/>
                <w:highlight w:val="none"/>
              </w:rPr>
            </w:pPr>
            <w:r>
              <w:rPr>
                <w:rFonts w:hint="eastAsia" w:ascii="宋体" w:hAnsi="宋体"/>
                <w:color w:val="auto"/>
                <w:szCs w:val="21"/>
                <w:highlight w:val="none"/>
              </w:rPr>
              <w:t>见投标文件（）页</w:t>
            </w:r>
          </w:p>
        </w:tc>
      </w:tr>
      <w:tr w14:paraId="37D7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7609FB4B">
            <w:pPr>
              <w:jc w:val="center"/>
              <w:rPr>
                <w:rFonts w:hint="eastAsia" w:ascii="宋体" w:hAnsi="宋体"/>
                <w:color w:val="auto"/>
                <w:szCs w:val="21"/>
                <w:highlight w:val="none"/>
              </w:rPr>
            </w:pPr>
            <w:r>
              <w:rPr>
                <w:rFonts w:hint="eastAsia" w:ascii="宋体" w:hAnsi="宋体"/>
                <w:color w:val="auto"/>
                <w:szCs w:val="21"/>
                <w:highlight w:val="none"/>
              </w:rPr>
              <w:t>5</w:t>
            </w:r>
          </w:p>
        </w:tc>
        <w:tc>
          <w:tcPr>
            <w:tcW w:w="1071" w:type="pct"/>
            <w:noWrap w:val="0"/>
            <w:vAlign w:val="center"/>
          </w:tcPr>
          <w:p w14:paraId="4BA4AFAC">
            <w:pPr>
              <w:jc w:val="center"/>
              <w:rPr>
                <w:rFonts w:hint="eastAsia" w:ascii="宋体" w:hAnsi="宋体"/>
                <w:color w:val="auto"/>
                <w:szCs w:val="21"/>
                <w:highlight w:val="none"/>
              </w:rPr>
            </w:pPr>
          </w:p>
        </w:tc>
        <w:tc>
          <w:tcPr>
            <w:tcW w:w="1848" w:type="pct"/>
            <w:noWrap w:val="0"/>
            <w:vAlign w:val="center"/>
          </w:tcPr>
          <w:p w14:paraId="5BF0F8C5">
            <w:pPr>
              <w:jc w:val="center"/>
              <w:rPr>
                <w:rFonts w:hint="eastAsia" w:ascii="宋体" w:hAnsi="宋体"/>
                <w:color w:val="auto"/>
                <w:szCs w:val="21"/>
                <w:highlight w:val="none"/>
              </w:rPr>
            </w:pPr>
          </w:p>
        </w:tc>
        <w:tc>
          <w:tcPr>
            <w:tcW w:w="1680" w:type="pct"/>
            <w:noWrap w:val="0"/>
            <w:vAlign w:val="center"/>
          </w:tcPr>
          <w:p w14:paraId="0C0003D0">
            <w:pPr>
              <w:rPr>
                <w:rFonts w:ascii="宋体" w:hAnsi="宋体"/>
                <w:color w:val="auto"/>
                <w:szCs w:val="21"/>
                <w:highlight w:val="none"/>
              </w:rPr>
            </w:pPr>
            <w:r>
              <w:rPr>
                <w:rFonts w:hint="eastAsia" w:ascii="宋体" w:hAnsi="宋体"/>
                <w:color w:val="auto"/>
                <w:szCs w:val="21"/>
                <w:highlight w:val="none"/>
              </w:rPr>
              <w:t>见投标文件（）页</w:t>
            </w:r>
          </w:p>
        </w:tc>
      </w:tr>
      <w:tr w14:paraId="3D71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3741F5C5">
            <w:pPr>
              <w:jc w:val="center"/>
              <w:rPr>
                <w:rFonts w:hint="eastAsia" w:ascii="宋体" w:hAnsi="宋体"/>
                <w:color w:val="auto"/>
                <w:szCs w:val="21"/>
                <w:highlight w:val="none"/>
              </w:rPr>
            </w:pPr>
            <w:r>
              <w:rPr>
                <w:rFonts w:hint="eastAsia" w:ascii="宋体" w:hAnsi="宋体"/>
                <w:color w:val="auto"/>
                <w:szCs w:val="21"/>
                <w:highlight w:val="none"/>
              </w:rPr>
              <w:t>6</w:t>
            </w:r>
          </w:p>
        </w:tc>
        <w:tc>
          <w:tcPr>
            <w:tcW w:w="1071" w:type="pct"/>
            <w:noWrap w:val="0"/>
            <w:vAlign w:val="center"/>
          </w:tcPr>
          <w:p w14:paraId="7ACA5770">
            <w:pPr>
              <w:jc w:val="center"/>
              <w:rPr>
                <w:rFonts w:hint="eastAsia" w:ascii="宋体" w:hAnsi="宋体"/>
                <w:color w:val="auto"/>
                <w:szCs w:val="21"/>
                <w:highlight w:val="none"/>
              </w:rPr>
            </w:pPr>
          </w:p>
        </w:tc>
        <w:tc>
          <w:tcPr>
            <w:tcW w:w="1848" w:type="pct"/>
            <w:noWrap w:val="0"/>
            <w:vAlign w:val="center"/>
          </w:tcPr>
          <w:p w14:paraId="35F25852">
            <w:pPr>
              <w:jc w:val="center"/>
              <w:rPr>
                <w:rFonts w:hint="eastAsia" w:ascii="宋体" w:hAnsi="宋体"/>
                <w:color w:val="auto"/>
                <w:szCs w:val="21"/>
                <w:highlight w:val="none"/>
              </w:rPr>
            </w:pPr>
          </w:p>
        </w:tc>
        <w:tc>
          <w:tcPr>
            <w:tcW w:w="1680" w:type="pct"/>
            <w:noWrap w:val="0"/>
            <w:vAlign w:val="center"/>
          </w:tcPr>
          <w:p w14:paraId="4DB19398">
            <w:pPr>
              <w:rPr>
                <w:rFonts w:ascii="宋体" w:hAnsi="宋体"/>
                <w:color w:val="auto"/>
                <w:szCs w:val="21"/>
                <w:highlight w:val="none"/>
              </w:rPr>
            </w:pPr>
            <w:r>
              <w:rPr>
                <w:rFonts w:hint="eastAsia" w:ascii="宋体" w:hAnsi="宋体"/>
                <w:color w:val="auto"/>
                <w:szCs w:val="21"/>
                <w:highlight w:val="none"/>
              </w:rPr>
              <w:t>见投标文件（）页</w:t>
            </w:r>
          </w:p>
        </w:tc>
      </w:tr>
      <w:tr w14:paraId="7B6C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36FECD3">
            <w:pPr>
              <w:jc w:val="center"/>
              <w:rPr>
                <w:rFonts w:hint="eastAsia" w:ascii="宋体" w:hAnsi="宋体"/>
                <w:color w:val="auto"/>
                <w:szCs w:val="21"/>
                <w:highlight w:val="none"/>
              </w:rPr>
            </w:pPr>
            <w:r>
              <w:rPr>
                <w:rFonts w:hint="eastAsia" w:ascii="宋体" w:hAnsi="宋体"/>
                <w:color w:val="auto"/>
                <w:szCs w:val="21"/>
                <w:highlight w:val="none"/>
              </w:rPr>
              <w:t>7</w:t>
            </w:r>
          </w:p>
        </w:tc>
        <w:tc>
          <w:tcPr>
            <w:tcW w:w="1071" w:type="pct"/>
            <w:noWrap w:val="0"/>
            <w:vAlign w:val="center"/>
          </w:tcPr>
          <w:p w14:paraId="66A50A1D">
            <w:pPr>
              <w:jc w:val="center"/>
              <w:rPr>
                <w:rFonts w:hint="eastAsia" w:ascii="宋体" w:hAnsi="宋体"/>
                <w:color w:val="auto"/>
                <w:szCs w:val="21"/>
                <w:highlight w:val="none"/>
              </w:rPr>
            </w:pPr>
          </w:p>
        </w:tc>
        <w:tc>
          <w:tcPr>
            <w:tcW w:w="1848" w:type="pct"/>
            <w:noWrap w:val="0"/>
            <w:vAlign w:val="center"/>
          </w:tcPr>
          <w:p w14:paraId="5FEE04C6">
            <w:pPr>
              <w:jc w:val="center"/>
              <w:rPr>
                <w:rFonts w:hint="eastAsia" w:ascii="宋体" w:hAnsi="宋体"/>
                <w:color w:val="auto"/>
                <w:szCs w:val="21"/>
                <w:highlight w:val="none"/>
              </w:rPr>
            </w:pPr>
          </w:p>
        </w:tc>
        <w:tc>
          <w:tcPr>
            <w:tcW w:w="1680" w:type="pct"/>
            <w:noWrap w:val="0"/>
            <w:vAlign w:val="center"/>
          </w:tcPr>
          <w:p w14:paraId="044054BD">
            <w:pPr>
              <w:rPr>
                <w:rFonts w:ascii="宋体" w:hAnsi="宋体"/>
                <w:color w:val="auto"/>
                <w:szCs w:val="21"/>
                <w:highlight w:val="none"/>
              </w:rPr>
            </w:pPr>
            <w:r>
              <w:rPr>
                <w:rFonts w:hint="eastAsia" w:ascii="宋体" w:hAnsi="宋体"/>
                <w:color w:val="auto"/>
                <w:szCs w:val="21"/>
                <w:highlight w:val="none"/>
              </w:rPr>
              <w:t>见投标文件（）页</w:t>
            </w:r>
          </w:p>
        </w:tc>
      </w:tr>
      <w:tr w14:paraId="0D3D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1A7AD6E">
            <w:pPr>
              <w:jc w:val="center"/>
              <w:rPr>
                <w:rFonts w:hint="eastAsia" w:ascii="宋体" w:hAnsi="宋体"/>
                <w:color w:val="auto"/>
                <w:szCs w:val="21"/>
                <w:highlight w:val="none"/>
              </w:rPr>
            </w:pPr>
            <w:r>
              <w:rPr>
                <w:rFonts w:hint="eastAsia" w:ascii="宋体" w:hAnsi="宋体"/>
                <w:color w:val="auto"/>
                <w:szCs w:val="21"/>
                <w:highlight w:val="none"/>
              </w:rPr>
              <w:t>…</w:t>
            </w:r>
          </w:p>
        </w:tc>
        <w:tc>
          <w:tcPr>
            <w:tcW w:w="1071" w:type="pct"/>
            <w:noWrap w:val="0"/>
            <w:vAlign w:val="center"/>
          </w:tcPr>
          <w:p w14:paraId="07F93E25">
            <w:pPr>
              <w:jc w:val="center"/>
              <w:rPr>
                <w:rFonts w:hint="eastAsia" w:ascii="宋体" w:hAnsi="宋体"/>
                <w:color w:val="auto"/>
                <w:szCs w:val="21"/>
                <w:highlight w:val="none"/>
              </w:rPr>
            </w:pPr>
          </w:p>
        </w:tc>
        <w:tc>
          <w:tcPr>
            <w:tcW w:w="1848" w:type="pct"/>
            <w:noWrap w:val="0"/>
            <w:vAlign w:val="center"/>
          </w:tcPr>
          <w:p w14:paraId="7805BBC6">
            <w:pPr>
              <w:jc w:val="center"/>
              <w:rPr>
                <w:rFonts w:hint="eastAsia" w:ascii="宋体" w:hAnsi="宋体"/>
                <w:color w:val="auto"/>
                <w:szCs w:val="21"/>
                <w:highlight w:val="none"/>
              </w:rPr>
            </w:pPr>
          </w:p>
        </w:tc>
        <w:tc>
          <w:tcPr>
            <w:tcW w:w="1680" w:type="pct"/>
            <w:noWrap w:val="0"/>
            <w:vAlign w:val="center"/>
          </w:tcPr>
          <w:p w14:paraId="76074D8E">
            <w:pPr>
              <w:rPr>
                <w:rFonts w:hint="eastAsia" w:ascii="宋体" w:hAnsi="宋体"/>
                <w:color w:val="auto"/>
                <w:szCs w:val="21"/>
                <w:highlight w:val="none"/>
              </w:rPr>
            </w:pPr>
          </w:p>
        </w:tc>
      </w:tr>
    </w:tbl>
    <w:p w14:paraId="69D3748A">
      <w:pPr>
        <w:adjustRightInd w:val="0"/>
        <w:snapToGrid w:val="0"/>
        <w:spacing w:line="300" w:lineRule="auto"/>
        <w:rPr>
          <w:rFonts w:ascii="宋体" w:hAnsi="宋体"/>
          <w:color w:val="auto"/>
          <w:szCs w:val="21"/>
          <w:highlight w:val="none"/>
          <w:lang w:val="en-GB"/>
        </w:rPr>
      </w:pPr>
      <w:r>
        <w:rPr>
          <w:rFonts w:hint="eastAsia" w:ascii="宋体" w:hAnsi="宋体"/>
          <w:color w:val="auto"/>
          <w:szCs w:val="21"/>
          <w:highlight w:val="none"/>
          <w:lang w:val="en-GB"/>
        </w:rPr>
        <w:t>注：投标人应根据《商务评审表》的各项内容填写此</w:t>
      </w:r>
      <w:r>
        <w:rPr>
          <w:rFonts w:hint="eastAsia" w:ascii="宋体" w:hAnsi="宋体"/>
          <w:color w:val="auto"/>
          <w:szCs w:val="21"/>
          <w:highlight w:val="none"/>
        </w:rPr>
        <w:t>表</w:t>
      </w:r>
      <w:r>
        <w:rPr>
          <w:rFonts w:hint="eastAsia" w:ascii="宋体" w:hAnsi="宋体"/>
          <w:color w:val="auto"/>
          <w:szCs w:val="21"/>
          <w:highlight w:val="none"/>
          <w:lang w:val="en-GB"/>
        </w:rPr>
        <w:t>。</w:t>
      </w:r>
    </w:p>
    <w:p w14:paraId="2BD8A95C">
      <w:pPr>
        <w:rPr>
          <w:b/>
          <w:color w:val="auto"/>
          <w:sz w:val="28"/>
          <w:highlight w:val="none"/>
        </w:rPr>
      </w:pPr>
      <w:r>
        <w:rPr>
          <w:b/>
          <w:color w:val="auto"/>
          <w:sz w:val="28"/>
          <w:highlight w:val="none"/>
        </w:rPr>
        <w:br w:type="page"/>
      </w:r>
    </w:p>
    <w:p w14:paraId="29C52D94">
      <w:pPr>
        <w:pStyle w:val="14"/>
        <w:outlineLvl w:val="2"/>
        <w:rPr>
          <w:color w:val="auto"/>
          <w:highlight w:val="none"/>
        </w:rPr>
      </w:pPr>
      <w:r>
        <w:rPr>
          <w:b/>
          <w:color w:val="auto"/>
          <w:sz w:val="28"/>
          <w:highlight w:val="none"/>
        </w:rPr>
        <w:t>格式一：</w:t>
      </w:r>
    </w:p>
    <w:p w14:paraId="2F732529">
      <w:pPr>
        <w:pStyle w:val="14"/>
        <w:jc w:val="center"/>
        <w:outlineLvl w:val="3"/>
        <w:rPr>
          <w:color w:val="auto"/>
          <w:highlight w:val="none"/>
        </w:rPr>
      </w:pPr>
      <w:r>
        <w:rPr>
          <w:b/>
          <w:color w:val="auto"/>
          <w:sz w:val="24"/>
          <w:highlight w:val="none"/>
        </w:rPr>
        <w:t>投标函</w:t>
      </w:r>
    </w:p>
    <w:p w14:paraId="736F56FF">
      <w:pPr>
        <w:pStyle w:val="14"/>
        <w:ind w:firstLine="480"/>
        <w:rPr>
          <w:color w:val="auto"/>
          <w:highlight w:val="none"/>
        </w:rPr>
      </w:pPr>
      <w:r>
        <w:rPr>
          <w:color w:val="auto"/>
          <w:highlight w:val="none"/>
        </w:rPr>
        <w:t xml:space="preserve"> 致：</w:t>
      </w:r>
      <w:r>
        <w:rPr>
          <w:color w:val="auto"/>
          <w:highlight w:val="none"/>
          <w:u w:val="single"/>
        </w:rPr>
        <w:t>东莞市交易咨询服务有限公司</w:t>
      </w:r>
    </w:p>
    <w:p w14:paraId="4BCC04D9">
      <w:pPr>
        <w:pStyle w:val="14"/>
        <w:ind w:firstLine="480"/>
        <w:rPr>
          <w:color w:val="auto"/>
          <w:highlight w:val="none"/>
        </w:rPr>
      </w:pPr>
      <w:r>
        <w:rPr>
          <w:color w:val="auto"/>
          <w:highlight w:val="none"/>
        </w:rPr>
        <w:t xml:space="preserve"> 你方组织的</w:t>
      </w:r>
      <w:r>
        <w:rPr>
          <w:color w:val="auto"/>
          <w:highlight w:val="none"/>
          <w:u w:val="single"/>
        </w:rPr>
        <w:t>“</w:t>
      </w:r>
      <w:r>
        <w:rPr>
          <w:rFonts w:hint="eastAsia"/>
          <w:color w:val="auto"/>
          <w:highlight w:val="none"/>
          <w:u w:val="single"/>
          <w:lang w:eastAsia="zh-CN"/>
        </w:rPr>
        <w:t>2026年度水务工程质量安全监督技术服务采购项目</w:t>
      </w:r>
      <w:r>
        <w:rPr>
          <w:color w:val="auto"/>
          <w:highlight w:val="none"/>
          <w:u w:val="single"/>
        </w:rPr>
        <w:t>”</w:t>
      </w:r>
      <w:r>
        <w:rPr>
          <w:color w:val="auto"/>
          <w:highlight w:val="none"/>
        </w:rPr>
        <w:t>项目的招标[采购项目编号为：</w:t>
      </w:r>
      <w:r>
        <w:rPr>
          <w:rFonts w:hint="eastAsia"/>
          <w:color w:val="auto"/>
          <w:highlight w:val="none"/>
          <w:u w:val="single"/>
          <w:lang w:eastAsia="zh-CN"/>
        </w:rPr>
        <w:t>DGJZ26C001Z</w:t>
      </w:r>
      <w:r>
        <w:rPr>
          <w:color w:val="auto"/>
          <w:highlight w:val="none"/>
        </w:rPr>
        <w:t>]</w:t>
      </w:r>
      <w:r>
        <w:rPr>
          <w:color w:val="auto"/>
          <w:highlight w:val="none"/>
        </w:rPr>
        <w:t>，我方愿参与投标。</w:t>
      </w:r>
    </w:p>
    <w:p w14:paraId="5EF8208B">
      <w:pPr>
        <w:pStyle w:val="14"/>
        <w:ind w:firstLine="480"/>
        <w:rPr>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14:paraId="4A6E5E46">
      <w:pPr>
        <w:pStyle w:val="14"/>
        <w:ind w:firstLine="480"/>
        <w:rPr>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eastAsia="zh-CN"/>
        </w:rPr>
        <w:t>2026年度水务工程质量安全监督技术服务采购项目</w:t>
      </w:r>
      <w:r>
        <w:rPr>
          <w:color w:val="auto"/>
          <w:highlight w:val="none"/>
          <w:u w:val="single"/>
        </w:rPr>
        <w:t>”</w:t>
      </w:r>
      <w:r>
        <w:rPr>
          <w:color w:val="auto"/>
          <w:highlight w:val="none"/>
        </w:rPr>
        <w:t>项目的招标文件的全部内容。</w:t>
      </w:r>
    </w:p>
    <w:p w14:paraId="7DF15C3C">
      <w:pPr>
        <w:pStyle w:val="14"/>
        <w:ind w:firstLine="480"/>
        <w:rPr>
          <w:color w:val="auto"/>
          <w:highlight w:val="none"/>
        </w:rPr>
      </w:pPr>
      <w:r>
        <w:rPr>
          <w:color w:val="auto"/>
          <w:highlight w:val="none"/>
        </w:rPr>
        <w:t>我方已完全明白招标文件的所有条款要求，并申明如下：</w:t>
      </w:r>
    </w:p>
    <w:p w14:paraId="16A511B5">
      <w:pPr>
        <w:pStyle w:val="14"/>
        <w:ind w:firstLine="480"/>
        <w:rPr>
          <w:color w:val="auto"/>
          <w:highlight w:val="none"/>
        </w:rPr>
      </w:pPr>
      <w:r>
        <w:rPr>
          <w:color w:val="auto"/>
          <w:highlight w:val="none"/>
        </w:rPr>
        <w:t xml:space="preserve"> （一）按招标文件提供全部标的投标总价详见《开标一览表》。</w:t>
      </w:r>
    </w:p>
    <w:p w14:paraId="4C73B1EE">
      <w:pPr>
        <w:pStyle w:val="14"/>
        <w:ind w:firstLine="480"/>
        <w:rPr>
          <w:color w:val="auto"/>
          <w:highlight w:val="none"/>
        </w:rPr>
      </w:pPr>
      <w:r>
        <w:rPr>
          <w:color w:val="auto"/>
          <w:highlight w:val="none"/>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A18C61C">
      <w:pPr>
        <w:pStyle w:val="14"/>
        <w:ind w:firstLine="480"/>
        <w:rPr>
          <w:color w:val="auto"/>
          <w:highlight w:val="none"/>
        </w:rPr>
      </w:pPr>
      <w:r>
        <w:rPr>
          <w:color w:val="auto"/>
          <w:highlight w:val="none"/>
        </w:rPr>
        <w:t xml:space="preserve"> （三）我方明白并同意，在规定的开标日之后，投标有效期之内撤销投标或中标后不按规定与采购人签订合同或不提交履约保证金, 则贵方将不予退还投标保证金。</w:t>
      </w:r>
    </w:p>
    <w:p w14:paraId="2B741368">
      <w:pPr>
        <w:pStyle w:val="14"/>
        <w:ind w:firstLine="480"/>
        <w:rPr>
          <w:color w:val="auto"/>
          <w:highlight w:val="none"/>
        </w:rPr>
      </w:pPr>
      <w:r>
        <w:rPr>
          <w:color w:val="auto"/>
          <w:highlight w:val="none"/>
        </w:rPr>
        <w:t xml:space="preserve"> （四）我方愿意向贵方提供任何与本项报价有关的数据、情况和技术资料。若贵方需要，我方愿意提供我方作出的一切承诺的证明材料。</w:t>
      </w:r>
    </w:p>
    <w:p w14:paraId="3236B603">
      <w:pPr>
        <w:pStyle w:val="14"/>
        <w:ind w:firstLine="480"/>
        <w:rPr>
          <w:color w:val="auto"/>
          <w:highlight w:val="none"/>
        </w:rPr>
      </w:pPr>
      <w:r>
        <w:rPr>
          <w:color w:val="auto"/>
          <w:highlight w:val="none"/>
        </w:rPr>
        <w:t xml:space="preserve"> （五）我方理解贵方不一定接受最低投标价或任何贵方可能收到的投标。</w:t>
      </w:r>
    </w:p>
    <w:p w14:paraId="381E0B45">
      <w:pPr>
        <w:pStyle w:val="14"/>
        <w:ind w:firstLine="480"/>
        <w:rPr>
          <w:color w:val="auto"/>
          <w:highlight w:val="none"/>
        </w:rPr>
      </w:pPr>
      <w:r>
        <w:rPr>
          <w:color w:val="auto"/>
          <w:highlight w:val="none"/>
        </w:rPr>
        <w:t xml:space="preserve"> （六）我方如果中标，将保证履行招标（采购）文件及其澄清、修改文件（如果有）以及投标（响应）文件中的全部责任和义务，按质、按量、按期完成《合同书》中的全部任务。</w:t>
      </w:r>
    </w:p>
    <w:p w14:paraId="3384A498">
      <w:pPr>
        <w:pStyle w:val="14"/>
        <w:ind w:firstLine="480"/>
        <w:rPr>
          <w:color w:val="auto"/>
          <w:highlight w:val="none"/>
        </w:rPr>
      </w:pPr>
      <w:r>
        <w:rPr>
          <w:color w:val="auto"/>
          <w:highlight w:val="none"/>
        </w:rPr>
        <w:t xml:space="preserve"> （七）我方作为法律、财务和运作上独立于采购人、采购代理机构的投标人，在此保证所提交的所有文件和全部说明是真实的和正确的。</w:t>
      </w:r>
    </w:p>
    <w:p w14:paraId="2AA02E45">
      <w:pPr>
        <w:pStyle w:val="14"/>
        <w:ind w:firstLine="480"/>
        <w:rPr>
          <w:color w:val="auto"/>
          <w:highlight w:val="none"/>
        </w:rPr>
      </w:pPr>
      <w:r>
        <w:rPr>
          <w:color w:val="auto"/>
          <w:highlight w:val="none"/>
        </w:rPr>
        <w:t xml:space="preserve"> （八）我方投标报价已包含应向知识产权所有权人支付的所有相关税费，并保证采购人在中国使用我方提供的标的时，如有第三方提出侵犯其知识产权主张的，责任由我方承担。</w:t>
      </w:r>
    </w:p>
    <w:p w14:paraId="0199E8E5">
      <w:pPr>
        <w:pStyle w:val="14"/>
        <w:ind w:firstLine="480"/>
        <w:rPr>
          <w:color w:val="auto"/>
          <w:highlight w:val="none"/>
        </w:rPr>
      </w:pPr>
      <w:r>
        <w:rPr>
          <w:color w:val="auto"/>
          <w:highlight w:val="none"/>
        </w:rPr>
        <w:t xml:space="preserve"> （九）我方接受采购人委托向贵方支付代理服务费，项目总报价已包含代理服务费，如果被确定为中标人，承诺向贵方足额支付。（若采购人支付代理服务费，则此条不适用）</w:t>
      </w:r>
    </w:p>
    <w:p w14:paraId="2071217E">
      <w:pPr>
        <w:pStyle w:val="14"/>
        <w:ind w:firstLine="480"/>
        <w:rPr>
          <w:color w:val="auto"/>
          <w:highlight w:val="none"/>
        </w:rPr>
      </w:pPr>
      <w:r>
        <w:rPr>
          <w:color w:val="auto"/>
          <w:highlight w:val="none"/>
        </w:rPr>
        <w:t xml:space="preserve"> （十）我方与其他投标人不存在单位负责人为同一人或者存在直接控股、管理关系。</w:t>
      </w:r>
    </w:p>
    <w:p w14:paraId="0B832B4B">
      <w:pPr>
        <w:pStyle w:val="14"/>
        <w:ind w:firstLine="480"/>
        <w:rPr>
          <w:color w:val="auto"/>
          <w:highlight w:val="none"/>
        </w:rPr>
      </w:pPr>
      <w:r>
        <w:rPr>
          <w:color w:val="auto"/>
          <w:highlight w:val="none"/>
        </w:rPr>
        <w:t xml:space="preserve"> （十一）投标人未存在《政府采购法实施条例》第十八条第二款规定的情形：</w:t>
      </w:r>
    </w:p>
    <w:p w14:paraId="726E6C38">
      <w:pPr>
        <w:pStyle w:val="14"/>
        <w:ind w:firstLine="480"/>
        <w:rPr>
          <w:color w:val="auto"/>
          <w:highlight w:val="none"/>
        </w:rPr>
      </w:pPr>
      <w:r>
        <w:rPr>
          <w:color w:val="auto"/>
          <w:highlight w:val="none"/>
        </w:rPr>
        <w:t>（1）对于除整体设计、规范编制或者项目管理、监理、检测等服务以外的采购项目:即未为本项目提供整体设计、规范编制或者项目管理、监理、检测等服务；</w:t>
      </w:r>
    </w:p>
    <w:p w14:paraId="1FEF9DDC">
      <w:pPr>
        <w:pStyle w:val="14"/>
        <w:ind w:firstLine="480"/>
        <w:rPr>
          <w:color w:val="auto"/>
          <w:highlight w:val="none"/>
        </w:rPr>
      </w:pPr>
      <w:r>
        <w:rPr>
          <w:color w:val="auto"/>
          <w:highlight w:val="none"/>
        </w:rPr>
        <w:t>（2）对于整体设计、规范编制或者项目管理、监理、检测等服务的项目:即未成为本项目除前期整体设计、规范编制或者项目管理、监理、检测等服务以外的其它采购活动中标商(或成交商)；</w:t>
      </w:r>
    </w:p>
    <w:p w14:paraId="7A365E9B">
      <w:pPr>
        <w:pStyle w:val="14"/>
        <w:ind w:firstLine="480"/>
        <w:rPr>
          <w:color w:val="auto"/>
          <w:highlight w:val="none"/>
        </w:rPr>
      </w:pPr>
      <w:r>
        <w:rPr>
          <w:color w:val="auto"/>
          <w:highlight w:val="none"/>
        </w:rPr>
        <w:t>（3）对于设计施工一体化的项目:即未为本项目提供规范编制或者项目管理、监理、检测等服务。</w:t>
      </w:r>
    </w:p>
    <w:p w14:paraId="194ACB4F">
      <w:pPr>
        <w:pStyle w:val="14"/>
        <w:ind w:firstLine="480"/>
        <w:rPr>
          <w:color w:val="auto"/>
          <w:highlight w:val="none"/>
        </w:rPr>
      </w:pPr>
      <w:r>
        <w:rPr>
          <w:color w:val="auto"/>
          <w:highlight w:val="none"/>
        </w:rPr>
        <w:t>（十二）我方承诺遵守《中华人民共和国民法典》有关规定和《中华人民共和国妇女权益保障法》中关于“劳动和社会保障权益”的有关要求。</w:t>
      </w:r>
    </w:p>
    <w:p w14:paraId="6F843DBD">
      <w:pPr>
        <w:pStyle w:val="14"/>
        <w:ind w:firstLine="480"/>
        <w:rPr>
          <w:color w:val="auto"/>
          <w:highlight w:val="none"/>
        </w:rPr>
      </w:pPr>
      <w:r>
        <w:rPr>
          <w:color w:val="auto"/>
          <w:highlight w:val="none"/>
        </w:rPr>
        <w:t>（十三）我方具备《中华人民共和国政府采购法》第二十二条规定的条件，声明如下：</w:t>
      </w:r>
    </w:p>
    <w:p w14:paraId="120E5C77">
      <w:pPr>
        <w:pStyle w:val="14"/>
        <w:ind w:firstLine="480"/>
        <w:rPr>
          <w:color w:val="auto"/>
          <w:highlight w:val="none"/>
        </w:rPr>
      </w:pPr>
      <w:r>
        <w:rPr>
          <w:color w:val="auto"/>
          <w:highlight w:val="none"/>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EE4726F">
      <w:pPr>
        <w:pStyle w:val="14"/>
        <w:ind w:firstLine="480"/>
        <w:rPr>
          <w:color w:val="auto"/>
          <w:highlight w:val="none"/>
        </w:rPr>
      </w:pPr>
      <w:r>
        <w:rPr>
          <w:color w:val="auto"/>
          <w:highlight w:val="none"/>
        </w:rPr>
        <w:t>（2）我方符合法律、行政法规规定的其他条件。</w:t>
      </w:r>
    </w:p>
    <w:p w14:paraId="54A08A21">
      <w:pPr>
        <w:pStyle w:val="14"/>
        <w:ind w:firstLine="480"/>
        <w:rPr>
          <w:color w:val="auto"/>
          <w:highlight w:val="none"/>
        </w:rPr>
      </w:pPr>
      <w:r>
        <w:rPr>
          <w:color w:val="auto"/>
          <w:highlight w:val="none"/>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36B755FB">
      <w:pPr>
        <w:pStyle w:val="14"/>
        <w:ind w:firstLine="480"/>
        <w:rPr>
          <w:color w:val="auto"/>
          <w:highlight w:val="none"/>
        </w:rPr>
      </w:pPr>
      <w:r>
        <w:rPr>
          <w:color w:val="auto"/>
          <w:highlight w:val="none"/>
        </w:rPr>
        <w:t xml:space="preserve"> （十五）我方对在本函及投标文件中所作的所有承诺承担法律责任。</w:t>
      </w:r>
    </w:p>
    <w:p w14:paraId="27E756BB">
      <w:pPr>
        <w:pStyle w:val="14"/>
        <w:ind w:firstLine="480"/>
        <w:rPr>
          <w:color w:val="auto"/>
          <w:highlight w:val="none"/>
        </w:rPr>
      </w:pPr>
      <w:r>
        <w:rPr>
          <w:color w:val="auto"/>
          <w:highlight w:val="none"/>
        </w:rPr>
        <w:t>（十六）以上内容如有虚假或与事实不符的，评标委员会可将我方做无效投标处理，我方愿意承担相应的法律责任。</w:t>
      </w:r>
    </w:p>
    <w:p w14:paraId="69C1B00E">
      <w:pPr>
        <w:pStyle w:val="14"/>
        <w:ind w:firstLine="480"/>
        <w:rPr>
          <w:color w:val="auto"/>
          <w:highlight w:val="none"/>
        </w:rPr>
      </w:pPr>
      <w:r>
        <w:rPr>
          <w:color w:val="auto"/>
          <w:highlight w:val="none"/>
        </w:rPr>
        <w:t xml:space="preserve"> （十七）所有与本招标有关的函件请发往下列地址：</w:t>
      </w:r>
    </w:p>
    <w:p w14:paraId="407FCEB4">
      <w:pPr>
        <w:pStyle w:val="14"/>
        <w:ind w:firstLine="480"/>
        <w:rPr>
          <w:color w:val="auto"/>
          <w:highlight w:val="none"/>
        </w:rPr>
      </w:pPr>
      <w:r>
        <w:rPr>
          <w:color w:val="auto"/>
          <w:highlight w:val="none"/>
        </w:rPr>
        <w:t xml:space="preserve"> 地 址：__________________邮政编码：__________________</w:t>
      </w:r>
    </w:p>
    <w:p w14:paraId="080B73E1">
      <w:pPr>
        <w:pStyle w:val="14"/>
        <w:ind w:firstLine="480"/>
        <w:rPr>
          <w:color w:val="auto"/>
          <w:highlight w:val="none"/>
        </w:rPr>
      </w:pPr>
      <w:r>
        <w:rPr>
          <w:color w:val="auto"/>
          <w:highlight w:val="none"/>
        </w:rPr>
        <w:t xml:space="preserve"> 电 话：__________________</w:t>
      </w:r>
    </w:p>
    <w:p w14:paraId="1563A2FE">
      <w:pPr>
        <w:pStyle w:val="14"/>
        <w:ind w:firstLine="480"/>
        <w:rPr>
          <w:color w:val="auto"/>
          <w:highlight w:val="none"/>
        </w:rPr>
      </w:pPr>
      <w:r>
        <w:rPr>
          <w:color w:val="auto"/>
          <w:highlight w:val="none"/>
        </w:rPr>
        <w:t xml:space="preserve"> 传 真：__________________电子邮箱：__________________</w:t>
      </w:r>
    </w:p>
    <w:p w14:paraId="14EAC639">
      <w:pPr>
        <w:pStyle w:val="14"/>
        <w:ind w:firstLine="480"/>
        <w:rPr>
          <w:color w:val="auto"/>
          <w:highlight w:val="none"/>
        </w:rPr>
      </w:pPr>
      <w:r>
        <w:rPr>
          <w:color w:val="auto"/>
          <w:highlight w:val="none"/>
        </w:rPr>
        <w:t xml:space="preserve"> 代表姓名：__________________职 务：__________________</w:t>
      </w:r>
    </w:p>
    <w:p w14:paraId="25709890">
      <w:pPr>
        <w:pStyle w:val="14"/>
        <w:ind w:firstLine="480"/>
        <w:rPr>
          <w:color w:val="auto"/>
          <w:highlight w:val="none"/>
        </w:rPr>
      </w:pPr>
      <w:r>
        <w:rPr>
          <w:color w:val="auto"/>
          <w:highlight w:val="none"/>
        </w:rPr>
        <w:t xml:space="preserve"> 投标人法定代表人（或法定代表人授权代表）签字或盖章：__________________</w:t>
      </w:r>
    </w:p>
    <w:p w14:paraId="6EB0D99B">
      <w:pPr>
        <w:pStyle w:val="14"/>
        <w:rPr>
          <w:color w:val="auto"/>
          <w:highlight w:val="none"/>
        </w:rPr>
      </w:pPr>
      <w:r>
        <w:rPr>
          <w:color w:val="auto"/>
          <w:highlight w:val="none"/>
        </w:rPr>
        <w:t xml:space="preserve"> 投标人名称（盖章）：__________________</w:t>
      </w:r>
    </w:p>
    <w:p w14:paraId="5EC8E5D0">
      <w:pPr>
        <w:pStyle w:val="14"/>
        <w:rPr>
          <w:color w:val="auto"/>
          <w:highlight w:val="none"/>
        </w:rPr>
      </w:pPr>
      <w:r>
        <w:rPr>
          <w:color w:val="auto"/>
          <w:highlight w:val="none"/>
        </w:rPr>
        <w:t xml:space="preserve"> 日期： 年 月 日</w:t>
      </w:r>
    </w:p>
    <w:p w14:paraId="7A9E34F1">
      <w:pPr>
        <w:pStyle w:val="14"/>
        <w:ind w:firstLine="480"/>
        <w:rPr>
          <w:color w:val="auto"/>
          <w:highlight w:val="none"/>
        </w:rPr>
      </w:pPr>
      <w:r>
        <w:rPr>
          <w:color w:val="auto"/>
          <w:highlight w:val="none"/>
        </w:rPr>
        <w:t xml:space="preserve">  </w:t>
      </w:r>
    </w:p>
    <w:p w14:paraId="14786D57">
      <w:pPr>
        <w:rPr>
          <w:b/>
          <w:color w:val="auto"/>
          <w:sz w:val="28"/>
          <w:highlight w:val="none"/>
        </w:rPr>
      </w:pPr>
      <w:r>
        <w:rPr>
          <w:b/>
          <w:color w:val="auto"/>
          <w:sz w:val="28"/>
          <w:highlight w:val="none"/>
        </w:rPr>
        <w:br w:type="page"/>
      </w:r>
    </w:p>
    <w:p w14:paraId="364CF045">
      <w:pPr>
        <w:pStyle w:val="14"/>
        <w:outlineLvl w:val="2"/>
        <w:rPr>
          <w:color w:val="auto"/>
          <w:highlight w:val="none"/>
        </w:rPr>
      </w:pPr>
      <w:r>
        <w:rPr>
          <w:b/>
          <w:color w:val="auto"/>
          <w:sz w:val="28"/>
          <w:highlight w:val="none"/>
        </w:rPr>
        <w:t>格式二：</w:t>
      </w:r>
    </w:p>
    <w:p w14:paraId="5E21A640">
      <w:pPr>
        <w:pStyle w:val="14"/>
        <w:jc w:val="center"/>
        <w:outlineLvl w:val="3"/>
        <w:rPr>
          <w:color w:val="auto"/>
          <w:highlight w:val="none"/>
        </w:rPr>
      </w:pPr>
      <w:r>
        <w:rPr>
          <w:b/>
          <w:color w:val="auto"/>
          <w:sz w:val="24"/>
          <w:highlight w:val="none"/>
        </w:rPr>
        <w:t>开标一览表</w:t>
      </w:r>
    </w:p>
    <w:p w14:paraId="153EC60A">
      <w:pPr>
        <w:pStyle w:val="14"/>
        <w:ind w:firstLine="480"/>
        <w:rPr>
          <w:color w:val="auto"/>
          <w:highlight w:val="none"/>
        </w:rPr>
      </w:pPr>
      <w:r>
        <w:rPr>
          <w:color w:val="auto"/>
          <w:highlight w:val="none"/>
        </w:rPr>
        <w:t>采购项目编号：</w:t>
      </w:r>
    </w:p>
    <w:p w14:paraId="6AB4E3F5">
      <w:pPr>
        <w:pStyle w:val="14"/>
        <w:ind w:firstLine="480"/>
        <w:rPr>
          <w:color w:val="auto"/>
          <w:highlight w:val="none"/>
        </w:rPr>
      </w:pPr>
      <w:r>
        <w:rPr>
          <w:color w:val="auto"/>
          <w:highlight w:val="none"/>
        </w:rPr>
        <w:t>项目名称：</w:t>
      </w:r>
    </w:p>
    <w:p w14:paraId="66A74150">
      <w:pPr>
        <w:pStyle w:val="14"/>
        <w:ind w:firstLine="480"/>
        <w:rPr>
          <w:color w:val="auto"/>
          <w:highlight w:val="none"/>
        </w:rPr>
      </w:pPr>
      <w:r>
        <w:rPr>
          <w:color w:val="auto"/>
          <w:highlight w:val="none"/>
        </w:rPr>
        <w:t>投标人名称：</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6463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F9DD37">
            <w:pPr>
              <w:pStyle w:val="14"/>
              <w:rPr>
                <w:color w:val="auto"/>
                <w:highlight w:val="none"/>
              </w:rPr>
            </w:pPr>
            <w:r>
              <w:rPr>
                <w:color w:val="auto"/>
                <w:highlight w:val="none"/>
              </w:rPr>
              <w:t xml:space="preserve"> 序号</w:t>
            </w:r>
          </w:p>
        </w:tc>
        <w:tc>
          <w:tcPr>
            <w:tcW w:w="1661" w:type="dxa"/>
          </w:tcPr>
          <w:p w14:paraId="113B8FC6">
            <w:pPr>
              <w:pStyle w:val="14"/>
              <w:rPr>
                <w:color w:val="auto"/>
                <w:highlight w:val="none"/>
              </w:rPr>
            </w:pPr>
            <w:r>
              <w:rPr>
                <w:color w:val="auto"/>
                <w:highlight w:val="none"/>
              </w:rPr>
              <w:t xml:space="preserve"> 采购项目名称/采购包名称</w:t>
            </w:r>
          </w:p>
        </w:tc>
        <w:tc>
          <w:tcPr>
            <w:tcW w:w="1661" w:type="dxa"/>
          </w:tcPr>
          <w:p w14:paraId="35B7C211">
            <w:pPr>
              <w:pStyle w:val="14"/>
              <w:rPr>
                <w:color w:val="auto"/>
                <w:highlight w:val="none"/>
              </w:rPr>
            </w:pPr>
            <w:r>
              <w:rPr>
                <w:color w:val="auto"/>
                <w:highlight w:val="none"/>
              </w:rPr>
              <w:t xml:space="preserve"> 投标报价（元/%）</w:t>
            </w:r>
          </w:p>
        </w:tc>
        <w:tc>
          <w:tcPr>
            <w:tcW w:w="1661" w:type="dxa"/>
          </w:tcPr>
          <w:p w14:paraId="74E24717">
            <w:pPr>
              <w:pStyle w:val="14"/>
              <w:rPr>
                <w:color w:val="auto"/>
                <w:highlight w:val="none"/>
              </w:rPr>
            </w:pPr>
            <w:r>
              <w:rPr>
                <w:color w:val="auto"/>
                <w:highlight w:val="none"/>
              </w:rPr>
              <w:t xml:space="preserve"> 交货或服务期</w:t>
            </w:r>
          </w:p>
        </w:tc>
        <w:tc>
          <w:tcPr>
            <w:tcW w:w="1661" w:type="dxa"/>
          </w:tcPr>
          <w:p w14:paraId="50811706">
            <w:pPr>
              <w:pStyle w:val="14"/>
              <w:rPr>
                <w:color w:val="auto"/>
                <w:highlight w:val="none"/>
              </w:rPr>
            </w:pPr>
            <w:r>
              <w:rPr>
                <w:color w:val="auto"/>
                <w:highlight w:val="none"/>
              </w:rPr>
              <w:t xml:space="preserve"> 交货或服务地点</w:t>
            </w:r>
          </w:p>
        </w:tc>
      </w:tr>
      <w:tr w14:paraId="63822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A31149">
            <w:pPr>
              <w:pStyle w:val="14"/>
              <w:rPr>
                <w:color w:val="auto"/>
                <w:highlight w:val="none"/>
              </w:rPr>
            </w:pPr>
            <w:r>
              <w:rPr>
                <w:color w:val="auto"/>
                <w:highlight w:val="none"/>
              </w:rPr>
              <w:t xml:space="preserve"> 1</w:t>
            </w:r>
          </w:p>
        </w:tc>
        <w:tc>
          <w:tcPr>
            <w:tcW w:w="1661" w:type="dxa"/>
          </w:tcPr>
          <w:p w14:paraId="1343032A">
            <w:pPr>
              <w:rPr>
                <w:color w:val="auto"/>
                <w:highlight w:val="none"/>
              </w:rPr>
            </w:pPr>
          </w:p>
        </w:tc>
        <w:tc>
          <w:tcPr>
            <w:tcW w:w="1661" w:type="dxa"/>
          </w:tcPr>
          <w:p w14:paraId="5EE52420">
            <w:pPr>
              <w:rPr>
                <w:color w:val="auto"/>
                <w:highlight w:val="none"/>
              </w:rPr>
            </w:pPr>
          </w:p>
        </w:tc>
        <w:tc>
          <w:tcPr>
            <w:tcW w:w="1661" w:type="dxa"/>
          </w:tcPr>
          <w:p w14:paraId="35FDF806">
            <w:pPr>
              <w:rPr>
                <w:color w:val="auto"/>
                <w:highlight w:val="none"/>
              </w:rPr>
            </w:pPr>
          </w:p>
        </w:tc>
        <w:tc>
          <w:tcPr>
            <w:tcW w:w="1661" w:type="dxa"/>
          </w:tcPr>
          <w:p w14:paraId="25559088">
            <w:pPr>
              <w:rPr>
                <w:color w:val="auto"/>
                <w:highlight w:val="none"/>
              </w:rPr>
            </w:pPr>
          </w:p>
        </w:tc>
      </w:tr>
    </w:tbl>
    <w:p w14:paraId="6DD7F2C2">
      <w:pPr>
        <w:rPr>
          <w:rFonts w:hint="eastAsia"/>
          <w:color w:val="auto"/>
          <w:szCs w:val="21"/>
          <w:highlight w:val="none"/>
        </w:rPr>
      </w:pPr>
    </w:p>
    <w:p w14:paraId="3C033F1E">
      <w:pPr>
        <w:spacing w:line="360" w:lineRule="auto"/>
        <w:rPr>
          <w:rFonts w:hint="eastAsia"/>
          <w:color w:val="auto"/>
          <w:szCs w:val="21"/>
          <w:highlight w:val="none"/>
        </w:rPr>
      </w:pPr>
      <w:r>
        <w:rPr>
          <w:rFonts w:hint="eastAsia"/>
          <w:color w:val="auto"/>
          <w:szCs w:val="21"/>
          <w:highlight w:val="none"/>
        </w:rPr>
        <w:t>备注：1.投标人须按要求填写所有信息，不得随意更改本表格式。</w:t>
      </w:r>
    </w:p>
    <w:p w14:paraId="091ABC7A">
      <w:pPr>
        <w:spacing w:line="360" w:lineRule="auto"/>
        <w:ind w:firstLine="420" w:firstLineChars="200"/>
        <w:rPr>
          <w:rFonts w:hint="eastAsia"/>
          <w:color w:val="auto"/>
          <w:szCs w:val="21"/>
          <w:highlight w:val="none"/>
        </w:rPr>
      </w:pPr>
      <w:r>
        <w:rPr>
          <w:rFonts w:hint="eastAsia"/>
          <w:color w:val="auto"/>
          <w:szCs w:val="21"/>
          <w:highlight w:val="none"/>
        </w:rPr>
        <w:t>2.投标报价应包含完成本次采购项目所有内容的费用，包括人工费、劳保费、保险费、材料费、设备使用费、各种税务费、专利费、必须的辅助材料费及合同实施过程中不可预见费用等全部费用。所有价格均应</w:t>
      </w:r>
      <w:r>
        <w:rPr>
          <w:rFonts w:hint="eastAsia"/>
          <w:color w:val="auto"/>
          <w:szCs w:val="21"/>
          <w:highlight w:val="none"/>
          <w:lang w:eastAsia="zh-CN"/>
        </w:rPr>
        <w:t>为</w:t>
      </w:r>
      <w:r>
        <w:rPr>
          <w:rFonts w:hint="eastAsia"/>
          <w:color w:val="auto"/>
          <w:szCs w:val="21"/>
          <w:highlight w:val="none"/>
        </w:rPr>
        <w:t>人民币报价，金额单位为元。</w:t>
      </w:r>
    </w:p>
    <w:p w14:paraId="1BD4709E">
      <w:pPr>
        <w:pStyle w:val="6"/>
        <w:spacing w:line="360" w:lineRule="auto"/>
        <w:ind w:firstLine="420" w:firstLineChars="200"/>
        <w:rPr>
          <w:rFonts w:ascii="Times New Roman" w:hAnsi="Times New Roman"/>
          <w:color w:val="auto"/>
          <w:kern w:val="0"/>
          <w:szCs w:val="21"/>
          <w:highlight w:val="none"/>
        </w:rPr>
      </w:pPr>
      <w:bookmarkStart w:id="6" w:name="_Hlt10549836"/>
      <w:bookmarkEnd w:id="6"/>
      <w:r>
        <w:rPr>
          <w:rFonts w:hint="eastAsia" w:ascii="Times New Roman" w:hAnsi="Times New Roman"/>
          <w:color w:val="auto"/>
          <w:kern w:val="0"/>
          <w:szCs w:val="21"/>
          <w:highlight w:val="none"/>
        </w:rPr>
        <w:t>3.</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此表是投标文件的必要文件，是投标文件的组成部分，还应另附一份并与优惠声明（若有）封装在一个信封中，作为唱标之用。</w:t>
      </w:r>
    </w:p>
    <w:p w14:paraId="6640667C">
      <w:pPr>
        <w:pStyle w:val="6"/>
        <w:spacing w:line="360" w:lineRule="auto"/>
        <w:ind w:firstLine="420" w:firstLineChars="200"/>
        <w:rPr>
          <w:rFonts w:ascii="Times New Roman" w:hAnsi="Times New Roman"/>
          <w:i/>
          <w:color w:val="auto"/>
          <w:kern w:val="0"/>
          <w:szCs w:val="21"/>
          <w:highlight w:val="none"/>
        </w:rPr>
      </w:pPr>
      <w:r>
        <w:rPr>
          <w:rFonts w:hint="eastAsia" w:ascii="Times New Roman" w:hAnsi="Times New Roman"/>
          <w:color w:val="auto"/>
          <w:kern w:val="0"/>
          <w:szCs w:val="21"/>
          <w:highlight w:val="none"/>
        </w:rPr>
        <w:t xml:space="preserve">  </w:t>
      </w:r>
      <w:r>
        <w:rPr>
          <w:rFonts w:hint="eastAsia" w:ascii="Times New Roman" w:hAnsi="Times New Roman"/>
          <w:i/>
          <w:color w:val="auto"/>
          <w:kern w:val="0"/>
          <w:szCs w:val="21"/>
          <w:highlight w:val="none"/>
        </w:rPr>
        <w:t>（注：</w:t>
      </w:r>
      <w:r>
        <w:rPr>
          <w:rFonts w:hint="eastAsia" w:hAnsi="宋体"/>
          <w:i/>
          <w:color w:val="auto"/>
          <w:highlight w:val="none"/>
        </w:rPr>
        <w:t>如本项目以下浮率方式报价，请结合项目实际情况，按下浮率报价方式调整各报价表。</w:t>
      </w:r>
      <w:r>
        <w:rPr>
          <w:rFonts w:hint="eastAsia" w:ascii="Times New Roman" w:hAnsi="Times New Roman"/>
          <w:i/>
          <w:color w:val="auto"/>
          <w:kern w:val="0"/>
          <w:szCs w:val="21"/>
          <w:highlight w:val="none"/>
        </w:rPr>
        <w:t>）</w:t>
      </w:r>
    </w:p>
    <w:p w14:paraId="393D59BE">
      <w:pPr>
        <w:pStyle w:val="6"/>
        <w:spacing w:line="360" w:lineRule="auto"/>
        <w:ind w:firstLine="420" w:firstLineChars="200"/>
        <w:rPr>
          <w:rFonts w:ascii="Times New Roman" w:hAnsi="Times New Roman"/>
          <w:color w:val="auto"/>
          <w:kern w:val="0"/>
          <w:szCs w:val="21"/>
          <w:highlight w:val="none"/>
        </w:rPr>
      </w:pPr>
    </w:p>
    <w:p w14:paraId="52991A33">
      <w:pPr>
        <w:pStyle w:val="6"/>
        <w:spacing w:line="360" w:lineRule="auto"/>
        <w:rPr>
          <w:rFonts w:ascii="Times New Roman" w:hAnsi="Times New Roman"/>
          <w:color w:val="auto"/>
          <w:kern w:val="0"/>
          <w:szCs w:val="21"/>
          <w:highlight w:val="none"/>
        </w:rPr>
      </w:pPr>
    </w:p>
    <w:p w14:paraId="26237DB9">
      <w:pPr>
        <w:pStyle w:val="6"/>
        <w:spacing w:line="360" w:lineRule="auto"/>
        <w:ind w:left="735" w:hanging="735"/>
        <w:rPr>
          <w:rFonts w:hint="eastAsia" w:ascii="Times New Roman" w:hAnsi="Times New Roman"/>
          <w:color w:val="auto"/>
          <w:kern w:val="0"/>
          <w:szCs w:val="21"/>
          <w:highlight w:val="none"/>
        </w:rPr>
      </w:pPr>
    </w:p>
    <w:p w14:paraId="7F183FBD">
      <w:pPr>
        <w:spacing w:line="360" w:lineRule="auto"/>
        <w:ind w:firstLine="420" w:firstLineChars="200"/>
        <w:rPr>
          <w:rFonts w:hint="eastAsia"/>
          <w:color w:val="auto"/>
          <w:szCs w:val="21"/>
          <w:highlight w:val="none"/>
        </w:rPr>
      </w:pPr>
    </w:p>
    <w:p w14:paraId="4DA9FBF5">
      <w:pPr>
        <w:spacing w:line="360" w:lineRule="auto"/>
        <w:ind w:firstLine="420" w:firstLineChars="200"/>
        <w:rPr>
          <w:rFonts w:hint="eastAsia"/>
          <w:color w:val="auto"/>
          <w:szCs w:val="21"/>
          <w:highlight w:val="none"/>
        </w:rPr>
      </w:pPr>
    </w:p>
    <w:p w14:paraId="2CDF9036">
      <w:pPr>
        <w:adjustRightInd w:val="0"/>
        <w:snapToGrid w:val="0"/>
        <w:spacing w:line="360" w:lineRule="auto"/>
        <w:rPr>
          <w:rFonts w:hint="eastAsia"/>
          <w:color w:val="auto"/>
          <w:szCs w:val="21"/>
          <w:highlight w:val="none"/>
        </w:rPr>
      </w:pPr>
    </w:p>
    <w:p w14:paraId="608CF143">
      <w:pPr>
        <w:adjustRightInd w:val="0"/>
        <w:snapToGrid w:val="0"/>
        <w:spacing w:line="360" w:lineRule="auto"/>
        <w:rPr>
          <w:rFonts w:hint="eastAsia"/>
          <w:color w:val="auto"/>
          <w:szCs w:val="21"/>
          <w:highlight w:val="none"/>
        </w:rPr>
      </w:pPr>
      <w:r>
        <w:rPr>
          <w:rFonts w:hint="eastAsia"/>
          <w:color w:val="auto"/>
          <w:szCs w:val="21"/>
          <w:highlight w:val="none"/>
        </w:rPr>
        <w:t>投标人法定代表人（或法定代表人授权代表）签字或盖章：</w:t>
      </w:r>
      <w:r>
        <w:rPr>
          <w:rFonts w:hint="eastAsia"/>
          <w:color w:val="auto"/>
          <w:szCs w:val="21"/>
          <w:highlight w:val="none"/>
          <w:u w:val="single"/>
        </w:rPr>
        <w:t xml:space="preserve">                   </w:t>
      </w:r>
    </w:p>
    <w:p w14:paraId="0FAF3D33">
      <w:pPr>
        <w:adjustRightInd w:val="0"/>
        <w:snapToGrid w:val="0"/>
        <w:spacing w:line="360" w:lineRule="auto"/>
        <w:rPr>
          <w:rFonts w:hint="eastAsia"/>
          <w:color w:val="auto"/>
          <w:szCs w:val="21"/>
          <w:highlight w:val="none"/>
          <w:u w:val="single"/>
        </w:rPr>
      </w:pPr>
      <w:r>
        <w:rPr>
          <w:rFonts w:hint="eastAsia"/>
          <w:color w:val="auto"/>
          <w:szCs w:val="21"/>
          <w:highlight w:val="none"/>
        </w:rPr>
        <w:t>投标人名称（加盖公章）：</w:t>
      </w:r>
      <w:r>
        <w:rPr>
          <w:rFonts w:hint="eastAsia"/>
          <w:color w:val="auto"/>
          <w:szCs w:val="21"/>
          <w:highlight w:val="none"/>
          <w:u w:val="single"/>
        </w:rPr>
        <w:t xml:space="preserve">                        </w:t>
      </w:r>
    </w:p>
    <w:p w14:paraId="185CA86F">
      <w:pPr>
        <w:pStyle w:val="14"/>
        <w:rPr>
          <w:color w:val="auto"/>
          <w:highlight w:val="none"/>
        </w:rPr>
      </w:pPr>
      <w:r>
        <w:rPr>
          <w:rFonts w:hint="eastAsia"/>
          <w:color w:val="auto"/>
          <w:szCs w:val="21"/>
          <w:highlight w:val="none"/>
        </w:rPr>
        <w:t>日期：   年   月   日</w:t>
      </w:r>
    </w:p>
    <w:p w14:paraId="5473143E">
      <w:pPr>
        <w:pStyle w:val="14"/>
        <w:ind w:firstLine="480"/>
        <w:rPr>
          <w:color w:val="auto"/>
          <w:highlight w:val="none"/>
        </w:rPr>
      </w:pPr>
      <w:r>
        <w:rPr>
          <w:color w:val="auto"/>
          <w:highlight w:val="none"/>
        </w:rPr>
        <w:t xml:space="preserve">  </w:t>
      </w:r>
    </w:p>
    <w:p w14:paraId="5EEEB73D">
      <w:pPr>
        <w:rPr>
          <w:b/>
          <w:color w:val="auto"/>
          <w:sz w:val="28"/>
          <w:highlight w:val="none"/>
        </w:rPr>
      </w:pPr>
      <w:r>
        <w:rPr>
          <w:b/>
          <w:color w:val="auto"/>
          <w:sz w:val="28"/>
          <w:highlight w:val="none"/>
        </w:rPr>
        <w:br w:type="page"/>
      </w:r>
    </w:p>
    <w:p w14:paraId="317DC488">
      <w:pPr>
        <w:pStyle w:val="14"/>
        <w:outlineLvl w:val="2"/>
        <w:rPr>
          <w:color w:val="auto"/>
          <w:highlight w:val="none"/>
        </w:rPr>
      </w:pPr>
      <w:r>
        <w:rPr>
          <w:b/>
          <w:color w:val="auto"/>
          <w:sz w:val="28"/>
          <w:highlight w:val="none"/>
        </w:rPr>
        <w:t>格式三：</w:t>
      </w:r>
    </w:p>
    <w:p w14:paraId="6B349196">
      <w:pPr>
        <w:pStyle w:val="14"/>
        <w:jc w:val="center"/>
        <w:outlineLvl w:val="3"/>
        <w:rPr>
          <w:color w:val="auto"/>
          <w:highlight w:val="none"/>
        </w:rPr>
      </w:pPr>
      <w:r>
        <w:rPr>
          <w:b/>
          <w:color w:val="auto"/>
          <w:sz w:val="24"/>
          <w:highlight w:val="none"/>
        </w:rPr>
        <w:t>分项报价表</w:t>
      </w:r>
    </w:p>
    <w:p w14:paraId="46397FC6">
      <w:pPr>
        <w:pStyle w:val="14"/>
        <w:ind w:firstLine="480"/>
        <w:rPr>
          <w:color w:val="auto"/>
          <w:highlight w:val="none"/>
        </w:rPr>
      </w:pPr>
      <w:r>
        <w:rPr>
          <w:color w:val="auto"/>
          <w:highlight w:val="none"/>
        </w:rPr>
        <w:br w:type="textWrapping"/>
      </w:r>
    </w:p>
    <w:p w14:paraId="040D8928">
      <w:pPr>
        <w:pStyle w:val="14"/>
        <w:ind w:firstLine="480"/>
        <w:rPr>
          <w:color w:val="auto"/>
          <w:highlight w:val="none"/>
        </w:rPr>
      </w:pPr>
      <w:r>
        <w:rPr>
          <w:color w:val="auto"/>
          <w:highlight w:val="none"/>
        </w:rPr>
        <w:t>采购项目编号：</w:t>
      </w:r>
    </w:p>
    <w:p w14:paraId="4D1DB7CF">
      <w:pPr>
        <w:pStyle w:val="14"/>
        <w:ind w:firstLine="480"/>
        <w:rPr>
          <w:color w:val="auto"/>
          <w:highlight w:val="none"/>
        </w:rPr>
      </w:pPr>
      <w:r>
        <w:rPr>
          <w:color w:val="auto"/>
          <w:highlight w:val="none"/>
        </w:rPr>
        <w:t>项目名称：</w:t>
      </w:r>
    </w:p>
    <w:p w14:paraId="10E7B12E">
      <w:pPr>
        <w:pStyle w:val="14"/>
        <w:ind w:firstLine="480"/>
        <w:rPr>
          <w:color w:val="auto"/>
          <w:highlight w:val="none"/>
        </w:rPr>
      </w:pPr>
      <w:r>
        <w:rPr>
          <w:color w:val="auto"/>
          <w:highlight w:val="none"/>
        </w:rPr>
        <w:t>投标人名称：</w:t>
      </w:r>
    </w:p>
    <w:p w14:paraId="32BE3DD4">
      <w:pPr>
        <w:pStyle w:val="14"/>
        <w:ind w:firstLine="480"/>
        <w:rPr>
          <w:color w:val="auto"/>
          <w:highlight w:val="none"/>
        </w:rPr>
      </w:pPr>
      <w:r>
        <w:rPr>
          <w:color w:val="auto"/>
          <w:highlight w:val="none"/>
        </w:rPr>
        <w:t>采购包：</w:t>
      </w:r>
    </w:p>
    <w:p w14:paraId="2EE07854">
      <w:pPr>
        <w:pStyle w:val="14"/>
        <w:rPr>
          <w:color w:val="auto"/>
          <w:highlight w:val="none"/>
        </w:rPr>
      </w:pPr>
      <w:r>
        <w:rPr>
          <w:color w:val="auto"/>
          <w:highlight w:val="none"/>
        </w:rPr>
        <w:t xml:space="preserve"> 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3A5E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7453F6">
            <w:pPr>
              <w:pStyle w:val="14"/>
              <w:rPr>
                <w:color w:val="auto"/>
                <w:highlight w:val="none"/>
              </w:rPr>
            </w:pPr>
            <w:r>
              <w:rPr>
                <w:color w:val="auto"/>
                <w:highlight w:val="none"/>
              </w:rPr>
              <w:t xml:space="preserve"> 品目号</w:t>
            </w:r>
          </w:p>
        </w:tc>
        <w:tc>
          <w:tcPr>
            <w:tcW w:w="831" w:type="dxa"/>
          </w:tcPr>
          <w:p w14:paraId="493B75DB">
            <w:pPr>
              <w:pStyle w:val="14"/>
              <w:rPr>
                <w:color w:val="auto"/>
                <w:highlight w:val="none"/>
              </w:rPr>
            </w:pPr>
            <w:r>
              <w:rPr>
                <w:color w:val="auto"/>
                <w:highlight w:val="none"/>
              </w:rPr>
              <w:t xml:space="preserve"> 序号</w:t>
            </w:r>
          </w:p>
        </w:tc>
        <w:tc>
          <w:tcPr>
            <w:tcW w:w="831" w:type="dxa"/>
          </w:tcPr>
          <w:p w14:paraId="4B781195">
            <w:pPr>
              <w:pStyle w:val="14"/>
              <w:rPr>
                <w:color w:val="auto"/>
                <w:highlight w:val="none"/>
              </w:rPr>
            </w:pPr>
            <w:r>
              <w:rPr>
                <w:color w:val="auto"/>
                <w:highlight w:val="none"/>
              </w:rPr>
              <w:t xml:space="preserve"> 货物名称</w:t>
            </w:r>
          </w:p>
        </w:tc>
        <w:tc>
          <w:tcPr>
            <w:tcW w:w="831" w:type="dxa"/>
          </w:tcPr>
          <w:p w14:paraId="390F6146">
            <w:pPr>
              <w:pStyle w:val="14"/>
              <w:rPr>
                <w:color w:val="auto"/>
                <w:highlight w:val="none"/>
              </w:rPr>
            </w:pPr>
            <w:r>
              <w:rPr>
                <w:color w:val="auto"/>
                <w:highlight w:val="none"/>
              </w:rPr>
              <w:t xml:space="preserve"> 规格型号</w:t>
            </w:r>
          </w:p>
        </w:tc>
        <w:tc>
          <w:tcPr>
            <w:tcW w:w="831" w:type="dxa"/>
          </w:tcPr>
          <w:p w14:paraId="3F461C5C">
            <w:pPr>
              <w:pStyle w:val="14"/>
              <w:rPr>
                <w:color w:val="auto"/>
                <w:highlight w:val="none"/>
              </w:rPr>
            </w:pPr>
            <w:r>
              <w:rPr>
                <w:color w:val="auto"/>
                <w:highlight w:val="none"/>
              </w:rPr>
              <w:t xml:space="preserve"> 品牌</w:t>
            </w:r>
          </w:p>
        </w:tc>
        <w:tc>
          <w:tcPr>
            <w:tcW w:w="831" w:type="dxa"/>
          </w:tcPr>
          <w:p w14:paraId="3DB9C0A5">
            <w:pPr>
              <w:pStyle w:val="14"/>
              <w:rPr>
                <w:color w:val="auto"/>
                <w:highlight w:val="none"/>
              </w:rPr>
            </w:pPr>
            <w:r>
              <w:rPr>
                <w:color w:val="auto"/>
                <w:highlight w:val="none"/>
              </w:rPr>
              <w:t xml:space="preserve"> 产地</w:t>
            </w:r>
          </w:p>
        </w:tc>
        <w:tc>
          <w:tcPr>
            <w:tcW w:w="831" w:type="dxa"/>
          </w:tcPr>
          <w:p w14:paraId="5522F3E8">
            <w:pPr>
              <w:pStyle w:val="14"/>
              <w:rPr>
                <w:color w:val="auto"/>
                <w:highlight w:val="none"/>
              </w:rPr>
            </w:pPr>
            <w:r>
              <w:rPr>
                <w:color w:val="auto"/>
                <w:highlight w:val="none"/>
              </w:rPr>
              <w:t xml:space="preserve"> 制造商名称</w:t>
            </w:r>
          </w:p>
        </w:tc>
        <w:tc>
          <w:tcPr>
            <w:tcW w:w="831" w:type="dxa"/>
          </w:tcPr>
          <w:p w14:paraId="55042C72">
            <w:pPr>
              <w:pStyle w:val="14"/>
              <w:rPr>
                <w:color w:val="auto"/>
                <w:highlight w:val="none"/>
              </w:rPr>
            </w:pPr>
            <w:r>
              <w:rPr>
                <w:color w:val="auto"/>
                <w:highlight w:val="none"/>
              </w:rPr>
              <w:t xml:space="preserve"> 单价</w:t>
            </w:r>
          </w:p>
        </w:tc>
        <w:tc>
          <w:tcPr>
            <w:tcW w:w="831" w:type="dxa"/>
          </w:tcPr>
          <w:p w14:paraId="236FCA2E">
            <w:pPr>
              <w:pStyle w:val="14"/>
              <w:rPr>
                <w:color w:val="auto"/>
                <w:highlight w:val="none"/>
              </w:rPr>
            </w:pPr>
            <w:r>
              <w:rPr>
                <w:color w:val="auto"/>
                <w:highlight w:val="none"/>
              </w:rPr>
              <w:t xml:space="preserve"> 数量</w:t>
            </w:r>
          </w:p>
        </w:tc>
        <w:tc>
          <w:tcPr>
            <w:tcW w:w="831" w:type="dxa"/>
          </w:tcPr>
          <w:p w14:paraId="7CDECFD1">
            <w:pPr>
              <w:pStyle w:val="14"/>
              <w:rPr>
                <w:color w:val="auto"/>
                <w:highlight w:val="none"/>
              </w:rPr>
            </w:pPr>
            <w:r>
              <w:rPr>
                <w:color w:val="auto"/>
                <w:highlight w:val="none"/>
              </w:rPr>
              <w:t xml:space="preserve"> 总价</w:t>
            </w:r>
          </w:p>
        </w:tc>
      </w:tr>
      <w:tr w14:paraId="60800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C1AE86">
            <w:pPr>
              <w:pStyle w:val="14"/>
              <w:rPr>
                <w:color w:val="auto"/>
                <w:highlight w:val="none"/>
              </w:rPr>
            </w:pPr>
            <w:r>
              <w:rPr>
                <w:color w:val="auto"/>
                <w:highlight w:val="none"/>
              </w:rPr>
              <w:t xml:space="preserve"> 1</w:t>
            </w:r>
          </w:p>
        </w:tc>
        <w:tc>
          <w:tcPr>
            <w:tcW w:w="831" w:type="dxa"/>
          </w:tcPr>
          <w:p w14:paraId="6296D276">
            <w:pPr>
              <w:rPr>
                <w:color w:val="auto"/>
                <w:highlight w:val="none"/>
              </w:rPr>
            </w:pPr>
          </w:p>
        </w:tc>
        <w:tc>
          <w:tcPr>
            <w:tcW w:w="831" w:type="dxa"/>
          </w:tcPr>
          <w:p w14:paraId="15D328CA">
            <w:pPr>
              <w:rPr>
                <w:color w:val="auto"/>
                <w:highlight w:val="none"/>
              </w:rPr>
            </w:pPr>
          </w:p>
        </w:tc>
        <w:tc>
          <w:tcPr>
            <w:tcW w:w="831" w:type="dxa"/>
          </w:tcPr>
          <w:p w14:paraId="7C8E5A5D">
            <w:pPr>
              <w:rPr>
                <w:color w:val="auto"/>
                <w:highlight w:val="none"/>
              </w:rPr>
            </w:pPr>
          </w:p>
        </w:tc>
        <w:tc>
          <w:tcPr>
            <w:tcW w:w="831" w:type="dxa"/>
          </w:tcPr>
          <w:p w14:paraId="50061B1B">
            <w:pPr>
              <w:rPr>
                <w:color w:val="auto"/>
                <w:highlight w:val="none"/>
              </w:rPr>
            </w:pPr>
          </w:p>
        </w:tc>
        <w:tc>
          <w:tcPr>
            <w:tcW w:w="831" w:type="dxa"/>
          </w:tcPr>
          <w:p w14:paraId="2B8EADCB">
            <w:pPr>
              <w:rPr>
                <w:color w:val="auto"/>
                <w:highlight w:val="none"/>
              </w:rPr>
            </w:pPr>
          </w:p>
        </w:tc>
        <w:tc>
          <w:tcPr>
            <w:tcW w:w="831" w:type="dxa"/>
          </w:tcPr>
          <w:p w14:paraId="7AF9CBE3">
            <w:pPr>
              <w:rPr>
                <w:color w:val="auto"/>
                <w:highlight w:val="none"/>
              </w:rPr>
            </w:pPr>
          </w:p>
        </w:tc>
        <w:tc>
          <w:tcPr>
            <w:tcW w:w="831" w:type="dxa"/>
          </w:tcPr>
          <w:p w14:paraId="0E28BE9F">
            <w:pPr>
              <w:rPr>
                <w:color w:val="auto"/>
                <w:highlight w:val="none"/>
              </w:rPr>
            </w:pPr>
          </w:p>
        </w:tc>
        <w:tc>
          <w:tcPr>
            <w:tcW w:w="831" w:type="dxa"/>
          </w:tcPr>
          <w:p w14:paraId="59FF434D">
            <w:pPr>
              <w:rPr>
                <w:color w:val="auto"/>
                <w:highlight w:val="none"/>
              </w:rPr>
            </w:pPr>
          </w:p>
        </w:tc>
        <w:tc>
          <w:tcPr>
            <w:tcW w:w="831" w:type="dxa"/>
          </w:tcPr>
          <w:p w14:paraId="0D84CFB7">
            <w:pPr>
              <w:rPr>
                <w:color w:val="auto"/>
                <w:highlight w:val="none"/>
              </w:rPr>
            </w:pPr>
          </w:p>
        </w:tc>
      </w:tr>
    </w:tbl>
    <w:p w14:paraId="49AEF9D1">
      <w:pPr>
        <w:pStyle w:val="14"/>
        <w:rPr>
          <w:color w:val="auto"/>
          <w:highlight w:val="none"/>
        </w:rPr>
      </w:pPr>
      <w:r>
        <w:rPr>
          <w:color w:val="auto"/>
          <w:highlight w:val="none"/>
        </w:rPr>
        <w:br w:type="textWrapping"/>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AEC1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C833F2">
            <w:pPr>
              <w:pStyle w:val="14"/>
              <w:rPr>
                <w:color w:val="auto"/>
                <w:highlight w:val="none"/>
              </w:rPr>
            </w:pPr>
            <w:r>
              <w:rPr>
                <w:color w:val="auto"/>
                <w:highlight w:val="none"/>
              </w:rPr>
              <w:t xml:space="preserve"> 品目号</w:t>
            </w:r>
          </w:p>
        </w:tc>
        <w:tc>
          <w:tcPr>
            <w:tcW w:w="831" w:type="dxa"/>
          </w:tcPr>
          <w:p w14:paraId="5337D8FB">
            <w:pPr>
              <w:pStyle w:val="14"/>
              <w:rPr>
                <w:color w:val="auto"/>
                <w:highlight w:val="none"/>
              </w:rPr>
            </w:pPr>
            <w:r>
              <w:rPr>
                <w:color w:val="auto"/>
                <w:highlight w:val="none"/>
              </w:rPr>
              <w:t xml:space="preserve"> 序号</w:t>
            </w:r>
          </w:p>
        </w:tc>
        <w:tc>
          <w:tcPr>
            <w:tcW w:w="831" w:type="dxa"/>
          </w:tcPr>
          <w:p w14:paraId="3B50B907">
            <w:pPr>
              <w:pStyle w:val="14"/>
              <w:rPr>
                <w:color w:val="auto"/>
                <w:highlight w:val="none"/>
              </w:rPr>
            </w:pPr>
            <w:r>
              <w:rPr>
                <w:color w:val="auto"/>
                <w:highlight w:val="none"/>
              </w:rPr>
              <w:t xml:space="preserve"> 服务名称</w:t>
            </w:r>
          </w:p>
        </w:tc>
        <w:tc>
          <w:tcPr>
            <w:tcW w:w="831" w:type="dxa"/>
          </w:tcPr>
          <w:p w14:paraId="7644D9AD">
            <w:pPr>
              <w:pStyle w:val="14"/>
              <w:rPr>
                <w:color w:val="auto"/>
                <w:highlight w:val="none"/>
              </w:rPr>
            </w:pPr>
            <w:r>
              <w:rPr>
                <w:color w:val="auto"/>
                <w:highlight w:val="none"/>
              </w:rPr>
              <w:t xml:space="preserve"> 服务范围</w:t>
            </w:r>
          </w:p>
        </w:tc>
        <w:tc>
          <w:tcPr>
            <w:tcW w:w="831" w:type="dxa"/>
          </w:tcPr>
          <w:p w14:paraId="5B82321D">
            <w:pPr>
              <w:pStyle w:val="14"/>
              <w:rPr>
                <w:color w:val="auto"/>
                <w:highlight w:val="none"/>
              </w:rPr>
            </w:pPr>
            <w:r>
              <w:rPr>
                <w:color w:val="auto"/>
                <w:highlight w:val="none"/>
              </w:rPr>
              <w:t xml:space="preserve"> 服务要求</w:t>
            </w:r>
          </w:p>
        </w:tc>
        <w:tc>
          <w:tcPr>
            <w:tcW w:w="831" w:type="dxa"/>
          </w:tcPr>
          <w:p w14:paraId="2DDCCEE4">
            <w:pPr>
              <w:pStyle w:val="14"/>
              <w:rPr>
                <w:color w:val="auto"/>
                <w:highlight w:val="none"/>
              </w:rPr>
            </w:pPr>
            <w:r>
              <w:rPr>
                <w:color w:val="auto"/>
                <w:highlight w:val="none"/>
              </w:rPr>
              <w:t xml:space="preserve"> 服务时间</w:t>
            </w:r>
          </w:p>
        </w:tc>
        <w:tc>
          <w:tcPr>
            <w:tcW w:w="831" w:type="dxa"/>
          </w:tcPr>
          <w:p w14:paraId="6296F2C6">
            <w:pPr>
              <w:pStyle w:val="14"/>
              <w:rPr>
                <w:color w:val="auto"/>
                <w:highlight w:val="none"/>
              </w:rPr>
            </w:pPr>
            <w:r>
              <w:rPr>
                <w:color w:val="auto"/>
                <w:highlight w:val="none"/>
              </w:rPr>
              <w:t xml:space="preserve"> 服务标准</w:t>
            </w:r>
          </w:p>
        </w:tc>
        <w:tc>
          <w:tcPr>
            <w:tcW w:w="831" w:type="dxa"/>
          </w:tcPr>
          <w:p w14:paraId="5D4C6E7A">
            <w:pPr>
              <w:pStyle w:val="14"/>
              <w:rPr>
                <w:color w:val="auto"/>
                <w:highlight w:val="none"/>
              </w:rPr>
            </w:pPr>
            <w:r>
              <w:rPr>
                <w:color w:val="auto"/>
                <w:highlight w:val="none"/>
              </w:rPr>
              <w:t xml:space="preserve"> 单价</w:t>
            </w:r>
          </w:p>
        </w:tc>
        <w:tc>
          <w:tcPr>
            <w:tcW w:w="831" w:type="dxa"/>
          </w:tcPr>
          <w:p w14:paraId="2D7846BC">
            <w:pPr>
              <w:pStyle w:val="14"/>
              <w:rPr>
                <w:color w:val="auto"/>
                <w:highlight w:val="none"/>
              </w:rPr>
            </w:pPr>
            <w:r>
              <w:rPr>
                <w:color w:val="auto"/>
                <w:highlight w:val="none"/>
              </w:rPr>
              <w:t xml:space="preserve"> 数量</w:t>
            </w:r>
          </w:p>
        </w:tc>
        <w:tc>
          <w:tcPr>
            <w:tcW w:w="831" w:type="dxa"/>
          </w:tcPr>
          <w:p w14:paraId="6B89724A">
            <w:pPr>
              <w:pStyle w:val="14"/>
              <w:rPr>
                <w:color w:val="auto"/>
                <w:highlight w:val="none"/>
              </w:rPr>
            </w:pPr>
            <w:r>
              <w:rPr>
                <w:color w:val="auto"/>
                <w:highlight w:val="none"/>
              </w:rPr>
              <w:t xml:space="preserve"> 总价</w:t>
            </w:r>
          </w:p>
        </w:tc>
      </w:tr>
      <w:tr w14:paraId="3FF93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AC92AC">
            <w:pPr>
              <w:pStyle w:val="14"/>
              <w:rPr>
                <w:color w:val="auto"/>
                <w:highlight w:val="none"/>
              </w:rPr>
            </w:pPr>
            <w:r>
              <w:rPr>
                <w:color w:val="auto"/>
                <w:highlight w:val="none"/>
              </w:rPr>
              <w:t xml:space="preserve"> 1</w:t>
            </w:r>
          </w:p>
        </w:tc>
        <w:tc>
          <w:tcPr>
            <w:tcW w:w="831" w:type="dxa"/>
          </w:tcPr>
          <w:p w14:paraId="2444146E">
            <w:pPr>
              <w:rPr>
                <w:color w:val="auto"/>
                <w:highlight w:val="none"/>
              </w:rPr>
            </w:pPr>
          </w:p>
        </w:tc>
        <w:tc>
          <w:tcPr>
            <w:tcW w:w="831" w:type="dxa"/>
          </w:tcPr>
          <w:p w14:paraId="17673F6A">
            <w:pPr>
              <w:rPr>
                <w:color w:val="auto"/>
                <w:highlight w:val="none"/>
              </w:rPr>
            </w:pPr>
          </w:p>
        </w:tc>
        <w:tc>
          <w:tcPr>
            <w:tcW w:w="831" w:type="dxa"/>
          </w:tcPr>
          <w:p w14:paraId="0B83804F">
            <w:pPr>
              <w:rPr>
                <w:color w:val="auto"/>
                <w:highlight w:val="none"/>
              </w:rPr>
            </w:pPr>
          </w:p>
        </w:tc>
        <w:tc>
          <w:tcPr>
            <w:tcW w:w="831" w:type="dxa"/>
          </w:tcPr>
          <w:p w14:paraId="36CE362D">
            <w:pPr>
              <w:rPr>
                <w:color w:val="auto"/>
                <w:highlight w:val="none"/>
              </w:rPr>
            </w:pPr>
          </w:p>
        </w:tc>
        <w:tc>
          <w:tcPr>
            <w:tcW w:w="831" w:type="dxa"/>
          </w:tcPr>
          <w:p w14:paraId="2B043EFE">
            <w:pPr>
              <w:rPr>
                <w:color w:val="auto"/>
                <w:highlight w:val="none"/>
              </w:rPr>
            </w:pPr>
          </w:p>
        </w:tc>
        <w:tc>
          <w:tcPr>
            <w:tcW w:w="831" w:type="dxa"/>
          </w:tcPr>
          <w:p w14:paraId="7F555B73">
            <w:pPr>
              <w:rPr>
                <w:color w:val="auto"/>
                <w:highlight w:val="none"/>
              </w:rPr>
            </w:pPr>
          </w:p>
        </w:tc>
        <w:tc>
          <w:tcPr>
            <w:tcW w:w="831" w:type="dxa"/>
          </w:tcPr>
          <w:p w14:paraId="20395614">
            <w:pPr>
              <w:rPr>
                <w:color w:val="auto"/>
                <w:highlight w:val="none"/>
              </w:rPr>
            </w:pPr>
          </w:p>
        </w:tc>
        <w:tc>
          <w:tcPr>
            <w:tcW w:w="831" w:type="dxa"/>
          </w:tcPr>
          <w:p w14:paraId="1C7266CC">
            <w:pPr>
              <w:rPr>
                <w:color w:val="auto"/>
                <w:highlight w:val="none"/>
              </w:rPr>
            </w:pPr>
          </w:p>
        </w:tc>
        <w:tc>
          <w:tcPr>
            <w:tcW w:w="831" w:type="dxa"/>
          </w:tcPr>
          <w:p w14:paraId="6E1646FB">
            <w:pPr>
              <w:rPr>
                <w:color w:val="auto"/>
                <w:highlight w:val="none"/>
              </w:rPr>
            </w:pPr>
          </w:p>
        </w:tc>
      </w:tr>
    </w:tbl>
    <w:p w14:paraId="0B90F2F7">
      <w:pPr>
        <w:adjustRightInd w:val="0"/>
        <w:snapToGrid w:val="0"/>
        <w:spacing w:line="360" w:lineRule="auto"/>
        <w:rPr>
          <w:rFonts w:hint="eastAsia"/>
          <w:color w:val="auto"/>
          <w:szCs w:val="21"/>
          <w:highlight w:val="none"/>
        </w:rPr>
      </w:pPr>
    </w:p>
    <w:p w14:paraId="42994F2D">
      <w:pPr>
        <w:adjustRightInd w:val="0"/>
        <w:snapToGrid w:val="0"/>
        <w:spacing w:line="360" w:lineRule="auto"/>
        <w:rPr>
          <w:rFonts w:hint="eastAsia"/>
          <w:color w:val="auto"/>
          <w:szCs w:val="21"/>
          <w:highlight w:val="none"/>
        </w:rPr>
      </w:pPr>
    </w:p>
    <w:p w14:paraId="2E391661">
      <w:pPr>
        <w:adjustRightInd w:val="0"/>
        <w:snapToGrid w:val="0"/>
        <w:spacing w:line="360" w:lineRule="auto"/>
        <w:rPr>
          <w:rFonts w:hint="eastAsia"/>
          <w:color w:val="auto"/>
          <w:szCs w:val="21"/>
          <w:highlight w:val="none"/>
        </w:rPr>
      </w:pPr>
    </w:p>
    <w:p w14:paraId="482209E2">
      <w:pPr>
        <w:adjustRightInd w:val="0"/>
        <w:snapToGrid w:val="0"/>
        <w:spacing w:line="360" w:lineRule="auto"/>
        <w:rPr>
          <w:rFonts w:hint="eastAsia"/>
          <w:color w:val="auto"/>
          <w:szCs w:val="21"/>
          <w:highlight w:val="none"/>
        </w:rPr>
      </w:pPr>
      <w:r>
        <w:rPr>
          <w:rFonts w:hint="eastAsia"/>
          <w:color w:val="auto"/>
          <w:szCs w:val="21"/>
          <w:highlight w:val="none"/>
        </w:rPr>
        <w:t>投标人法定代表人（或法定代表人授权代表）签字或盖章：</w:t>
      </w:r>
      <w:r>
        <w:rPr>
          <w:rFonts w:hint="eastAsia"/>
          <w:color w:val="auto"/>
          <w:szCs w:val="21"/>
          <w:highlight w:val="none"/>
          <w:u w:val="single"/>
        </w:rPr>
        <w:t xml:space="preserve">                   </w:t>
      </w:r>
    </w:p>
    <w:p w14:paraId="1E4FDC96">
      <w:pPr>
        <w:adjustRightInd w:val="0"/>
        <w:snapToGrid w:val="0"/>
        <w:spacing w:line="360" w:lineRule="auto"/>
        <w:rPr>
          <w:rFonts w:hint="eastAsia"/>
          <w:color w:val="auto"/>
          <w:szCs w:val="21"/>
          <w:highlight w:val="none"/>
          <w:u w:val="single"/>
        </w:rPr>
      </w:pPr>
      <w:r>
        <w:rPr>
          <w:rFonts w:hint="eastAsia"/>
          <w:color w:val="auto"/>
          <w:szCs w:val="21"/>
          <w:highlight w:val="none"/>
        </w:rPr>
        <w:t>投标人名称（加盖公章）：</w:t>
      </w:r>
      <w:r>
        <w:rPr>
          <w:rFonts w:hint="eastAsia"/>
          <w:color w:val="auto"/>
          <w:szCs w:val="21"/>
          <w:highlight w:val="none"/>
          <w:u w:val="single"/>
        </w:rPr>
        <w:t xml:space="preserve">                        </w:t>
      </w:r>
    </w:p>
    <w:p w14:paraId="01778D79">
      <w:pPr>
        <w:pStyle w:val="14"/>
        <w:rPr>
          <w:color w:val="auto"/>
          <w:highlight w:val="none"/>
        </w:rPr>
      </w:pPr>
      <w:r>
        <w:rPr>
          <w:rFonts w:hint="eastAsia"/>
          <w:color w:val="auto"/>
          <w:szCs w:val="21"/>
          <w:highlight w:val="none"/>
        </w:rPr>
        <w:t>日期：   年   月   日</w:t>
      </w:r>
    </w:p>
    <w:p w14:paraId="5A7BF7A3">
      <w:pPr>
        <w:pStyle w:val="14"/>
        <w:ind w:firstLine="480"/>
        <w:rPr>
          <w:color w:val="auto"/>
          <w:highlight w:val="none"/>
        </w:rPr>
      </w:pPr>
      <w:r>
        <w:rPr>
          <w:color w:val="auto"/>
          <w:highlight w:val="none"/>
        </w:rPr>
        <w:t xml:space="preserve">  </w:t>
      </w:r>
    </w:p>
    <w:p w14:paraId="0C9C8001">
      <w:pPr>
        <w:rPr>
          <w:b/>
          <w:color w:val="auto"/>
          <w:sz w:val="28"/>
          <w:highlight w:val="none"/>
        </w:rPr>
      </w:pPr>
      <w:r>
        <w:rPr>
          <w:b/>
          <w:color w:val="auto"/>
          <w:sz w:val="28"/>
          <w:highlight w:val="none"/>
        </w:rPr>
        <w:br w:type="page"/>
      </w:r>
    </w:p>
    <w:p w14:paraId="6ED6E8C7">
      <w:pPr>
        <w:pStyle w:val="14"/>
        <w:outlineLvl w:val="2"/>
        <w:rPr>
          <w:color w:val="auto"/>
          <w:highlight w:val="none"/>
        </w:rPr>
      </w:pPr>
      <w:r>
        <w:rPr>
          <w:b/>
          <w:color w:val="auto"/>
          <w:sz w:val="28"/>
          <w:highlight w:val="none"/>
        </w:rPr>
        <w:t>格式四：</w:t>
      </w:r>
    </w:p>
    <w:p w14:paraId="1A3A89EA">
      <w:pPr>
        <w:pStyle w:val="14"/>
        <w:jc w:val="center"/>
        <w:outlineLvl w:val="3"/>
        <w:rPr>
          <w:color w:val="auto"/>
          <w:highlight w:val="none"/>
        </w:rPr>
      </w:pPr>
      <w:r>
        <w:rPr>
          <w:b/>
          <w:color w:val="auto"/>
          <w:sz w:val="24"/>
          <w:highlight w:val="none"/>
        </w:rPr>
        <w:t>政策适用性说明</w:t>
      </w:r>
    </w:p>
    <w:p w14:paraId="1C13BCFD">
      <w:pPr>
        <w:pStyle w:val="14"/>
        <w:ind w:firstLine="480"/>
        <w:rPr>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1BABF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363ABAA">
            <w:pPr>
              <w:pStyle w:val="14"/>
              <w:rPr>
                <w:color w:val="auto"/>
                <w:highlight w:val="none"/>
              </w:rPr>
            </w:pPr>
            <w:r>
              <w:rPr>
                <w:color w:val="auto"/>
                <w:highlight w:val="none"/>
              </w:rPr>
              <w:t xml:space="preserve"> 序号</w:t>
            </w:r>
          </w:p>
        </w:tc>
        <w:tc>
          <w:tcPr>
            <w:tcW w:w="1038" w:type="dxa"/>
          </w:tcPr>
          <w:p w14:paraId="1BB5E145">
            <w:pPr>
              <w:pStyle w:val="14"/>
              <w:rPr>
                <w:color w:val="auto"/>
                <w:highlight w:val="none"/>
              </w:rPr>
            </w:pPr>
            <w:r>
              <w:rPr>
                <w:color w:val="auto"/>
                <w:highlight w:val="none"/>
              </w:rPr>
              <w:t xml:space="preserve"> 主要产品/技术名称（规格型号、注册商标）</w:t>
            </w:r>
          </w:p>
        </w:tc>
        <w:tc>
          <w:tcPr>
            <w:tcW w:w="1038" w:type="dxa"/>
          </w:tcPr>
          <w:p w14:paraId="3C686D77">
            <w:pPr>
              <w:pStyle w:val="14"/>
              <w:rPr>
                <w:color w:val="auto"/>
                <w:highlight w:val="none"/>
              </w:rPr>
            </w:pPr>
            <w:r>
              <w:rPr>
                <w:color w:val="auto"/>
                <w:highlight w:val="none"/>
              </w:rPr>
              <w:t xml:space="preserve"> 制造商(开发商)</w:t>
            </w:r>
          </w:p>
        </w:tc>
        <w:tc>
          <w:tcPr>
            <w:tcW w:w="1038" w:type="dxa"/>
          </w:tcPr>
          <w:p w14:paraId="4EDD2820">
            <w:pPr>
              <w:pStyle w:val="14"/>
              <w:rPr>
                <w:color w:val="auto"/>
                <w:highlight w:val="none"/>
              </w:rPr>
            </w:pPr>
            <w:r>
              <w:rPr>
                <w:color w:val="auto"/>
                <w:highlight w:val="none"/>
              </w:rPr>
              <w:t xml:space="preserve"> 制造商企业类型</w:t>
            </w:r>
          </w:p>
        </w:tc>
        <w:tc>
          <w:tcPr>
            <w:tcW w:w="1038" w:type="dxa"/>
          </w:tcPr>
          <w:p w14:paraId="142F0650">
            <w:pPr>
              <w:pStyle w:val="14"/>
              <w:rPr>
                <w:color w:val="auto"/>
                <w:highlight w:val="none"/>
              </w:rPr>
            </w:pPr>
            <w:r>
              <w:rPr>
                <w:color w:val="auto"/>
                <w:highlight w:val="none"/>
              </w:rPr>
              <w:t xml:space="preserve"> 节能产品</w:t>
            </w:r>
          </w:p>
        </w:tc>
        <w:tc>
          <w:tcPr>
            <w:tcW w:w="1038" w:type="dxa"/>
          </w:tcPr>
          <w:p w14:paraId="047EDDB1">
            <w:pPr>
              <w:pStyle w:val="14"/>
              <w:rPr>
                <w:color w:val="auto"/>
                <w:highlight w:val="none"/>
              </w:rPr>
            </w:pPr>
            <w:r>
              <w:rPr>
                <w:color w:val="auto"/>
                <w:highlight w:val="none"/>
              </w:rPr>
              <w:t xml:space="preserve"> 环境标志产品</w:t>
            </w:r>
          </w:p>
        </w:tc>
        <w:tc>
          <w:tcPr>
            <w:tcW w:w="1038" w:type="dxa"/>
          </w:tcPr>
          <w:p w14:paraId="7F244DC8">
            <w:pPr>
              <w:pStyle w:val="14"/>
              <w:rPr>
                <w:color w:val="auto"/>
                <w:highlight w:val="none"/>
              </w:rPr>
            </w:pPr>
            <w:r>
              <w:rPr>
                <w:color w:val="auto"/>
                <w:highlight w:val="none"/>
              </w:rPr>
              <w:t xml:space="preserve"> 认证证书编号</w:t>
            </w:r>
          </w:p>
        </w:tc>
        <w:tc>
          <w:tcPr>
            <w:tcW w:w="1038" w:type="dxa"/>
          </w:tcPr>
          <w:p w14:paraId="4DFA21DE">
            <w:pPr>
              <w:pStyle w:val="14"/>
              <w:rPr>
                <w:color w:val="auto"/>
                <w:highlight w:val="none"/>
              </w:rPr>
            </w:pPr>
            <w:r>
              <w:rPr>
                <w:color w:val="auto"/>
                <w:highlight w:val="none"/>
              </w:rPr>
              <w:t xml:space="preserve"> 该产品报价在总报价中占比（%）</w:t>
            </w:r>
          </w:p>
        </w:tc>
      </w:tr>
      <w:tr w14:paraId="0D341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93C2C0">
            <w:pPr>
              <w:pStyle w:val="14"/>
              <w:rPr>
                <w:color w:val="auto"/>
                <w:highlight w:val="none"/>
              </w:rPr>
            </w:pPr>
            <w:r>
              <w:rPr>
                <w:color w:val="auto"/>
                <w:highlight w:val="none"/>
              </w:rPr>
              <w:t xml:space="preserve"> 1</w:t>
            </w:r>
          </w:p>
        </w:tc>
        <w:tc>
          <w:tcPr>
            <w:tcW w:w="1038" w:type="dxa"/>
          </w:tcPr>
          <w:p w14:paraId="32E62484">
            <w:pPr>
              <w:rPr>
                <w:color w:val="auto"/>
                <w:highlight w:val="none"/>
              </w:rPr>
            </w:pPr>
          </w:p>
        </w:tc>
        <w:tc>
          <w:tcPr>
            <w:tcW w:w="1038" w:type="dxa"/>
          </w:tcPr>
          <w:p w14:paraId="4E4CF0D0">
            <w:pPr>
              <w:rPr>
                <w:color w:val="auto"/>
                <w:highlight w:val="none"/>
              </w:rPr>
            </w:pPr>
          </w:p>
        </w:tc>
        <w:tc>
          <w:tcPr>
            <w:tcW w:w="1038" w:type="dxa"/>
          </w:tcPr>
          <w:p w14:paraId="07CE1FD8">
            <w:pPr>
              <w:rPr>
                <w:color w:val="auto"/>
                <w:highlight w:val="none"/>
              </w:rPr>
            </w:pPr>
          </w:p>
        </w:tc>
        <w:tc>
          <w:tcPr>
            <w:tcW w:w="1038" w:type="dxa"/>
          </w:tcPr>
          <w:p w14:paraId="4D93389E">
            <w:pPr>
              <w:rPr>
                <w:color w:val="auto"/>
                <w:highlight w:val="none"/>
              </w:rPr>
            </w:pPr>
          </w:p>
        </w:tc>
        <w:tc>
          <w:tcPr>
            <w:tcW w:w="1038" w:type="dxa"/>
          </w:tcPr>
          <w:p w14:paraId="7F86DD88">
            <w:pPr>
              <w:rPr>
                <w:color w:val="auto"/>
                <w:highlight w:val="none"/>
              </w:rPr>
            </w:pPr>
          </w:p>
        </w:tc>
        <w:tc>
          <w:tcPr>
            <w:tcW w:w="1038" w:type="dxa"/>
          </w:tcPr>
          <w:p w14:paraId="40F0F6A9">
            <w:pPr>
              <w:rPr>
                <w:color w:val="auto"/>
                <w:highlight w:val="none"/>
              </w:rPr>
            </w:pPr>
          </w:p>
        </w:tc>
        <w:tc>
          <w:tcPr>
            <w:tcW w:w="1038" w:type="dxa"/>
          </w:tcPr>
          <w:p w14:paraId="3F8B2837">
            <w:pPr>
              <w:rPr>
                <w:color w:val="auto"/>
                <w:highlight w:val="none"/>
              </w:rPr>
            </w:pPr>
          </w:p>
        </w:tc>
      </w:tr>
      <w:tr w14:paraId="382A5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9F40E3">
            <w:pPr>
              <w:pStyle w:val="14"/>
              <w:rPr>
                <w:color w:val="auto"/>
                <w:highlight w:val="none"/>
              </w:rPr>
            </w:pPr>
            <w:r>
              <w:rPr>
                <w:color w:val="auto"/>
                <w:highlight w:val="none"/>
              </w:rPr>
              <w:t xml:space="preserve"> 2</w:t>
            </w:r>
          </w:p>
        </w:tc>
        <w:tc>
          <w:tcPr>
            <w:tcW w:w="1038" w:type="dxa"/>
          </w:tcPr>
          <w:p w14:paraId="66FD657D">
            <w:pPr>
              <w:rPr>
                <w:color w:val="auto"/>
                <w:highlight w:val="none"/>
              </w:rPr>
            </w:pPr>
          </w:p>
        </w:tc>
        <w:tc>
          <w:tcPr>
            <w:tcW w:w="1038" w:type="dxa"/>
          </w:tcPr>
          <w:p w14:paraId="07401C16">
            <w:pPr>
              <w:rPr>
                <w:color w:val="auto"/>
                <w:highlight w:val="none"/>
              </w:rPr>
            </w:pPr>
          </w:p>
        </w:tc>
        <w:tc>
          <w:tcPr>
            <w:tcW w:w="1038" w:type="dxa"/>
          </w:tcPr>
          <w:p w14:paraId="1622C1A3">
            <w:pPr>
              <w:rPr>
                <w:color w:val="auto"/>
                <w:highlight w:val="none"/>
              </w:rPr>
            </w:pPr>
          </w:p>
        </w:tc>
        <w:tc>
          <w:tcPr>
            <w:tcW w:w="1038" w:type="dxa"/>
          </w:tcPr>
          <w:p w14:paraId="5F8A5DC2">
            <w:pPr>
              <w:rPr>
                <w:color w:val="auto"/>
                <w:highlight w:val="none"/>
              </w:rPr>
            </w:pPr>
          </w:p>
        </w:tc>
        <w:tc>
          <w:tcPr>
            <w:tcW w:w="1038" w:type="dxa"/>
          </w:tcPr>
          <w:p w14:paraId="703E3276">
            <w:pPr>
              <w:rPr>
                <w:color w:val="auto"/>
                <w:highlight w:val="none"/>
              </w:rPr>
            </w:pPr>
          </w:p>
        </w:tc>
        <w:tc>
          <w:tcPr>
            <w:tcW w:w="1038" w:type="dxa"/>
          </w:tcPr>
          <w:p w14:paraId="230BC0E4">
            <w:pPr>
              <w:rPr>
                <w:color w:val="auto"/>
                <w:highlight w:val="none"/>
              </w:rPr>
            </w:pPr>
          </w:p>
        </w:tc>
        <w:tc>
          <w:tcPr>
            <w:tcW w:w="1038" w:type="dxa"/>
          </w:tcPr>
          <w:p w14:paraId="666452E1">
            <w:pPr>
              <w:rPr>
                <w:color w:val="auto"/>
                <w:highlight w:val="none"/>
              </w:rPr>
            </w:pPr>
          </w:p>
        </w:tc>
      </w:tr>
      <w:tr w14:paraId="3794D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05928651">
            <w:pPr>
              <w:pStyle w:val="14"/>
              <w:rPr>
                <w:color w:val="auto"/>
                <w:highlight w:val="none"/>
              </w:rPr>
            </w:pPr>
            <w:r>
              <w:rPr>
                <w:color w:val="auto"/>
                <w:highlight w:val="none"/>
              </w:rPr>
              <w:t xml:space="preserve"> 3</w:t>
            </w:r>
          </w:p>
        </w:tc>
        <w:tc>
          <w:tcPr>
            <w:tcW w:w="1038" w:type="dxa"/>
          </w:tcPr>
          <w:p w14:paraId="545566F9">
            <w:pPr>
              <w:rPr>
                <w:color w:val="auto"/>
                <w:highlight w:val="none"/>
              </w:rPr>
            </w:pPr>
          </w:p>
        </w:tc>
        <w:tc>
          <w:tcPr>
            <w:tcW w:w="1038" w:type="dxa"/>
          </w:tcPr>
          <w:p w14:paraId="37ACC8C0">
            <w:pPr>
              <w:rPr>
                <w:color w:val="auto"/>
                <w:highlight w:val="none"/>
              </w:rPr>
            </w:pPr>
          </w:p>
        </w:tc>
        <w:tc>
          <w:tcPr>
            <w:tcW w:w="1038" w:type="dxa"/>
          </w:tcPr>
          <w:p w14:paraId="17C7CDBE">
            <w:pPr>
              <w:rPr>
                <w:color w:val="auto"/>
                <w:highlight w:val="none"/>
              </w:rPr>
            </w:pPr>
          </w:p>
        </w:tc>
        <w:tc>
          <w:tcPr>
            <w:tcW w:w="1038" w:type="dxa"/>
          </w:tcPr>
          <w:p w14:paraId="30486F2E">
            <w:pPr>
              <w:rPr>
                <w:color w:val="auto"/>
                <w:highlight w:val="none"/>
              </w:rPr>
            </w:pPr>
          </w:p>
        </w:tc>
        <w:tc>
          <w:tcPr>
            <w:tcW w:w="1038" w:type="dxa"/>
          </w:tcPr>
          <w:p w14:paraId="193839D6">
            <w:pPr>
              <w:rPr>
                <w:color w:val="auto"/>
                <w:highlight w:val="none"/>
              </w:rPr>
            </w:pPr>
          </w:p>
        </w:tc>
        <w:tc>
          <w:tcPr>
            <w:tcW w:w="1038" w:type="dxa"/>
          </w:tcPr>
          <w:p w14:paraId="78FB6A43">
            <w:pPr>
              <w:rPr>
                <w:color w:val="auto"/>
                <w:highlight w:val="none"/>
              </w:rPr>
            </w:pPr>
          </w:p>
        </w:tc>
        <w:tc>
          <w:tcPr>
            <w:tcW w:w="1038" w:type="dxa"/>
          </w:tcPr>
          <w:p w14:paraId="6DD0F0DC">
            <w:pPr>
              <w:rPr>
                <w:color w:val="auto"/>
                <w:highlight w:val="none"/>
              </w:rPr>
            </w:pPr>
          </w:p>
        </w:tc>
      </w:tr>
      <w:tr w14:paraId="17424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296B27">
            <w:pPr>
              <w:pStyle w:val="14"/>
              <w:rPr>
                <w:color w:val="auto"/>
                <w:highlight w:val="none"/>
              </w:rPr>
            </w:pPr>
            <w:r>
              <w:rPr>
                <w:color w:val="auto"/>
                <w:highlight w:val="none"/>
              </w:rPr>
              <w:t xml:space="preserve"> 4</w:t>
            </w:r>
          </w:p>
        </w:tc>
        <w:tc>
          <w:tcPr>
            <w:tcW w:w="1038" w:type="dxa"/>
          </w:tcPr>
          <w:p w14:paraId="640B18AE">
            <w:pPr>
              <w:rPr>
                <w:color w:val="auto"/>
                <w:highlight w:val="none"/>
              </w:rPr>
            </w:pPr>
          </w:p>
        </w:tc>
        <w:tc>
          <w:tcPr>
            <w:tcW w:w="1038" w:type="dxa"/>
          </w:tcPr>
          <w:p w14:paraId="05223C06">
            <w:pPr>
              <w:rPr>
                <w:color w:val="auto"/>
                <w:highlight w:val="none"/>
              </w:rPr>
            </w:pPr>
          </w:p>
        </w:tc>
        <w:tc>
          <w:tcPr>
            <w:tcW w:w="1038" w:type="dxa"/>
          </w:tcPr>
          <w:p w14:paraId="214A45AC">
            <w:pPr>
              <w:rPr>
                <w:color w:val="auto"/>
                <w:highlight w:val="none"/>
              </w:rPr>
            </w:pPr>
          </w:p>
        </w:tc>
        <w:tc>
          <w:tcPr>
            <w:tcW w:w="1038" w:type="dxa"/>
          </w:tcPr>
          <w:p w14:paraId="44B2C903">
            <w:pPr>
              <w:rPr>
                <w:color w:val="auto"/>
                <w:highlight w:val="none"/>
              </w:rPr>
            </w:pPr>
          </w:p>
        </w:tc>
        <w:tc>
          <w:tcPr>
            <w:tcW w:w="1038" w:type="dxa"/>
          </w:tcPr>
          <w:p w14:paraId="683ECA33">
            <w:pPr>
              <w:rPr>
                <w:color w:val="auto"/>
                <w:highlight w:val="none"/>
              </w:rPr>
            </w:pPr>
          </w:p>
        </w:tc>
        <w:tc>
          <w:tcPr>
            <w:tcW w:w="1038" w:type="dxa"/>
          </w:tcPr>
          <w:p w14:paraId="6285AC4E">
            <w:pPr>
              <w:rPr>
                <w:color w:val="auto"/>
                <w:highlight w:val="none"/>
              </w:rPr>
            </w:pPr>
          </w:p>
        </w:tc>
        <w:tc>
          <w:tcPr>
            <w:tcW w:w="1038" w:type="dxa"/>
          </w:tcPr>
          <w:p w14:paraId="07140613">
            <w:pPr>
              <w:rPr>
                <w:color w:val="auto"/>
                <w:highlight w:val="none"/>
              </w:rPr>
            </w:pPr>
          </w:p>
        </w:tc>
      </w:tr>
      <w:tr w14:paraId="60CAC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EB7867">
            <w:pPr>
              <w:pStyle w:val="14"/>
              <w:rPr>
                <w:color w:val="auto"/>
                <w:highlight w:val="none"/>
              </w:rPr>
            </w:pPr>
            <w:r>
              <w:rPr>
                <w:color w:val="auto"/>
                <w:highlight w:val="none"/>
              </w:rPr>
              <w:t xml:space="preserve"> 5</w:t>
            </w:r>
          </w:p>
        </w:tc>
        <w:tc>
          <w:tcPr>
            <w:tcW w:w="1038" w:type="dxa"/>
          </w:tcPr>
          <w:p w14:paraId="6F35096B">
            <w:pPr>
              <w:rPr>
                <w:color w:val="auto"/>
                <w:highlight w:val="none"/>
              </w:rPr>
            </w:pPr>
          </w:p>
        </w:tc>
        <w:tc>
          <w:tcPr>
            <w:tcW w:w="1038" w:type="dxa"/>
          </w:tcPr>
          <w:p w14:paraId="55D27EFF">
            <w:pPr>
              <w:rPr>
                <w:color w:val="auto"/>
                <w:highlight w:val="none"/>
              </w:rPr>
            </w:pPr>
          </w:p>
        </w:tc>
        <w:tc>
          <w:tcPr>
            <w:tcW w:w="1038" w:type="dxa"/>
          </w:tcPr>
          <w:p w14:paraId="62E5CD21">
            <w:pPr>
              <w:rPr>
                <w:color w:val="auto"/>
                <w:highlight w:val="none"/>
              </w:rPr>
            </w:pPr>
          </w:p>
        </w:tc>
        <w:tc>
          <w:tcPr>
            <w:tcW w:w="1038" w:type="dxa"/>
          </w:tcPr>
          <w:p w14:paraId="2483E881">
            <w:pPr>
              <w:rPr>
                <w:color w:val="auto"/>
                <w:highlight w:val="none"/>
              </w:rPr>
            </w:pPr>
          </w:p>
        </w:tc>
        <w:tc>
          <w:tcPr>
            <w:tcW w:w="1038" w:type="dxa"/>
          </w:tcPr>
          <w:p w14:paraId="7680F6A8">
            <w:pPr>
              <w:rPr>
                <w:color w:val="auto"/>
                <w:highlight w:val="none"/>
              </w:rPr>
            </w:pPr>
          </w:p>
        </w:tc>
        <w:tc>
          <w:tcPr>
            <w:tcW w:w="1038" w:type="dxa"/>
          </w:tcPr>
          <w:p w14:paraId="6C23B5E7">
            <w:pPr>
              <w:rPr>
                <w:color w:val="auto"/>
                <w:highlight w:val="none"/>
              </w:rPr>
            </w:pPr>
          </w:p>
        </w:tc>
        <w:tc>
          <w:tcPr>
            <w:tcW w:w="1038" w:type="dxa"/>
          </w:tcPr>
          <w:p w14:paraId="494CAC0D">
            <w:pPr>
              <w:rPr>
                <w:color w:val="auto"/>
                <w:highlight w:val="none"/>
              </w:rPr>
            </w:pPr>
          </w:p>
        </w:tc>
      </w:tr>
      <w:tr w14:paraId="358FB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E4878D">
            <w:pPr>
              <w:pStyle w:val="14"/>
              <w:rPr>
                <w:color w:val="auto"/>
                <w:highlight w:val="none"/>
              </w:rPr>
            </w:pPr>
            <w:r>
              <w:rPr>
                <w:color w:val="auto"/>
                <w:highlight w:val="none"/>
              </w:rPr>
              <w:t xml:space="preserve"> ...</w:t>
            </w:r>
          </w:p>
        </w:tc>
        <w:tc>
          <w:tcPr>
            <w:tcW w:w="1038" w:type="dxa"/>
          </w:tcPr>
          <w:p w14:paraId="28DE8A6A">
            <w:pPr>
              <w:rPr>
                <w:color w:val="auto"/>
                <w:highlight w:val="none"/>
              </w:rPr>
            </w:pPr>
          </w:p>
        </w:tc>
        <w:tc>
          <w:tcPr>
            <w:tcW w:w="1038" w:type="dxa"/>
          </w:tcPr>
          <w:p w14:paraId="5FA5B86A">
            <w:pPr>
              <w:rPr>
                <w:color w:val="auto"/>
                <w:highlight w:val="none"/>
              </w:rPr>
            </w:pPr>
          </w:p>
        </w:tc>
        <w:tc>
          <w:tcPr>
            <w:tcW w:w="1038" w:type="dxa"/>
          </w:tcPr>
          <w:p w14:paraId="116986C1">
            <w:pPr>
              <w:rPr>
                <w:color w:val="auto"/>
                <w:highlight w:val="none"/>
              </w:rPr>
            </w:pPr>
          </w:p>
        </w:tc>
        <w:tc>
          <w:tcPr>
            <w:tcW w:w="1038" w:type="dxa"/>
          </w:tcPr>
          <w:p w14:paraId="50A3EB1F">
            <w:pPr>
              <w:rPr>
                <w:color w:val="auto"/>
                <w:highlight w:val="none"/>
              </w:rPr>
            </w:pPr>
          </w:p>
        </w:tc>
        <w:tc>
          <w:tcPr>
            <w:tcW w:w="1038" w:type="dxa"/>
          </w:tcPr>
          <w:p w14:paraId="6F465925">
            <w:pPr>
              <w:rPr>
                <w:color w:val="auto"/>
                <w:highlight w:val="none"/>
              </w:rPr>
            </w:pPr>
          </w:p>
        </w:tc>
        <w:tc>
          <w:tcPr>
            <w:tcW w:w="1038" w:type="dxa"/>
          </w:tcPr>
          <w:p w14:paraId="3A0DC620">
            <w:pPr>
              <w:rPr>
                <w:color w:val="auto"/>
                <w:highlight w:val="none"/>
              </w:rPr>
            </w:pPr>
          </w:p>
        </w:tc>
        <w:tc>
          <w:tcPr>
            <w:tcW w:w="1038" w:type="dxa"/>
          </w:tcPr>
          <w:p w14:paraId="2E26505A">
            <w:pPr>
              <w:rPr>
                <w:color w:val="auto"/>
                <w:highlight w:val="none"/>
              </w:rPr>
            </w:pPr>
          </w:p>
        </w:tc>
      </w:tr>
    </w:tbl>
    <w:p w14:paraId="1355DF72">
      <w:pPr>
        <w:pStyle w:val="14"/>
        <w:ind w:firstLine="480"/>
        <w:rPr>
          <w:color w:val="auto"/>
          <w:highlight w:val="none"/>
        </w:rPr>
      </w:pPr>
      <w:r>
        <w:rPr>
          <w:color w:val="auto"/>
          <w:highlight w:val="none"/>
        </w:rPr>
        <w:t>注：1.制造商为小型或微型企业时才需要填“制造商企业类型”栏,填写内容为“小型”或“微型”；</w:t>
      </w:r>
    </w:p>
    <w:p w14:paraId="27E9DDF9">
      <w:pPr>
        <w:pStyle w:val="14"/>
        <w:ind w:firstLine="480"/>
        <w:rPr>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14:paraId="1142EA8D">
      <w:pPr>
        <w:pStyle w:val="14"/>
        <w:rPr>
          <w:color w:val="auto"/>
          <w:highlight w:val="none"/>
        </w:rPr>
      </w:pPr>
      <w:r>
        <w:rPr>
          <w:color w:val="auto"/>
          <w:highlight w:val="none"/>
        </w:rPr>
        <w:t xml:space="preserve"> 投标人名称（盖章）：__________________</w:t>
      </w:r>
    </w:p>
    <w:p w14:paraId="4D7190DD">
      <w:pPr>
        <w:pStyle w:val="14"/>
        <w:rPr>
          <w:color w:val="auto"/>
          <w:highlight w:val="none"/>
        </w:rPr>
      </w:pPr>
      <w:r>
        <w:rPr>
          <w:color w:val="auto"/>
          <w:highlight w:val="none"/>
        </w:rPr>
        <w:t>日期： 年 月 日</w:t>
      </w:r>
    </w:p>
    <w:p w14:paraId="5033005A">
      <w:pPr>
        <w:pStyle w:val="14"/>
        <w:ind w:firstLine="480"/>
        <w:rPr>
          <w:color w:val="auto"/>
          <w:highlight w:val="none"/>
        </w:rPr>
      </w:pPr>
      <w:r>
        <w:rPr>
          <w:color w:val="auto"/>
          <w:highlight w:val="none"/>
        </w:rPr>
        <w:t xml:space="preserve">  </w:t>
      </w:r>
    </w:p>
    <w:p w14:paraId="6A4962A6">
      <w:pPr>
        <w:rPr>
          <w:b/>
          <w:color w:val="auto"/>
          <w:sz w:val="28"/>
          <w:highlight w:val="none"/>
        </w:rPr>
      </w:pPr>
      <w:r>
        <w:rPr>
          <w:b/>
          <w:color w:val="auto"/>
          <w:sz w:val="28"/>
          <w:highlight w:val="none"/>
        </w:rPr>
        <w:br w:type="page"/>
      </w:r>
    </w:p>
    <w:p w14:paraId="76458B1A">
      <w:pPr>
        <w:pStyle w:val="14"/>
        <w:outlineLvl w:val="2"/>
        <w:rPr>
          <w:color w:val="auto"/>
          <w:highlight w:val="none"/>
        </w:rPr>
      </w:pPr>
      <w:r>
        <w:rPr>
          <w:b/>
          <w:color w:val="auto"/>
          <w:sz w:val="28"/>
          <w:highlight w:val="none"/>
        </w:rPr>
        <w:t>格式五：</w:t>
      </w:r>
    </w:p>
    <w:p w14:paraId="2DA97B39">
      <w:pPr>
        <w:pStyle w:val="14"/>
        <w:ind w:firstLine="480"/>
        <w:rPr>
          <w:color w:val="auto"/>
          <w:highlight w:val="none"/>
        </w:rPr>
      </w:pPr>
      <w:r>
        <w:rPr>
          <w:color w:val="auto"/>
          <w:highlight w:val="none"/>
        </w:rPr>
        <w:t>（投标人可使用下述格式，也可使用广东省工商行政管理局统一印制的法定代表人证明书格式）</w:t>
      </w:r>
    </w:p>
    <w:p w14:paraId="07B744F8">
      <w:pPr>
        <w:pStyle w:val="14"/>
        <w:jc w:val="center"/>
        <w:outlineLvl w:val="3"/>
        <w:rPr>
          <w:color w:val="auto"/>
          <w:highlight w:val="none"/>
        </w:rPr>
      </w:pPr>
      <w:r>
        <w:rPr>
          <w:b/>
          <w:color w:val="auto"/>
          <w:sz w:val="24"/>
          <w:highlight w:val="none"/>
        </w:rPr>
        <w:t>法定代表人证明书</w:t>
      </w:r>
    </w:p>
    <w:p w14:paraId="1B4C1623">
      <w:pPr>
        <w:pStyle w:val="14"/>
        <w:ind w:firstLine="480"/>
        <w:rPr>
          <w:color w:val="auto"/>
          <w:highlight w:val="none"/>
        </w:rPr>
      </w:pPr>
      <w:r>
        <w:rPr>
          <w:color w:val="auto"/>
          <w:highlight w:val="none"/>
        </w:rPr>
        <w:t>_____________现任我单位_____________职务，为法定代表人，特此证明。</w:t>
      </w:r>
    </w:p>
    <w:p w14:paraId="08F9FB55">
      <w:pPr>
        <w:pStyle w:val="14"/>
        <w:ind w:firstLine="480"/>
        <w:rPr>
          <w:color w:val="auto"/>
          <w:highlight w:val="none"/>
        </w:rPr>
      </w:pPr>
      <w:r>
        <w:rPr>
          <w:color w:val="auto"/>
          <w:highlight w:val="none"/>
        </w:rPr>
        <w:t>有效期限：__________________</w:t>
      </w:r>
    </w:p>
    <w:p w14:paraId="4B1AF545">
      <w:pPr>
        <w:pStyle w:val="14"/>
        <w:ind w:firstLine="480"/>
        <w:rPr>
          <w:color w:val="auto"/>
          <w:highlight w:val="none"/>
        </w:rPr>
      </w:pPr>
      <w:r>
        <w:rPr>
          <w:color w:val="auto"/>
          <w:highlight w:val="none"/>
        </w:rPr>
        <w:t>附：代表人性别：_____年龄：_________ 身份证号码：__________________</w:t>
      </w:r>
    </w:p>
    <w:p w14:paraId="06B07A68">
      <w:pPr>
        <w:pStyle w:val="14"/>
        <w:ind w:firstLine="480"/>
        <w:rPr>
          <w:color w:val="auto"/>
          <w:highlight w:val="none"/>
        </w:rPr>
      </w:pPr>
      <w:r>
        <w:rPr>
          <w:color w:val="auto"/>
          <w:highlight w:val="none"/>
        </w:rPr>
        <w:t>注册号码：____________________企业类型：____________________________</w:t>
      </w:r>
    </w:p>
    <w:p w14:paraId="2A85FB27">
      <w:pPr>
        <w:pStyle w:val="14"/>
        <w:ind w:firstLine="480"/>
        <w:rPr>
          <w:color w:val="auto"/>
          <w:highlight w:val="none"/>
        </w:rPr>
      </w:pPr>
      <w:r>
        <w:rPr>
          <w:color w:val="auto"/>
          <w:highlight w:val="none"/>
        </w:rPr>
        <w:t>经营范围：__________________________</w:t>
      </w:r>
    </w:p>
    <w:p w14:paraId="4DC419F9">
      <w:pPr>
        <w:pStyle w:val="14"/>
        <w:ind w:firstLine="480"/>
        <w:rPr>
          <w:color w:val="auto"/>
          <w:highlight w:val="none"/>
        </w:rPr>
      </w:pPr>
    </w:p>
    <w:p w14:paraId="15E30EF5">
      <w:pPr>
        <w:pStyle w:val="14"/>
        <w:ind w:firstLine="480"/>
        <w:rPr>
          <w:color w:val="auto"/>
          <w:highlight w:val="none"/>
        </w:rPr>
      </w:pPr>
    </w:p>
    <w:p w14:paraId="02AC96C7">
      <w:pPr>
        <w:pStyle w:val="14"/>
        <w:rPr>
          <w:color w:val="auto"/>
          <w:highlight w:val="none"/>
        </w:rPr>
      </w:pPr>
      <w:r>
        <w:rPr>
          <w:color w:val="auto"/>
          <w:highlight w:val="none"/>
        </w:rPr>
        <w:t xml:space="preserve"> 投标人名称（盖章）：__________________</w:t>
      </w:r>
    </w:p>
    <w:p w14:paraId="3D324461">
      <w:pPr>
        <w:pStyle w:val="14"/>
        <w:rPr>
          <w:color w:val="auto"/>
          <w:highlight w:val="none"/>
        </w:rPr>
      </w:pPr>
      <w:r>
        <w:rPr>
          <w:color w:val="auto"/>
          <w:highlight w:val="none"/>
        </w:rPr>
        <w:t xml:space="preserve"> 地址：__________________</w:t>
      </w:r>
    </w:p>
    <w:p w14:paraId="133EBFFE">
      <w:pPr>
        <w:pStyle w:val="14"/>
        <w:rPr>
          <w:color w:val="auto"/>
          <w:highlight w:val="none"/>
        </w:rPr>
      </w:pPr>
      <w:r>
        <w:rPr>
          <w:color w:val="auto"/>
          <w:highlight w:val="none"/>
        </w:rPr>
        <w:t xml:space="preserve"> 法定代表人（签字或盖章）：__________________</w:t>
      </w:r>
    </w:p>
    <w:p w14:paraId="786E1A18">
      <w:pPr>
        <w:pStyle w:val="14"/>
        <w:rPr>
          <w:color w:val="auto"/>
          <w:highlight w:val="none"/>
        </w:rPr>
      </w:pPr>
      <w:r>
        <w:rPr>
          <w:color w:val="auto"/>
          <w:highlight w:val="none"/>
        </w:rPr>
        <w:t xml:space="preserve"> 职务：__________________</w:t>
      </w:r>
    </w:p>
    <w:p w14:paraId="4969BD37">
      <w:pPr>
        <w:pStyle w:val="14"/>
        <w:rPr>
          <w:color w:val="auto"/>
          <w:highlight w:val="none"/>
        </w:rPr>
      </w:pPr>
      <w:r>
        <w:rPr>
          <w:color w:val="auto"/>
          <w:highlight w:val="none"/>
        </w:rPr>
        <w:t xml:space="preserve"> 日期： 年 月 日</w:t>
      </w:r>
    </w:p>
    <w:p w14:paraId="68819929">
      <w:pPr>
        <w:pStyle w:val="14"/>
        <w:ind w:firstLine="480"/>
        <w:rPr>
          <w:color w:val="auto"/>
          <w:highlight w:val="none"/>
        </w:rPr>
      </w:pPr>
      <w:r>
        <w:rPr>
          <w:color w:val="auto"/>
          <w:highlight w:val="none"/>
        </w:rPr>
        <w:t xml:space="preserve">  </w:t>
      </w:r>
    </w:p>
    <w:p w14:paraId="542D33A8">
      <w:pPr>
        <w:rPr>
          <w:b/>
          <w:color w:val="auto"/>
          <w:sz w:val="28"/>
          <w:highlight w:val="none"/>
        </w:rPr>
      </w:pPr>
      <w:r>
        <w:rPr>
          <w:b/>
          <w:color w:val="auto"/>
          <w:sz w:val="28"/>
          <w:highlight w:val="none"/>
        </w:rPr>
        <w:br w:type="page"/>
      </w:r>
    </w:p>
    <w:p w14:paraId="583DDB54">
      <w:pPr>
        <w:pStyle w:val="14"/>
        <w:outlineLvl w:val="2"/>
        <w:rPr>
          <w:color w:val="auto"/>
          <w:highlight w:val="none"/>
        </w:rPr>
      </w:pPr>
      <w:r>
        <w:rPr>
          <w:b/>
          <w:color w:val="auto"/>
          <w:sz w:val="28"/>
          <w:highlight w:val="none"/>
        </w:rPr>
        <w:t>格式六：</w:t>
      </w:r>
    </w:p>
    <w:p w14:paraId="2250F8F8">
      <w:pPr>
        <w:pStyle w:val="14"/>
        <w:jc w:val="center"/>
        <w:outlineLvl w:val="3"/>
        <w:rPr>
          <w:color w:val="auto"/>
          <w:highlight w:val="none"/>
        </w:rPr>
      </w:pPr>
      <w:r>
        <w:rPr>
          <w:b/>
          <w:color w:val="auto"/>
          <w:sz w:val="24"/>
          <w:highlight w:val="none"/>
        </w:rPr>
        <w:t>法定代表人授权书格式</w:t>
      </w:r>
    </w:p>
    <w:p w14:paraId="03BD9C05">
      <w:pPr>
        <w:pStyle w:val="14"/>
        <w:ind w:firstLine="480"/>
        <w:rPr>
          <w:color w:val="auto"/>
          <w:highlight w:val="none"/>
        </w:rPr>
      </w:pPr>
      <w:r>
        <w:rPr>
          <w:color w:val="auto"/>
          <w:highlight w:val="none"/>
        </w:rPr>
        <w:t>（对于银行、保险、电信、邮政、铁路等行业以及获得总公司投标授权的分公司，可以提供投标分支机构负责人授权书）</w:t>
      </w:r>
    </w:p>
    <w:p w14:paraId="1B5CFE9F">
      <w:pPr>
        <w:pStyle w:val="14"/>
        <w:jc w:val="center"/>
        <w:outlineLvl w:val="3"/>
        <w:rPr>
          <w:color w:val="auto"/>
          <w:highlight w:val="none"/>
        </w:rPr>
      </w:pPr>
      <w:r>
        <w:rPr>
          <w:b/>
          <w:color w:val="auto"/>
          <w:sz w:val="24"/>
          <w:highlight w:val="none"/>
        </w:rPr>
        <w:t>法定代表人授权书</w:t>
      </w:r>
    </w:p>
    <w:p w14:paraId="61074901">
      <w:pPr>
        <w:pStyle w:val="14"/>
        <w:ind w:firstLine="480"/>
        <w:rPr>
          <w:color w:val="auto"/>
          <w:highlight w:val="none"/>
        </w:rPr>
      </w:pPr>
      <w:r>
        <w:rPr>
          <w:color w:val="auto"/>
          <w:highlight w:val="none"/>
        </w:rPr>
        <w:t>致：</w:t>
      </w:r>
      <w:r>
        <w:rPr>
          <w:color w:val="auto"/>
          <w:highlight w:val="none"/>
        </w:rPr>
        <w:t>东莞市交易咨询服务有限公司</w:t>
      </w:r>
    </w:p>
    <w:p w14:paraId="21913D9B">
      <w:pPr>
        <w:pStyle w:val="14"/>
        <w:ind w:firstLine="480"/>
        <w:rPr>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，有效证件号码：________________作为我公司的全权代理人，就“</w:t>
      </w:r>
      <w:r>
        <w:rPr>
          <w:rFonts w:hint="eastAsia"/>
          <w:color w:val="auto"/>
          <w:highlight w:val="none"/>
          <w:lang w:val="en-US" w:eastAsia="zh-CN"/>
        </w:rPr>
        <w:t>2</w:t>
      </w:r>
      <w:r>
        <w:rPr>
          <w:rFonts w:hint="eastAsia"/>
          <w:color w:val="auto"/>
          <w:highlight w:val="none"/>
          <w:lang w:eastAsia="zh-CN"/>
        </w:rPr>
        <w:t>026年度水务工程质量安全监督技术服务采购项目</w:t>
      </w:r>
      <w:r>
        <w:rPr>
          <w:color w:val="auto"/>
          <w:highlight w:val="none"/>
        </w:rPr>
        <w:t>”项目采购[采购项目编号为</w:t>
      </w:r>
      <w:r>
        <w:rPr>
          <w:rFonts w:hint="eastAsia"/>
          <w:color w:val="auto"/>
          <w:highlight w:val="none"/>
          <w:lang w:eastAsia="zh-CN"/>
        </w:rPr>
        <w:t>DGJZ26C001Z</w:t>
      </w:r>
      <w:r>
        <w:rPr>
          <w:color w:val="auto"/>
          <w:highlight w:val="none"/>
        </w:rPr>
        <w:t>]的投标和合同执行，以我方的名义处理一切与之有关的事宜。</w:t>
      </w:r>
    </w:p>
    <w:p w14:paraId="6786E972">
      <w:pPr>
        <w:pStyle w:val="14"/>
        <w:ind w:firstLine="480"/>
        <w:rPr>
          <w:color w:val="auto"/>
          <w:highlight w:val="none"/>
        </w:rPr>
      </w:pPr>
      <w:r>
        <w:rPr>
          <w:color w:val="auto"/>
          <w:highlight w:val="none"/>
        </w:rPr>
        <w:t>本授权书于________年________月________日签字生效，特此声明。</w:t>
      </w:r>
    </w:p>
    <w:p w14:paraId="20B130F1">
      <w:pPr>
        <w:spacing w:line="360" w:lineRule="auto"/>
        <w:ind w:firstLine="420"/>
        <w:rPr>
          <w:b/>
          <w:bCs/>
          <w:color w:val="auto"/>
          <w:sz w:val="28"/>
          <w:szCs w:val="28"/>
          <w:highlight w:val="none"/>
        </w:rPr>
      </w:pPr>
      <w:r>
        <w:rPr>
          <w:rFonts w:hint="eastAsia"/>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-300355</wp:posOffset>
                </wp:positionH>
                <wp:positionV relativeFrom="paragraph">
                  <wp:posOffset>353060</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A4EADC9">
                            <w:pPr>
                              <w:jc w:val="center"/>
                              <w:rPr>
                                <w:rFonts w:hint="eastAsia" w:hAnsi="宋体"/>
                                <w:szCs w:val="21"/>
                              </w:rPr>
                            </w:pPr>
                          </w:p>
                          <w:p w14:paraId="65568E57">
                            <w:pPr>
                              <w:jc w:val="center"/>
                              <w:rPr>
                                <w:rFonts w:hint="eastAsia" w:hAnsi="宋体"/>
                                <w:szCs w:val="21"/>
                              </w:rPr>
                            </w:pPr>
                          </w:p>
                          <w:p w14:paraId="4187B468">
                            <w:pPr>
                              <w:jc w:val="center"/>
                              <w:rPr>
                                <w:rFonts w:hint="eastAsia" w:hAnsi="宋体"/>
                                <w:szCs w:val="21"/>
                              </w:rPr>
                            </w:pPr>
                          </w:p>
                          <w:p w14:paraId="0D9F2AEA">
                            <w:pPr>
                              <w:jc w:val="center"/>
                              <w:rPr>
                                <w:color w:val="FF0000"/>
                                <w:szCs w:val="21"/>
                              </w:rPr>
                            </w:pPr>
                            <w:r>
                              <w:rPr>
                                <w:rFonts w:hint="eastAsia" w:hAnsi="宋体"/>
                                <w:color w:val="FF0000"/>
                                <w:szCs w:val="21"/>
                              </w:rPr>
                              <w:t>被授权代表身份证正面复印件</w:t>
                            </w:r>
                          </w:p>
                        </w:txbxContent>
                      </wps:txbx>
                      <wps:bodyPr upright="1"/>
                    </wps:wsp>
                  </a:graphicData>
                </a:graphic>
              </wp:anchor>
            </w:drawing>
          </mc:Choice>
          <mc:Fallback>
            <w:pict>
              <v:shape id="_x0000_s1026" o:spid="_x0000_s1026" o:spt="176" type="#_x0000_t176" style="position:absolute;left:0pt;margin-left:-23.65pt;margin-top:27.8pt;height:124.75pt;width:183.75pt;z-index:251660288;mso-width-relative:page;mso-height-relative:page;" fillcolor="#FFFFFF" filled="t" stroked="t" coordsize="21600,21600" o:gfxdata="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M5EzNkAAAAK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2A4EADC9">
                      <w:pPr>
                        <w:jc w:val="center"/>
                        <w:rPr>
                          <w:rFonts w:hint="eastAsia" w:hAnsi="宋体"/>
                          <w:szCs w:val="21"/>
                        </w:rPr>
                      </w:pPr>
                    </w:p>
                    <w:p w14:paraId="65568E57">
                      <w:pPr>
                        <w:jc w:val="center"/>
                        <w:rPr>
                          <w:rFonts w:hint="eastAsia" w:hAnsi="宋体"/>
                          <w:szCs w:val="21"/>
                        </w:rPr>
                      </w:pPr>
                    </w:p>
                    <w:p w14:paraId="4187B468">
                      <w:pPr>
                        <w:jc w:val="center"/>
                        <w:rPr>
                          <w:rFonts w:hint="eastAsia" w:hAnsi="宋体"/>
                          <w:szCs w:val="21"/>
                        </w:rPr>
                      </w:pPr>
                    </w:p>
                    <w:p w14:paraId="0D9F2AEA">
                      <w:pPr>
                        <w:jc w:val="center"/>
                        <w:rPr>
                          <w:color w:val="FF0000"/>
                          <w:szCs w:val="21"/>
                        </w:rPr>
                      </w:pPr>
                      <w:r>
                        <w:rPr>
                          <w:rFonts w:hint="eastAsia" w:hAnsi="宋体"/>
                          <w:color w:val="FF0000"/>
                          <w:szCs w:val="21"/>
                        </w:rPr>
                        <w:t>被授权代表身份证正面复印件</w:t>
                      </w:r>
                    </w:p>
                  </w:txbxContent>
                </v:textbox>
              </v:shape>
            </w:pict>
          </mc:Fallback>
        </mc:AlternateContent>
      </w:r>
      <w:r>
        <w:rPr>
          <w:b/>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2566670</wp:posOffset>
                </wp:positionH>
                <wp:positionV relativeFrom="paragraph">
                  <wp:posOffset>353060</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EEDF397">
                            <w:pPr>
                              <w:jc w:val="center"/>
                              <w:rPr>
                                <w:rFonts w:hint="eastAsia" w:hAnsi="宋体"/>
                                <w:szCs w:val="21"/>
                              </w:rPr>
                            </w:pPr>
                          </w:p>
                          <w:p w14:paraId="2A02D8DC">
                            <w:pPr>
                              <w:jc w:val="center"/>
                              <w:rPr>
                                <w:rFonts w:hint="eastAsia" w:hAnsi="宋体"/>
                                <w:szCs w:val="21"/>
                              </w:rPr>
                            </w:pPr>
                          </w:p>
                          <w:p w14:paraId="22F6A405">
                            <w:pPr>
                              <w:jc w:val="center"/>
                              <w:rPr>
                                <w:rFonts w:hint="eastAsia" w:hAnsi="宋体"/>
                                <w:szCs w:val="21"/>
                              </w:rPr>
                            </w:pPr>
                          </w:p>
                          <w:p w14:paraId="76202970">
                            <w:pPr>
                              <w:jc w:val="center"/>
                              <w:rPr>
                                <w:color w:val="FF0000"/>
                                <w:szCs w:val="21"/>
                              </w:rPr>
                            </w:pPr>
                            <w:r>
                              <w:rPr>
                                <w:rFonts w:hint="eastAsia" w:hAnsi="宋体"/>
                                <w:color w:val="FF0000"/>
                                <w:szCs w:val="21"/>
                              </w:rPr>
                              <w:t>被授权代表身份证反面复印件</w:t>
                            </w:r>
                          </w:p>
                        </w:txbxContent>
                      </wps:txbx>
                      <wps:bodyPr upright="1"/>
                    </wps:wsp>
                  </a:graphicData>
                </a:graphic>
              </wp:anchor>
            </w:drawing>
          </mc:Choice>
          <mc:Fallback>
            <w:pict>
              <v:shape id="_x0000_s1026" o:spid="_x0000_s1026" o:spt="176" type="#_x0000_t176" style="position:absolute;left:0pt;margin-left:202.1pt;margin-top:27.8pt;height:124.75pt;width:183.75pt;z-index:251661312;mso-width-relative:page;mso-height-relative:page;" fillcolor="#FFFFFF" filled="t" stroked="t" coordsize="21600,21600" o:gfxdata="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jC3ZdgAAAAKAQAADwAAAAAAAAABACAAAAAiAAAAZHJzL2Rvd25yZXYueG1sUEsBAhQAFAAA&#10;AAgAh07iQNUOhB0oAgAAUAQAAA4AAAAAAAAAAQAgAAAAJwEAAGRycy9lMm9Eb2MueG1sUEsFBgAA&#10;AAAGAAYAWQEAAMEFAAAAAA==&#10;">
                <v:fill on="t" focussize="0,0"/>
                <v:stroke color="#000000" joinstyle="miter"/>
                <v:imagedata o:title=""/>
                <o:lock v:ext="edit" aspectratio="f"/>
                <v:textbox>
                  <w:txbxContent>
                    <w:p w14:paraId="3EEDF397">
                      <w:pPr>
                        <w:jc w:val="center"/>
                        <w:rPr>
                          <w:rFonts w:hint="eastAsia" w:hAnsi="宋体"/>
                          <w:szCs w:val="21"/>
                        </w:rPr>
                      </w:pPr>
                    </w:p>
                    <w:p w14:paraId="2A02D8DC">
                      <w:pPr>
                        <w:jc w:val="center"/>
                        <w:rPr>
                          <w:rFonts w:hint="eastAsia" w:hAnsi="宋体"/>
                          <w:szCs w:val="21"/>
                        </w:rPr>
                      </w:pPr>
                    </w:p>
                    <w:p w14:paraId="22F6A405">
                      <w:pPr>
                        <w:jc w:val="center"/>
                        <w:rPr>
                          <w:rFonts w:hint="eastAsia" w:hAnsi="宋体"/>
                          <w:szCs w:val="21"/>
                        </w:rPr>
                      </w:pPr>
                    </w:p>
                    <w:p w14:paraId="76202970">
                      <w:pPr>
                        <w:jc w:val="center"/>
                        <w:rPr>
                          <w:color w:val="FF0000"/>
                          <w:szCs w:val="21"/>
                        </w:rPr>
                      </w:pPr>
                      <w:r>
                        <w:rPr>
                          <w:rFonts w:hint="eastAsia" w:hAnsi="宋体"/>
                          <w:color w:val="FF0000"/>
                          <w:szCs w:val="21"/>
                        </w:rPr>
                        <w:t>被授权代表身份证反面复印件</w:t>
                      </w:r>
                    </w:p>
                  </w:txbxContent>
                </v:textbox>
              </v:shape>
            </w:pict>
          </mc:Fallback>
        </mc:AlternateContent>
      </w:r>
    </w:p>
    <w:p w14:paraId="14473760">
      <w:pPr>
        <w:spacing w:line="360" w:lineRule="auto"/>
        <w:ind w:firstLine="420"/>
        <w:rPr>
          <w:b/>
          <w:bCs/>
          <w:color w:val="auto"/>
          <w:sz w:val="28"/>
          <w:szCs w:val="28"/>
          <w:highlight w:val="none"/>
        </w:rPr>
      </w:pPr>
    </w:p>
    <w:p w14:paraId="3F29EEBD">
      <w:pPr>
        <w:spacing w:line="360" w:lineRule="auto"/>
        <w:ind w:firstLine="420"/>
        <w:rPr>
          <w:b/>
          <w:bCs/>
          <w:color w:val="auto"/>
          <w:sz w:val="28"/>
          <w:szCs w:val="28"/>
          <w:highlight w:val="none"/>
        </w:rPr>
      </w:pPr>
    </w:p>
    <w:p w14:paraId="2D5FF5E8">
      <w:pPr>
        <w:spacing w:line="360" w:lineRule="auto"/>
        <w:ind w:firstLine="420"/>
        <w:rPr>
          <w:b/>
          <w:bCs/>
          <w:color w:val="auto"/>
          <w:sz w:val="28"/>
          <w:szCs w:val="28"/>
          <w:highlight w:val="none"/>
        </w:rPr>
      </w:pPr>
    </w:p>
    <w:p w14:paraId="3A1E662B">
      <w:pPr>
        <w:spacing w:line="360" w:lineRule="auto"/>
        <w:ind w:firstLine="420"/>
        <w:rPr>
          <w:b/>
          <w:bCs/>
          <w:color w:val="auto"/>
          <w:sz w:val="28"/>
          <w:szCs w:val="28"/>
          <w:highlight w:val="none"/>
        </w:rPr>
      </w:pPr>
    </w:p>
    <w:p w14:paraId="34D1C3BA">
      <w:pPr>
        <w:spacing w:line="360" w:lineRule="auto"/>
        <w:ind w:firstLine="420"/>
        <w:rPr>
          <w:b/>
          <w:bCs/>
          <w:color w:val="auto"/>
          <w:sz w:val="28"/>
          <w:szCs w:val="28"/>
          <w:highlight w:val="none"/>
        </w:rPr>
      </w:pPr>
    </w:p>
    <w:p w14:paraId="2DF0F578">
      <w:pPr>
        <w:spacing w:line="360" w:lineRule="auto"/>
        <w:ind w:left="0" w:leftChars="0" w:firstLine="280" w:firstLineChars="100"/>
        <w:rPr>
          <w:color w:val="auto"/>
          <w:highlight w:val="none"/>
        </w:rPr>
      </w:pPr>
      <w:r>
        <w:rPr>
          <w:rFonts w:hint="eastAsia"/>
          <w:color w:val="auto"/>
          <w:sz w:val="28"/>
          <w:szCs w:val="28"/>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8453120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84F8FE">
                            <w:pPr>
                              <w:jc w:val="center"/>
                              <w:rPr>
                                <w:rFonts w:hint="eastAsia" w:hAnsi="宋体"/>
                                <w:szCs w:val="21"/>
                              </w:rPr>
                            </w:pPr>
                          </w:p>
                          <w:p w14:paraId="4AF2CD81">
                            <w:pPr>
                              <w:jc w:val="center"/>
                              <w:rPr>
                                <w:rFonts w:hint="eastAsia" w:hAnsi="宋体"/>
                                <w:szCs w:val="21"/>
                              </w:rPr>
                            </w:pPr>
                          </w:p>
                          <w:p w14:paraId="52EFFD71">
                            <w:pPr>
                              <w:jc w:val="center"/>
                              <w:rPr>
                                <w:rFonts w:hint="eastAsia" w:hAnsi="宋体"/>
                                <w:szCs w:val="21"/>
                              </w:rPr>
                            </w:pPr>
                          </w:p>
                          <w:p w14:paraId="1D6C8EE0">
                            <w:pPr>
                              <w:jc w:val="center"/>
                              <w:rPr>
                                <w:color w:val="FF0000"/>
                                <w:szCs w:val="21"/>
                              </w:rPr>
                            </w:pPr>
                            <w:r>
                              <w:rPr>
                                <w:rFonts w:hint="eastAsia" w:hAnsi="宋体"/>
                                <w:color w:val="FF0000"/>
                                <w:szCs w:val="21"/>
                              </w:rPr>
                              <w:t>被授权代表身份证正面复印件</w:t>
                            </w:r>
                          </w:p>
                        </w:txbxContent>
                      </wps:txbx>
                      <wps:bodyPr upright="1"/>
                    </wps:wsp>
                  </a:graphicData>
                </a:graphic>
              </wp:anchor>
            </w:drawing>
          </mc:Choice>
          <mc:Fallback>
            <w:pict>
              <v:shape id="_x0000_s1026" o:spid="_x0000_s1026" o:spt="176" type="#_x0000_t176" style="position:absolute;left:0pt;margin-left:110.65pt;margin-top:665.6pt;height:124.75pt;width:183.75pt;z-index:251659264;mso-width-relative:page;mso-height-relative:page;" fillcolor="#FFFFFF" filled="t" stroked="t" coordsize="21600,21600" o:gfxdata="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K/tI2gAAAA0BAAAPAAAAAAAAAAEAIAAAACIAAABkcnMvZG93bnJldi54bWxQSwECFAAU&#10;AAAACACHTuJATs8bMSgCAABQBAAADgAAAAAAAAABACAAAAApAQAAZHJzL2Uyb0RvYy54bWxQSwUG&#10;AAAAAAYABgBZAQAAwwUAAAAA&#10;">
                <v:fill on="t" focussize="0,0"/>
                <v:stroke color="#000000" joinstyle="miter"/>
                <v:imagedata o:title=""/>
                <o:lock v:ext="edit" aspectratio="f"/>
                <v:textbox>
                  <w:txbxContent>
                    <w:p w14:paraId="1884F8FE">
                      <w:pPr>
                        <w:jc w:val="center"/>
                        <w:rPr>
                          <w:rFonts w:hint="eastAsia" w:hAnsi="宋体"/>
                          <w:szCs w:val="21"/>
                        </w:rPr>
                      </w:pPr>
                    </w:p>
                    <w:p w14:paraId="4AF2CD81">
                      <w:pPr>
                        <w:jc w:val="center"/>
                        <w:rPr>
                          <w:rFonts w:hint="eastAsia" w:hAnsi="宋体"/>
                          <w:szCs w:val="21"/>
                        </w:rPr>
                      </w:pPr>
                    </w:p>
                    <w:p w14:paraId="52EFFD71">
                      <w:pPr>
                        <w:jc w:val="center"/>
                        <w:rPr>
                          <w:rFonts w:hint="eastAsia" w:hAnsi="宋体"/>
                          <w:szCs w:val="21"/>
                        </w:rPr>
                      </w:pPr>
                    </w:p>
                    <w:p w14:paraId="1D6C8EE0">
                      <w:pPr>
                        <w:jc w:val="center"/>
                        <w:rPr>
                          <w:color w:val="FF0000"/>
                          <w:szCs w:val="21"/>
                        </w:rPr>
                      </w:pPr>
                      <w:r>
                        <w:rPr>
                          <w:rFonts w:hint="eastAsia" w:hAnsi="宋体"/>
                          <w:color w:val="FF0000"/>
                          <w:szCs w:val="21"/>
                        </w:rPr>
                        <w:t>被授权代表身份证正面复印件</w:t>
                      </w:r>
                    </w:p>
                  </w:txbxContent>
                </v:textbox>
              </v:shape>
            </w:pict>
          </mc:Fallback>
        </mc:AlternateContent>
      </w:r>
      <w:r>
        <w:rPr>
          <w:color w:val="auto"/>
          <w:highlight w:val="none"/>
        </w:rPr>
        <w:t>投标人（盖章）：__________________</w:t>
      </w:r>
    </w:p>
    <w:p w14:paraId="4AEF76FF">
      <w:pPr>
        <w:pStyle w:val="14"/>
        <w:rPr>
          <w:color w:val="auto"/>
          <w:highlight w:val="none"/>
        </w:rPr>
      </w:pPr>
      <w:r>
        <w:rPr>
          <w:color w:val="auto"/>
          <w:highlight w:val="none"/>
        </w:rPr>
        <w:t xml:space="preserve"> 地址：__________________</w:t>
      </w:r>
    </w:p>
    <w:p w14:paraId="3A080E5D">
      <w:pPr>
        <w:pStyle w:val="14"/>
        <w:rPr>
          <w:color w:val="auto"/>
          <w:highlight w:val="none"/>
        </w:rPr>
      </w:pPr>
      <w:r>
        <w:rPr>
          <w:color w:val="auto"/>
          <w:highlight w:val="none"/>
        </w:rPr>
        <w:t xml:space="preserve"> 法定代表人（签字或盖章）：__________________</w:t>
      </w:r>
    </w:p>
    <w:p w14:paraId="00EA0415">
      <w:pPr>
        <w:pStyle w:val="14"/>
        <w:rPr>
          <w:color w:val="auto"/>
          <w:highlight w:val="none"/>
        </w:rPr>
      </w:pPr>
      <w:r>
        <w:rPr>
          <w:color w:val="auto"/>
          <w:highlight w:val="none"/>
        </w:rPr>
        <w:t xml:space="preserve"> 职务：__________________</w:t>
      </w:r>
    </w:p>
    <w:p w14:paraId="5A00048E">
      <w:pPr>
        <w:pStyle w:val="14"/>
        <w:rPr>
          <w:color w:val="auto"/>
          <w:highlight w:val="none"/>
        </w:rPr>
      </w:pPr>
      <w:r>
        <w:rPr>
          <w:color w:val="auto"/>
          <w:highlight w:val="none"/>
        </w:rPr>
        <w:t xml:space="preserve"> 被授权人（签字或盖章）：__________________</w:t>
      </w:r>
    </w:p>
    <w:p w14:paraId="29C04183">
      <w:pPr>
        <w:pStyle w:val="14"/>
        <w:rPr>
          <w:color w:val="auto"/>
          <w:highlight w:val="none"/>
        </w:rPr>
      </w:pPr>
      <w:r>
        <w:rPr>
          <w:color w:val="auto"/>
          <w:highlight w:val="none"/>
        </w:rPr>
        <w:t xml:space="preserve"> 职务：__________________</w:t>
      </w:r>
    </w:p>
    <w:p w14:paraId="49A56AB3">
      <w:pPr>
        <w:pStyle w:val="14"/>
        <w:rPr>
          <w:color w:val="auto"/>
          <w:highlight w:val="none"/>
        </w:rPr>
      </w:pPr>
      <w:r>
        <w:rPr>
          <w:color w:val="auto"/>
          <w:highlight w:val="none"/>
        </w:rPr>
        <w:t xml:space="preserve"> 日期： 年 月 日</w:t>
      </w:r>
    </w:p>
    <w:p w14:paraId="33E4B1DA">
      <w:pPr>
        <w:pStyle w:val="14"/>
        <w:ind w:firstLine="480"/>
        <w:rPr>
          <w:color w:val="auto"/>
          <w:highlight w:val="none"/>
        </w:rPr>
      </w:pPr>
      <w:r>
        <w:rPr>
          <w:color w:val="auto"/>
          <w:highlight w:val="none"/>
        </w:rPr>
        <w:t xml:space="preserve">  </w:t>
      </w:r>
    </w:p>
    <w:p w14:paraId="63C95C65">
      <w:pPr>
        <w:rPr>
          <w:b/>
          <w:color w:val="auto"/>
          <w:sz w:val="28"/>
          <w:highlight w:val="none"/>
        </w:rPr>
      </w:pPr>
      <w:r>
        <w:rPr>
          <w:b/>
          <w:color w:val="auto"/>
          <w:sz w:val="28"/>
          <w:highlight w:val="none"/>
        </w:rPr>
        <w:br w:type="page"/>
      </w:r>
    </w:p>
    <w:p w14:paraId="5A91F5E9">
      <w:pPr>
        <w:pStyle w:val="14"/>
        <w:outlineLvl w:val="2"/>
        <w:rPr>
          <w:color w:val="auto"/>
          <w:highlight w:val="none"/>
        </w:rPr>
      </w:pPr>
      <w:r>
        <w:rPr>
          <w:b/>
          <w:color w:val="auto"/>
          <w:sz w:val="28"/>
          <w:highlight w:val="none"/>
        </w:rPr>
        <w:t>格式七：</w:t>
      </w:r>
    </w:p>
    <w:p w14:paraId="60352AC6">
      <w:pPr>
        <w:pStyle w:val="14"/>
        <w:jc w:val="center"/>
        <w:outlineLvl w:val="3"/>
        <w:rPr>
          <w:color w:val="auto"/>
          <w:highlight w:val="none"/>
        </w:rPr>
      </w:pPr>
      <w:r>
        <w:rPr>
          <w:b/>
          <w:color w:val="auto"/>
          <w:sz w:val="24"/>
          <w:highlight w:val="none"/>
        </w:rPr>
        <w:t>投标保证金</w:t>
      </w:r>
    </w:p>
    <w:p w14:paraId="7AD2949E">
      <w:pPr>
        <w:pStyle w:val="14"/>
        <w:ind w:firstLine="480"/>
        <w:rPr>
          <w:color w:val="auto"/>
          <w:highlight w:val="none"/>
        </w:rPr>
      </w:pPr>
      <w:r>
        <w:rPr>
          <w:color w:val="auto"/>
          <w:highlight w:val="none"/>
        </w:rPr>
        <w:t>采购文件要求递交投标保证金的，投标人应在此提供保证金的凭证的复印件。</w:t>
      </w:r>
    </w:p>
    <w:p w14:paraId="662000D0">
      <w:pPr>
        <w:pStyle w:val="14"/>
        <w:rPr>
          <w:color w:val="auto"/>
          <w:highlight w:val="none"/>
        </w:rPr>
      </w:pPr>
      <w:r>
        <w:rPr>
          <w:color w:val="auto"/>
          <w:highlight w:val="none"/>
        </w:rPr>
        <w:t xml:space="preserve">  </w:t>
      </w:r>
    </w:p>
    <w:p w14:paraId="1628A4C5">
      <w:pPr>
        <w:rPr>
          <w:b/>
          <w:color w:val="auto"/>
          <w:sz w:val="28"/>
          <w:highlight w:val="none"/>
        </w:rPr>
      </w:pPr>
      <w:r>
        <w:rPr>
          <w:b/>
          <w:color w:val="auto"/>
          <w:sz w:val="28"/>
          <w:highlight w:val="none"/>
        </w:rPr>
        <w:br w:type="page"/>
      </w:r>
    </w:p>
    <w:p w14:paraId="74DFD879">
      <w:pPr>
        <w:pStyle w:val="14"/>
        <w:outlineLvl w:val="2"/>
        <w:rPr>
          <w:color w:val="auto"/>
          <w:highlight w:val="none"/>
        </w:rPr>
      </w:pPr>
      <w:r>
        <w:rPr>
          <w:b/>
          <w:color w:val="auto"/>
          <w:sz w:val="28"/>
          <w:highlight w:val="none"/>
        </w:rPr>
        <w:t>格式八：</w:t>
      </w:r>
    </w:p>
    <w:p w14:paraId="50F00A66">
      <w:pPr>
        <w:pStyle w:val="14"/>
        <w:jc w:val="center"/>
        <w:outlineLvl w:val="3"/>
        <w:rPr>
          <w:color w:val="auto"/>
          <w:highlight w:val="none"/>
        </w:rPr>
      </w:pPr>
      <w:r>
        <w:rPr>
          <w:b/>
          <w:color w:val="auto"/>
          <w:sz w:val="24"/>
          <w:highlight w:val="none"/>
        </w:rPr>
        <w:t>提供具有独立承担民事责任的能力的证明材料</w:t>
      </w:r>
    </w:p>
    <w:p w14:paraId="65E11176">
      <w:pPr>
        <w:pStyle w:val="14"/>
        <w:ind w:firstLine="480"/>
        <w:rPr>
          <w:color w:val="auto"/>
          <w:highlight w:val="none"/>
        </w:rPr>
      </w:pPr>
      <w:r>
        <w:rPr>
          <w:color w:val="auto"/>
          <w:highlight w:val="none"/>
        </w:rPr>
        <w:t xml:space="preserve">  </w:t>
      </w:r>
    </w:p>
    <w:p w14:paraId="09ACC4C4">
      <w:pPr>
        <w:rPr>
          <w:b/>
          <w:color w:val="auto"/>
          <w:sz w:val="28"/>
          <w:highlight w:val="none"/>
        </w:rPr>
      </w:pPr>
      <w:r>
        <w:rPr>
          <w:b/>
          <w:color w:val="auto"/>
          <w:sz w:val="28"/>
          <w:highlight w:val="none"/>
        </w:rPr>
        <w:br w:type="page"/>
      </w:r>
    </w:p>
    <w:p w14:paraId="424403CB">
      <w:pPr>
        <w:pStyle w:val="14"/>
        <w:outlineLvl w:val="2"/>
        <w:rPr>
          <w:color w:val="auto"/>
          <w:highlight w:val="none"/>
        </w:rPr>
      </w:pPr>
      <w:r>
        <w:rPr>
          <w:b/>
          <w:color w:val="auto"/>
          <w:sz w:val="28"/>
          <w:highlight w:val="none"/>
        </w:rPr>
        <w:t>格式九：</w:t>
      </w:r>
    </w:p>
    <w:p w14:paraId="65FF62CC">
      <w:pPr>
        <w:pStyle w:val="14"/>
        <w:jc w:val="center"/>
        <w:outlineLvl w:val="3"/>
        <w:rPr>
          <w:color w:val="auto"/>
          <w:highlight w:val="none"/>
        </w:rPr>
      </w:pPr>
      <w:r>
        <w:rPr>
          <w:b/>
          <w:color w:val="auto"/>
          <w:sz w:val="24"/>
          <w:highlight w:val="none"/>
        </w:rPr>
        <w:t>资格性审查要求的其他资质证明文件</w:t>
      </w:r>
    </w:p>
    <w:p w14:paraId="27AF9C66">
      <w:pPr>
        <w:pStyle w:val="14"/>
        <w:ind w:firstLine="480"/>
        <w:rPr>
          <w:color w:val="auto"/>
          <w:highlight w:val="none"/>
        </w:rPr>
      </w:pPr>
      <w:r>
        <w:rPr>
          <w:color w:val="auto"/>
          <w:highlight w:val="none"/>
        </w:rPr>
        <w:t>具有履行合同所必需的设备和专业技术能力</w:t>
      </w:r>
    </w:p>
    <w:p w14:paraId="4B7D19AE">
      <w:pPr>
        <w:pStyle w:val="14"/>
        <w:rPr>
          <w:color w:val="auto"/>
          <w:highlight w:val="none"/>
        </w:rPr>
      </w:pPr>
      <w:r>
        <w:rPr>
          <w:color w:val="auto"/>
          <w:highlight w:val="none"/>
        </w:rPr>
        <w:t xml:space="preserve">  </w:t>
      </w:r>
    </w:p>
    <w:p w14:paraId="370E8A8F">
      <w:pPr>
        <w:rPr>
          <w:b/>
          <w:color w:val="auto"/>
          <w:sz w:val="28"/>
          <w:highlight w:val="none"/>
        </w:rPr>
      </w:pPr>
      <w:r>
        <w:rPr>
          <w:b/>
          <w:color w:val="auto"/>
          <w:sz w:val="28"/>
          <w:highlight w:val="none"/>
        </w:rPr>
        <w:br w:type="page"/>
      </w:r>
    </w:p>
    <w:p w14:paraId="3B9ED531">
      <w:pPr>
        <w:pStyle w:val="14"/>
        <w:outlineLvl w:val="2"/>
        <w:rPr>
          <w:color w:val="auto"/>
          <w:highlight w:val="none"/>
        </w:rPr>
      </w:pPr>
      <w:r>
        <w:rPr>
          <w:b/>
          <w:color w:val="auto"/>
          <w:sz w:val="28"/>
          <w:highlight w:val="none"/>
        </w:rPr>
        <w:t>格式十：</w:t>
      </w:r>
    </w:p>
    <w:p w14:paraId="72A50BEB">
      <w:pPr>
        <w:pStyle w:val="14"/>
        <w:ind w:firstLine="480"/>
        <w:rPr>
          <w:color w:val="auto"/>
          <w:highlight w:val="none"/>
        </w:rPr>
      </w:pPr>
      <w:r>
        <w:rPr>
          <w:color w:val="auto"/>
          <w:highlight w:val="none"/>
        </w:rPr>
        <w:t>（对于采购需求写明“提供承诺”的条款，供应商可参照以下格式提供承诺）</w:t>
      </w:r>
    </w:p>
    <w:p w14:paraId="618B00B1">
      <w:pPr>
        <w:pStyle w:val="14"/>
        <w:jc w:val="center"/>
        <w:outlineLvl w:val="3"/>
        <w:rPr>
          <w:color w:val="auto"/>
          <w:highlight w:val="none"/>
        </w:rPr>
      </w:pPr>
      <w:r>
        <w:rPr>
          <w:b/>
          <w:color w:val="auto"/>
          <w:sz w:val="24"/>
          <w:highlight w:val="none"/>
        </w:rPr>
        <w:t>承诺函</w:t>
      </w:r>
    </w:p>
    <w:p w14:paraId="4D01F029">
      <w:pPr>
        <w:pStyle w:val="14"/>
        <w:ind w:firstLine="480"/>
        <w:rPr>
          <w:color w:val="auto"/>
          <w:highlight w:val="none"/>
        </w:rPr>
      </w:pPr>
      <w:r>
        <w:rPr>
          <w:color w:val="auto"/>
          <w:highlight w:val="none"/>
        </w:rPr>
        <w:t>致：</w:t>
      </w:r>
      <w:r>
        <w:rPr>
          <w:rFonts w:hint="eastAsia"/>
          <w:color w:val="auto"/>
          <w:highlight w:val="none"/>
          <w:lang w:eastAsia="zh-CN"/>
        </w:rPr>
        <w:t>东莞市水务局</w:t>
      </w:r>
      <w:r>
        <w:rPr>
          <w:color w:val="auto"/>
          <w:highlight w:val="none"/>
        </w:rPr>
        <w:br w:type="textWrapping"/>
      </w:r>
    </w:p>
    <w:p w14:paraId="5AE1A533">
      <w:pPr>
        <w:pStyle w:val="14"/>
        <w:ind w:firstLine="480"/>
        <w:rPr>
          <w:color w:val="auto"/>
          <w:highlight w:val="none"/>
        </w:rPr>
      </w:pPr>
      <w:r>
        <w:rPr>
          <w:color w:val="auto"/>
          <w:highlight w:val="none"/>
        </w:rPr>
        <w:t>对于__________________项目（项目编号：__________________），我方郑重承诺如下：</w:t>
      </w:r>
    </w:p>
    <w:p w14:paraId="44E5A915">
      <w:pPr>
        <w:pStyle w:val="14"/>
        <w:ind w:firstLine="480"/>
        <w:rPr>
          <w:color w:val="auto"/>
          <w:highlight w:val="none"/>
        </w:rPr>
      </w:pPr>
      <w:r>
        <w:rPr>
          <w:color w:val="auto"/>
          <w:highlight w:val="none"/>
        </w:rPr>
        <w:t>如中标/成交，我方承诺严格落实采购文件以下条款：(建议逐条复制采购文件相关条款原文)</w:t>
      </w:r>
    </w:p>
    <w:p w14:paraId="0C50A22B">
      <w:pPr>
        <w:pStyle w:val="14"/>
        <w:ind w:firstLine="480"/>
        <w:rPr>
          <w:color w:val="auto"/>
          <w:highlight w:val="none"/>
        </w:rPr>
      </w:pPr>
      <w:r>
        <w:rPr>
          <w:color w:val="auto"/>
          <w:highlight w:val="none"/>
        </w:rPr>
        <w:t>（一）星号条款</w:t>
      </w:r>
    </w:p>
    <w:p w14:paraId="08DA6EC5">
      <w:pPr>
        <w:pStyle w:val="14"/>
        <w:ind w:firstLine="480"/>
        <w:rPr>
          <w:color w:val="auto"/>
          <w:highlight w:val="none"/>
        </w:rPr>
      </w:pPr>
      <w:r>
        <w:rPr>
          <w:color w:val="auto"/>
          <w:highlight w:val="none"/>
        </w:rPr>
        <w:t>1.</w:t>
      </w:r>
    </w:p>
    <w:p w14:paraId="33BB3A30">
      <w:pPr>
        <w:pStyle w:val="14"/>
        <w:ind w:firstLine="480"/>
        <w:rPr>
          <w:color w:val="auto"/>
          <w:highlight w:val="none"/>
        </w:rPr>
      </w:pPr>
      <w:r>
        <w:rPr>
          <w:color w:val="auto"/>
          <w:highlight w:val="none"/>
        </w:rPr>
        <w:t>2.</w:t>
      </w:r>
    </w:p>
    <w:p w14:paraId="5E6677B5">
      <w:pPr>
        <w:pStyle w:val="14"/>
        <w:ind w:firstLine="480"/>
        <w:rPr>
          <w:color w:val="auto"/>
          <w:highlight w:val="none"/>
        </w:rPr>
      </w:pPr>
      <w:r>
        <w:rPr>
          <w:color w:val="auto"/>
          <w:highlight w:val="none"/>
        </w:rPr>
        <w:t>3.</w:t>
      </w:r>
    </w:p>
    <w:p w14:paraId="417F2AA2">
      <w:pPr>
        <w:pStyle w:val="14"/>
        <w:ind w:firstLine="480"/>
        <w:rPr>
          <w:color w:val="auto"/>
          <w:highlight w:val="none"/>
        </w:rPr>
      </w:pPr>
      <w:r>
        <w:rPr>
          <w:color w:val="auto"/>
          <w:highlight w:val="none"/>
        </w:rPr>
        <w:t>.........</w:t>
      </w:r>
    </w:p>
    <w:p w14:paraId="16BDA4F0">
      <w:pPr>
        <w:pStyle w:val="14"/>
        <w:ind w:firstLine="480"/>
        <w:rPr>
          <w:color w:val="auto"/>
          <w:highlight w:val="none"/>
        </w:rPr>
      </w:pPr>
      <w:r>
        <w:rPr>
          <w:color w:val="auto"/>
          <w:highlight w:val="none"/>
        </w:rPr>
        <w:t>（二）三角号条款</w:t>
      </w:r>
    </w:p>
    <w:p w14:paraId="7AED917D">
      <w:pPr>
        <w:pStyle w:val="14"/>
        <w:ind w:firstLine="480"/>
        <w:rPr>
          <w:color w:val="auto"/>
          <w:highlight w:val="none"/>
        </w:rPr>
      </w:pPr>
      <w:r>
        <w:rPr>
          <w:color w:val="auto"/>
          <w:highlight w:val="none"/>
        </w:rPr>
        <w:t>1.</w:t>
      </w:r>
    </w:p>
    <w:p w14:paraId="187A8E83">
      <w:pPr>
        <w:pStyle w:val="14"/>
        <w:ind w:firstLine="480"/>
        <w:rPr>
          <w:color w:val="auto"/>
          <w:highlight w:val="none"/>
        </w:rPr>
      </w:pPr>
      <w:r>
        <w:rPr>
          <w:color w:val="auto"/>
          <w:highlight w:val="none"/>
        </w:rPr>
        <w:t>2.</w:t>
      </w:r>
    </w:p>
    <w:p w14:paraId="512BF28D">
      <w:pPr>
        <w:pStyle w:val="14"/>
        <w:ind w:firstLine="480"/>
        <w:rPr>
          <w:color w:val="auto"/>
          <w:highlight w:val="none"/>
        </w:rPr>
      </w:pPr>
      <w:r>
        <w:rPr>
          <w:color w:val="auto"/>
          <w:highlight w:val="none"/>
        </w:rPr>
        <w:t>3.</w:t>
      </w:r>
    </w:p>
    <w:p w14:paraId="49320AE5">
      <w:pPr>
        <w:pStyle w:val="14"/>
        <w:ind w:firstLine="480"/>
        <w:rPr>
          <w:color w:val="auto"/>
          <w:highlight w:val="none"/>
        </w:rPr>
      </w:pPr>
      <w:r>
        <w:rPr>
          <w:color w:val="auto"/>
          <w:highlight w:val="none"/>
        </w:rPr>
        <w:t>.........</w:t>
      </w:r>
    </w:p>
    <w:p w14:paraId="7F7811A7">
      <w:pPr>
        <w:pStyle w:val="14"/>
        <w:ind w:firstLine="480"/>
        <w:rPr>
          <w:color w:val="auto"/>
          <w:highlight w:val="none"/>
        </w:rPr>
      </w:pPr>
      <w:r>
        <w:rPr>
          <w:color w:val="auto"/>
          <w:highlight w:val="none"/>
        </w:rPr>
        <w:t>（三）非星号、非三角号条款</w:t>
      </w:r>
    </w:p>
    <w:p w14:paraId="0410C57C">
      <w:pPr>
        <w:pStyle w:val="14"/>
        <w:ind w:firstLine="480"/>
        <w:rPr>
          <w:color w:val="auto"/>
          <w:highlight w:val="none"/>
        </w:rPr>
      </w:pPr>
      <w:r>
        <w:rPr>
          <w:color w:val="auto"/>
          <w:highlight w:val="none"/>
        </w:rPr>
        <w:t>1.</w:t>
      </w:r>
    </w:p>
    <w:p w14:paraId="5956E86B">
      <w:pPr>
        <w:pStyle w:val="14"/>
        <w:ind w:firstLine="480"/>
        <w:rPr>
          <w:color w:val="auto"/>
          <w:highlight w:val="none"/>
        </w:rPr>
      </w:pPr>
      <w:r>
        <w:rPr>
          <w:color w:val="auto"/>
          <w:highlight w:val="none"/>
        </w:rPr>
        <w:t>2.</w:t>
      </w:r>
    </w:p>
    <w:p w14:paraId="46059E4B">
      <w:pPr>
        <w:pStyle w:val="14"/>
        <w:ind w:firstLine="480"/>
        <w:rPr>
          <w:color w:val="auto"/>
          <w:highlight w:val="none"/>
        </w:rPr>
      </w:pPr>
      <w:r>
        <w:rPr>
          <w:color w:val="auto"/>
          <w:highlight w:val="none"/>
        </w:rPr>
        <w:t>3.</w:t>
      </w:r>
    </w:p>
    <w:p w14:paraId="337D3FAB">
      <w:pPr>
        <w:pStyle w:val="14"/>
        <w:ind w:firstLine="480"/>
        <w:rPr>
          <w:color w:val="auto"/>
          <w:highlight w:val="none"/>
        </w:rPr>
      </w:pPr>
      <w:r>
        <w:rPr>
          <w:color w:val="auto"/>
          <w:highlight w:val="none"/>
        </w:rPr>
        <w:t>.........</w:t>
      </w:r>
      <w:r>
        <w:rPr>
          <w:color w:val="auto"/>
          <w:highlight w:val="none"/>
        </w:rPr>
        <w:br w:type="textWrapping"/>
      </w:r>
    </w:p>
    <w:p w14:paraId="19093759">
      <w:pPr>
        <w:pStyle w:val="14"/>
        <w:ind w:firstLine="480"/>
        <w:rPr>
          <w:color w:val="auto"/>
          <w:highlight w:val="none"/>
        </w:rPr>
      </w:pPr>
      <w:r>
        <w:rPr>
          <w:color w:val="auto"/>
          <w:highlight w:val="none"/>
        </w:rPr>
        <w:t>特此承诺。</w:t>
      </w:r>
    </w:p>
    <w:p w14:paraId="2DD1EDC8">
      <w:pPr>
        <w:pStyle w:val="14"/>
        <w:rPr>
          <w:color w:val="auto"/>
          <w:highlight w:val="none"/>
        </w:rPr>
      </w:pPr>
      <w:r>
        <w:rPr>
          <w:color w:val="auto"/>
          <w:highlight w:val="none"/>
        </w:rPr>
        <w:t xml:space="preserve"> 供应商名称（盖章）：__________________</w:t>
      </w:r>
    </w:p>
    <w:p w14:paraId="1317B4D8">
      <w:pPr>
        <w:pStyle w:val="14"/>
        <w:rPr>
          <w:color w:val="auto"/>
          <w:highlight w:val="none"/>
        </w:rPr>
      </w:pPr>
      <w:r>
        <w:rPr>
          <w:color w:val="auto"/>
          <w:highlight w:val="none"/>
        </w:rPr>
        <w:t xml:space="preserve"> 日期： 年 月 日</w:t>
      </w:r>
    </w:p>
    <w:p w14:paraId="6ED1949E">
      <w:pPr>
        <w:pStyle w:val="14"/>
        <w:ind w:firstLine="480"/>
        <w:rPr>
          <w:color w:val="auto"/>
          <w:highlight w:val="none"/>
        </w:rPr>
      </w:pPr>
      <w:r>
        <w:rPr>
          <w:color w:val="auto"/>
          <w:highlight w:val="none"/>
        </w:rPr>
        <w:t xml:space="preserve">  </w:t>
      </w:r>
    </w:p>
    <w:p w14:paraId="6CE7C0EB">
      <w:pPr>
        <w:rPr>
          <w:b/>
          <w:color w:val="auto"/>
          <w:sz w:val="28"/>
          <w:highlight w:val="none"/>
        </w:rPr>
      </w:pPr>
      <w:r>
        <w:rPr>
          <w:b/>
          <w:color w:val="auto"/>
          <w:sz w:val="28"/>
          <w:highlight w:val="none"/>
        </w:rPr>
        <w:br w:type="page"/>
      </w:r>
    </w:p>
    <w:p w14:paraId="33E9D2A9">
      <w:pPr>
        <w:pStyle w:val="14"/>
        <w:outlineLvl w:val="2"/>
        <w:rPr>
          <w:color w:val="auto"/>
          <w:highlight w:val="none"/>
        </w:rPr>
      </w:pPr>
      <w:r>
        <w:rPr>
          <w:b/>
          <w:color w:val="auto"/>
          <w:sz w:val="28"/>
          <w:highlight w:val="none"/>
        </w:rPr>
        <w:t>格式十一：</w:t>
      </w:r>
    </w:p>
    <w:p w14:paraId="17396680">
      <w:pPr>
        <w:pStyle w:val="14"/>
        <w:ind w:firstLine="480"/>
        <w:rPr>
          <w:color w:val="auto"/>
          <w:highlight w:val="none"/>
        </w:rPr>
      </w:pPr>
      <w:r>
        <w:rPr>
          <w:color w:val="auto"/>
          <w:highlight w:val="none"/>
        </w:rPr>
        <w:t>（以下格式文件由供应商根据需要选用）</w:t>
      </w:r>
    </w:p>
    <w:p w14:paraId="11113FD7">
      <w:pPr>
        <w:pStyle w:val="14"/>
        <w:ind w:firstLine="480"/>
        <w:rPr>
          <w:color w:val="auto"/>
          <w:highlight w:val="none"/>
        </w:rPr>
      </w:pPr>
      <w:r>
        <w:rPr>
          <w:color w:val="auto"/>
          <w:highlight w:val="none"/>
        </w:rPr>
        <w:t>中小企业声明函（所投产品制造商为中小企业时提交本函，所属行业应符合采购文件中明确的本项目所属行业）</w:t>
      </w:r>
    </w:p>
    <w:p w14:paraId="5E12DD8C">
      <w:pPr>
        <w:pStyle w:val="14"/>
        <w:jc w:val="center"/>
        <w:outlineLvl w:val="3"/>
        <w:rPr>
          <w:color w:val="auto"/>
          <w:highlight w:val="none"/>
        </w:rPr>
      </w:pPr>
      <w:r>
        <w:rPr>
          <w:b/>
          <w:color w:val="auto"/>
          <w:sz w:val="24"/>
          <w:highlight w:val="none"/>
        </w:rPr>
        <w:t>中小企业声明函（货物）</w:t>
      </w:r>
    </w:p>
    <w:p w14:paraId="25BA59EF">
      <w:pPr>
        <w:pStyle w:val="14"/>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462A7E95">
      <w:pPr>
        <w:pStyle w:val="14"/>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4F39027D">
      <w:pPr>
        <w:pStyle w:val="14"/>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350F9AE5">
      <w:pPr>
        <w:pStyle w:val="14"/>
        <w:ind w:firstLine="480"/>
        <w:rPr>
          <w:color w:val="auto"/>
          <w:highlight w:val="none"/>
        </w:rPr>
      </w:pPr>
      <w:r>
        <w:rPr>
          <w:color w:val="auto"/>
          <w:highlight w:val="none"/>
        </w:rPr>
        <w:t>……</w:t>
      </w:r>
    </w:p>
    <w:p w14:paraId="52B3BB18">
      <w:pPr>
        <w:pStyle w:val="14"/>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6F04B14E">
      <w:pPr>
        <w:pStyle w:val="14"/>
        <w:ind w:firstLine="480"/>
        <w:rPr>
          <w:color w:val="auto"/>
          <w:highlight w:val="none"/>
        </w:rPr>
      </w:pPr>
      <w:r>
        <w:rPr>
          <w:color w:val="auto"/>
          <w:highlight w:val="none"/>
        </w:rPr>
        <w:t>本企业对上述声明内容的真实性负责。如有虚假，将依法承担相应责任。</w:t>
      </w:r>
    </w:p>
    <w:p w14:paraId="15917DB4">
      <w:pPr>
        <w:pStyle w:val="14"/>
        <w:rPr>
          <w:color w:val="auto"/>
          <w:highlight w:val="none"/>
        </w:rPr>
      </w:pPr>
      <w:r>
        <w:rPr>
          <w:color w:val="auto"/>
          <w:highlight w:val="none"/>
        </w:rPr>
        <w:t xml:space="preserve"> 企业名称（盖章）：__________________</w:t>
      </w:r>
    </w:p>
    <w:p w14:paraId="5D7CAD2B">
      <w:pPr>
        <w:pStyle w:val="14"/>
        <w:rPr>
          <w:color w:val="auto"/>
          <w:highlight w:val="none"/>
        </w:rPr>
      </w:pPr>
      <w:r>
        <w:rPr>
          <w:color w:val="auto"/>
          <w:highlight w:val="none"/>
        </w:rPr>
        <w:t xml:space="preserve"> 日期： 年 月 日</w:t>
      </w:r>
    </w:p>
    <w:p w14:paraId="02D63EDD">
      <w:pPr>
        <w:pStyle w:val="14"/>
        <w:ind w:firstLine="480"/>
        <w:rPr>
          <w:color w:val="auto"/>
          <w:highlight w:val="none"/>
        </w:rPr>
      </w:pPr>
      <w:r>
        <w:rPr>
          <w:color w:val="auto"/>
          <w:highlight w:val="none"/>
        </w:rPr>
        <w:t>1：从业人员、营业收入、资产总额填报上一年度数据，无上一年度数据的新成立企业可不填报</w:t>
      </w:r>
    </w:p>
    <w:p w14:paraId="741A7073">
      <w:pPr>
        <w:pStyle w:val="14"/>
        <w:ind w:firstLine="480"/>
        <w:rPr>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7196159">
      <w:pPr>
        <w:pStyle w:val="14"/>
        <w:ind w:firstLine="480"/>
        <w:rPr>
          <w:color w:val="auto"/>
          <w:highlight w:val="none"/>
        </w:rPr>
      </w:pPr>
      <w:r>
        <w:rPr>
          <w:color w:val="auto"/>
          <w:highlight w:val="none"/>
        </w:rPr>
        <w:t xml:space="preserve">  </w:t>
      </w:r>
    </w:p>
    <w:p w14:paraId="03219BB8">
      <w:pPr>
        <w:pStyle w:val="14"/>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14:paraId="5C564F96">
      <w:pPr>
        <w:pStyle w:val="14"/>
        <w:jc w:val="center"/>
        <w:outlineLvl w:val="3"/>
        <w:rPr>
          <w:color w:val="auto"/>
          <w:highlight w:val="none"/>
        </w:rPr>
      </w:pPr>
      <w:r>
        <w:rPr>
          <w:b/>
          <w:color w:val="auto"/>
          <w:sz w:val="24"/>
          <w:highlight w:val="none"/>
        </w:rPr>
        <w:t>中小企业声明函（工程、服务）</w:t>
      </w:r>
    </w:p>
    <w:p w14:paraId="017F47ED">
      <w:pPr>
        <w:pStyle w:val="14"/>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C0B82F">
      <w:pPr>
        <w:pStyle w:val="14"/>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6C9DBDE1">
      <w:pPr>
        <w:pStyle w:val="14"/>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58AC272A">
      <w:pPr>
        <w:pStyle w:val="14"/>
        <w:ind w:firstLine="480"/>
        <w:rPr>
          <w:color w:val="auto"/>
          <w:highlight w:val="none"/>
        </w:rPr>
      </w:pPr>
      <w:r>
        <w:rPr>
          <w:color w:val="auto"/>
          <w:highlight w:val="none"/>
        </w:rPr>
        <w:t>……</w:t>
      </w:r>
    </w:p>
    <w:p w14:paraId="5FA3291F">
      <w:pPr>
        <w:pStyle w:val="14"/>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141AF419">
      <w:pPr>
        <w:pStyle w:val="14"/>
        <w:ind w:firstLine="480"/>
        <w:rPr>
          <w:color w:val="auto"/>
          <w:highlight w:val="none"/>
        </w:rPr>
      </w:pPr>
      <w:r>
        <w:rPr>
          <w:color w:val="auto"/>
          <w:highlight w:val="none"/>
        </w:rPr>
        <w:t>本企业对上述声明内容的真实性负责。如有虚假，将依法承担相应责任。</w:t>
      </w:r>
    </w:p>
    <w:p w14:paraId="20758B79">
      <w:pPr>
        <w:pStyle w:val="14"/>
        <w:rPr>
          <w:color w:val="auto"/>
          <w:highlight w:val="none"/>
        </w:rPr>
      </w:pPr>
      <w:r>
        <w:rPr>
          <w:color w:val="auto"/>
          <w:highlight w:val="none"/>
        </w:rPr>
        <w:t xml:space="preserve"> 企业名称（盖章）：__________________</w:t>
      </w:r>
    </w:p>
    <w:p w14:paraId="427CBA25">
      <w:pPr>
        <w:pStyle w:val="14"/>
        <w:rPr>
          <w:color w:val="auto"/>
          <w:highlight w:val="none"/>
        </w:rPr>
      </w:pPr>
      <w:r>
        <w:rPr>
          <w:color w:val="auto"/>
          <w:highlight w:val="none"/>
        </w:rPr>
        <w:t xml:space="preserve"> 日期： 年 月 日</w:t>
      </w:r>
    </w:p>
    <w:p w14:paraId="42D8A9FC">
      <w:pPr>
        <w:pStyle w:val="14"/>
        <w:ind w:firstLine="480"/>
        <w:rPr>
          <w:color w:val="auto"/>
          <w:highlight w:val="none"/>
        </w:rPr>
      </w:pPr>
      <w:r>
        <w:rPr>
          <w:color w:val="auto"/>
          <w:highlight w:val="none"/>
        </w:rPr>
        <w:t>1：从业人员、营业收入、资产总额填报上一年度数据，无上一年度数据的新成立企业可不填报。</w:t>
      </w:r>
    </w:p>
    <w:p w14:paraId="291B6BF2">
      <w:pPr>
        <w:pStyle w:val="14"/>
        <w:ind w:firstLine="480"/>
        <w:rPr>
          <w:color w:val="auto"/>
          <w:highlight w:val="none"/>
        </w:rPr>
      </w:pPr>
      <w:r>
        <w:rPr>
          <w:color w:val="auto"/>
          <w:highlight w:val="none"/>
        </w:rPr>
        <w:t>2：投标人应当自行核实是否属于小微企业，并认真填写声明函，若有虚假将追究其责任。</w:t>
      </w:r>
    </w:p>
    <w:p w14:paraId="7FF7DFC4">
      <w:pPr>
        <w:pStyle w:val="14"/>
        <w:ind w:firstLine="480"/>
        <w:rPr>
          <w:color w:val="auto"/>
          <w:highlight w:val="none"/>
        </w:rPr>
      </w:pPr>
      <w:r>
        <w:rPr>
          <w:color w:val="auto"/>
          <w:highlight w:val="none"/>
        </w:rPr>
        <w:t xml:space="preserve">  </w:t>
      </w:r>
    </w:p>
    <w:p w14:paraId="3A7CFA99">
      <w:pPr>
        <w:rPr>
          <w:b/>
          <w:color w:val="auto"/>
          <w:sz w:val="28"/>
          <w:highlight w:val="none"/>
        </w:rPr>
      </w:pPr>
      <w:r>
        <w:rPr>
          <w:b/>
          <w:color w:val="auto"/>
          <w:sz w:val="28"/>
          <w:highlight w:val="none"/>
        </w:rPr>
        <w:br w:type="page"/>
      </w:r>
    </w:p>
    <w:p w14:paraId="184AFD15">
      <w:pPr>
        <w:pStyle w:val="14"/>
        <w:outlineLvl w:val="2"/>
        <w:rPr>
          <w:color w:val="auto"/>
          <w:highlight w:val="none"/>
        </w:rPr>
      </w:pPr>
      <w:r>
        <w:rPr>
          <w:b/>
          <w:color w:val="auto"/>
          <w:sz w:val="28"/>
          <w:highlight w:val="none"/>
        </w:rPr>
        <w:t>格式十二：</w:t>
      </w:r>
    </w:p>
    <w:p w14:paraId="68FA23DE">
      <w:pPr>
        <w:pStyle w:val="14"/>
        <w:ind w:firstLine="480"/>
        <w:rPr>
          <w:color w:val="auto"/>
          <w:highlight w:val="none"/>
        </w:rPr>
      </w:pPr>
      <w:r>
        <w:rPr>
          <w:color w:val="auto"/>
          <w:highlight w:val="none"/>
        </w:rPr>
        <w:t>（以下格式文件由供应商根据需要选用）</w:t>
      </w:r>
    </w:p>
    <w:p w14:paraId="3113412C">
      <w:pPr>
        <w:pStyle w:val="14"/>
        <w:jc w:val="center"/>
        <w:outlineLvl w:val="3"/>
        <w:rPr>
          <w:color w:val="auto"/>
          <w:highlight w:val="none"/>
        </w:rPr>
      </w:pPr>
      <w:r>
        <w:rPr>
          <w:b/>
          <w:color w:val="auto"/>
          <w:sz w:val="24"/>
          <w:highlight w:val="none"/>
        </w:rPr>
        <w:t>监狱企业</w:t>
      </w:r>
    </w:p>
    <w:p w14:paraId="4526F718">
      <w:pPr>
        <w:pStyle w:val="14"/>
        <w:ind w:firstLine="480"/>
        <w:rPr>
          <w:color w:val="auto"/>
          <w:highlight w:val="none"/>
        </w:rPr>
      </w:pPr>
      <w:r>
        <w:rPr>
          <w:color w:val="auto"/>
          <w:highlight w:val="none"/>
        </w:rPr>
        <w:t>提供由监狱管理局、戒毒管理局（含新疆生产建设兵团）出具的属于监狱企业的证明文件。</w:t>
      </w:r>
    </w:p>
    <w:p w14:paraId="0F86BAE4">
      <w:pPr>
        <w:pStyle w:val="14"/>
        <w:ind w:firstLine="480"/>
        <w:rPr>
          <w:color w:val="auto"/>
          <w:highlight w:val="none"/>
        </w:rPr>
      </w:pPr>
      <w:r>
        <w:rPr>
          <w:color w:val="auto"/>
          <w:highlight w:val="none"/>
        </w:rPr>
        <w:t xml:space="preserve">  </w:t>
      </w:r>
    </w:p>
    <w:p w14:paraId="1B8AD47B">
      <w:pPr>
        <w:rPr>
          <w:b/>
          <w:color w:val="auto"/>
          <w:sz w:val="28"/>
          <w:highlight w:val="none"/>
        </w:rPr>
      </w:pPr>
      <w:r>
        <w:rPr>
          <w:b/>
          <w:color w:val="auto"/>
          <w:sz w:val="28"/>
          <w:highlight w:val="none"/>
        </w:rPr>
        <w:br w:type="page"/>
      </w:r>
    </w:p>
    <w:p w14:paraId="29E4F780">
      <w:pPr>
        <w:pStyle w:val="14"/>
        <w:outlineLvl w:val="2"/>
        <w:rPr>
          <w:color w:val="auto"/>
          <w:highlight w:val="none"/>
        </w:rPr>
      </w:pPr>
      <w:r>
        <w:rPr>
          <w:b/>
          <w:color w:val="auto"/>
          <w:sz w:val="28"/>
          <w:highlight w:val="none"/>
        </w:rPr>
        <w:t>格式十三：</w:t>
      </w:r>
    </w:p>
    <w:p w14:paraId="6BEDAE6D">
      <w:pPr>
        <w:pStyle w:val="14"/>
        <w:ind w:firstLine="480"/>
        <w:rPr>
          <w:color w:val="auto"/>
          <w:highlight w:val="none"/>
        </w:rPr>
      </w:pPr>
      <w:r>
        <w:rPr>
          <w:color w:val="auto"/>
          <w:highlight w:val="none"/>
        </w:rPr>
        <w:t>（以下格式文件由供应商根据需要选用）</w:t>
      </w:r>
    </w:p>
    <w:p w14:paraId="2940B407">
      <w:pPr>
        <w:pStyle w:val="14"/>
        <w:jc w:val="center"/>
        <w:outlineLvl w:val="3"/>
        <w:rPr>
          <w:color w:val="auto"/>
          <w:highlight w:val="none"/>
        </w:rPr>
      </w:pPr>
      <w:r>
        <w:rPr>
          <w:b/>
          <w:color w:val="auto"/>
          <w:sz w:val="24"/>
          <w:highlight w:val="none"/>
        </w:rPr>
        <w:t>残疾人福利性单位声明函</w:t>
      </w:r>
    </w:p>
    <w:p w14:paraId="579B94A1">
      <w:pPr>
        <w:pStyle w:val="14"/>
        <w:ind w:firstLine="480"/>
        <w:rPr>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CF03A7">
      <w:pPr>
        <w:pStyle w:val="14"/>
        <w:ind w:firstLine="480"/>
        <w:rPr>
          <w:color w:val="auto"/>
          <w:highlight w:val="none"/>
        </w:rPr>
      </w:pPr>
      <w:r>
        <w:rPr>
          <w:color w:val="auto"/>
          <w:highlight w:val="none"/>
        </w:rPr>
        <w:t>本单位对上述声明的真实性负责。如有虚假，将依法承担相应责任。</w:t>
      </w:r>
    </w:p>
    <w:p w14:paraId="2E91AFD5">
      <w:pPr>
        <w:pStyle w:val="14"/>
        <w:rPr>
          <w:color w:val="auto"/>
          <w:highlight w:val="none"/>
        </w:rPr>
      </w:pPr>
      <w:r>
        <w:rPr>
          <w:color w:val="auto"/>
          <w:highlight w:val="none"/>
        </w:rPr>
        <w:t xml:space="preserve"> 单位名称（盖章）：__________________</w:t>
      </w:r>
    </w:p>
    <w:p w14:paraId="73BA9D32">
      <w:pPr>
        <w:pStyle w:val="14"/>
        <w:rPr>
          <w:color w:val="auto"/>
          <w:highlight w:val="none"/>
        </w:rPr>
      </w:pPr>
      <w:r>
        <w:rPr>
          <w:color w:val="auto"/>
          <w:highlight w:val="none"/>
        </w:rPr>
        <w:t xml:space="preserve"> 日期： 年 月 日</w:t>
      </w:r>
    </w:p>
    <w:p w14:paraId="55992018">
      <w:pPr>
        <w:pStyle w:val="14"/>
        <w:ind w:firstLine="480"/>
        <w:rPr>
          <w:color w:val="auto"/>
          <w:highlight w:val="none"/>
        </w:rPr>
      </w:pPr>
      <w:r>
        <w:rPr>
          <w:color w:val="auto"/>
          <w:highlight w:val="none"/>
        </w:rPr>
        <w:t>注：本函未填写或未勾选视作未做声明。</w:t>
      </w:r>
    </w:p>
    <w:p w14:paraId="444FEDA7">
      <w:pPr>
        <w:pStyle w:val="14"/>
        <w:ind w:firstLine="480"/>
        <w:rPr>
          <w:color w:val="auto"/>
          <w:highlight w:val="none"/>
        </w:rPr>
      </w:pPr>
      <w:r>
        <w:rPr>
          <w:color w:val="auto"/>
          <w:highlight w:val="none"/>
        </w:rPr>
        <w:t xml:space="preserve">  </w:t>
      </w:r>
    </w:p>
    <w:p w14:paraId="313913EB">
      <w:pPr>
        <w:rPr>
          <w:b/>
          <w:color w:val="auto"/>
          <w:sz w:val="28"/>
          <w:highlight w:val="none"/>
        </w:rPr>
      </w:pPr>
      <w:r>
        <w:rPr>
          <w:b/>
          <w:color w:val="auto"/>
          <w:sz w:val="28"/>
          <w:highlight w:val="none"/>
        </w:rPr>
        <w:br w:type="page"/>
      </w:r>
    </w:p>
    <w:p w14:paraId="234FD4AC">
      <w:pPr>
        <w:pStyle w:val="14"/>
        <w:outlineLvl w:val="2"/>
        <w:rPr>
          <w:color w:val="auto"/>
          <w:highlight w:val="none"/>
        </w:rPr>
      </w:pPr>
      <w:r>
        <w:rPr>
          <w:b/>
          <w:color w:val="auto"/>
          <w:sz w:val="28"/>
          <w:highlight w:val="none"/>
        </w:rPr>
        <w:t>格式十四：</w:t>
      </w:r>
    </w:p>
    <w:p w14:paraId="0D5EC1D2">
      <w:pPr>
        <w:pStyle w:val="14"/>
        <w:ind w:firstLine="480"/>
        <w:rPr>
          <w:color w:val="auto"/>
          <w:highlight w:val="none"/>
        </w:rPr>
      </w:pPr>
      <w:r>
        <w:rPr>
          <w:color w:val="auto"/>
          <w:highlight w:val="none"/>
        </w:rPr>
        <w:t>（以下格式文件由供应商根据需要选用）</w:t>
      </w:r>
    </w:p>
    <w:p w14:paraId="1F9353A7">
      <w:pPr>
        <w:pStyle w:val="14"/>
        <w:jc w:val="center"/>
        <w:outlineLvl w:val="3"/>
        <w:rPr>
          <w:color w:val="auto"/>
          <w:highlight w:val="none"/>
        </w:rPr>
      </w:pPr>
      <w:r>
        <w:rPr>
          <w:b/>
          <w:color w:val="auto"/>
          <w:sz w:val="24"/>
          <w:highlight w:val="none"/>
        </w:rPr>
        <w:t>联合体共同投标协议书</w:t>
      </w:r>
    </w:p>
    <w:p w14:paraId="6C3BE8BF">
      <w:pPr>
        <w:pStyle w:val="14"/>
        <w:ind w:firstLine="480"/>
        <w:rPr>
          <w:color w:val="auto"/>
          <w:highlight w:val="none"/>
        </w:rPr>
      </w:pPr>
      <w:r>
        <w:rPr>
          <w:color w:val="auto"/>
          <w:highlight w:val="none"/>
        </w:rPr>
        <w:t>立约方：</w:t>
      </w:r>
      <w:r>
        <w:rPr>
          <w:color w:val="auto"/>
          <w:highlight w:val="none"/>
          <w:u w:val="single"/>
        </w:rPr>
        <w:t>（甲公司全称）</w:t>
      </w:r>
    </w:p>
    <w:p w14:paraId="18823A38">
      <w:pPr>
        <w:pStyle w:val="14"/>
        <w:ind w:firstLine="480"/>
        <w:rPr>
          <w:color w:val="auto"/>
          <w:highlight w:val="none"/>
        </w:rPr>
      </w:pPr>
      <w:r>
        <w:rPr>
          <w:color w:val="auto"/>
          <w:highlight w:val="none"/>
          <w:u w:val="single"/>
        </w:rPr>
        <w:t>（乙公司全称）</w:t>
      </w:r>
    </w:p>
    <w:p w14:paraId="0D0FB85D">
      <w:pPr>
        <w:pStyle w:val="14"/>
        <w:ind w:firstLine="480"/>
        <w:rPr>
          <w:color w:val="auto"/>
          <w:highlight w:val="none"/>
        </w:rPr>
      </w:pPr>
      <w:r>
        <w:rPr>
          <w:color w:val="auto"/>
          <w:highlight w:val="none"/>
          <w:u w:val="single"/>
        </w:rPr>
        <w:t>（……公司全称）</w:t>
      </w:r>
    </w:p>
    <w:p w14:paraId="1D23E3C0">
      <w:pPr>
        <w:pStyle w:val="14"/>
        <w:ind w:firstLine="480"/>
        <w:rPr>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14:paraId="221B32B2">
      <w:pPr>
        <w:pStyle w:val="14"/>
        <w:ind w:firstLine="480"/>
        <w:rPr>
          <w:color w:val="auto"/>
          <w:highlight w:val="none"/>
        </w:rPr>
      </w:pPr>
      <w:r>
        <w:rPr>
          <w:color w:val="auto"/>
          <w:highlight w:val="none"/>
        </w:rPr>
        <w:t>一、联合体各方关系</w:t>
      </w:r>
    </w:p>
    <w:p w14:paraId="08DA9716">
      <w:pPr>
        <w:pStyle w:val="14"/>
        <w:ind w:firstLine="480"/>
        <w:rPr>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共同组成一个联合体，以一个投标人的身份共同参加本项目的响应。（甲公司全称）、（乙公司全称）、（……公司全称）作为联合体成员，若中标，联合体各方共同与（采购人）签订政府采购合同。</w:t>
      </w:r>
    </w:p>
    <w:p w14:paraId="0C433DD8">
      <w:pPr>
        <w:pStyle w:val="14"/>
        <w:ind w:firstLine="480"/>
        <w:rPr>
          <w:color w:val="auto"/>
          <w:highlight w:val="none"/>
        </w:rPr>
      </w:pPr>
      <w:r>
        <w:rPr>
          <w:color w:val="auto"/>
          <w:highlight w:val="none"/>
        </w:rPr>
        <w:t>二、联合体内部有关事项约定如下：</w:t>
      </w:r>
    </w:p>
    <w:p w14:paraId="2FC506CB">
      <w:pPr>
        <w:pStyle w:val="14"/>
        <w:ind w:firstLine="480"/>
        <w:rPr>
          <w:color w:val="auto"/>
          <w:highlight w:val="none"/>
        </w:rPr>
      </w:pPr>
      <w:r>
        <w:rPr>
          <w:color w:val="auto"/>
          <w:highlight w:val="none"/>
        </w:rPr>
        <w:t>1.（甲公司全称）作为联合体的牵头单位，代表联合体双方负责投标和合同实施阶段的主办、协调工作。</w:t>
      </w:r>
    </w:p>
    <w:p w14:paraId="25FE3C16">
      <w:pPr>
        <w:pStyle w:val="14"/>
        <w:ind w:firstLine="480"/>
        <w:rPr>
          <w:color w:val="auto"/>
          <w:highlight w:val="none"/>
        </w:rPr>
      </w:pPr>
      <w:r>
        <w:rPr>
          <w:color w:val="auto"/>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D5CCB0D">
      <w:pPr>
        <w:pStyle w:val="14"/>
        <w:ind w:firstLine="480"/>
        <w:rPr>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14:paraId="1DD9F492">
      <w:pPr>
        <w:pStyle w:val="14"/>
        <w:ind w:firstLine="480"/>
        <w:rPr>
          <w:color w:val="auto"/>
          <w:highlight w:val="none"/>
        </w:rPr>
      </w:pPr>
      <w:r>
        <w:rPr>
          <w:color w:val="auto"/>
          <w:highlight w:val="none"/>
        </w:rPr>
        <w:t>4.如中标，联合体各方共同与（采购人）签订合同书，并就中标项目向采购人负责有连带的和各自的法律责任；</w:t>
      </w:r>
    </w:p>
    <w:p w14:paraId="3A9127F9">
      <w:pPr>
        <w:pStyle w:val="14"/>
        <w:ind w:firstLine="480"/>
        <w:rPr>
          <w:color w:val="auto"/>
          <w:highlight w:val="none"/>
        </w:rPr>
      </w:pPr>
      <w:r>
        <w:rPr>
          <w:color w:val="auto"/>
          <w:highlight w:val="none"/>
        </w:rPr>
        <w:t>5.联合体成员（公司全称）为（请填写：小型、微型）企业，将承担合同总金额_____%的工作内容（联合体成员中有小型、微型企业时适用）。</w:t>
      </w:r>
    </w:p>
    <w:p w14:paraId="7CA6E5B9">
      <w:pPr>
        <w:pStyle w:val="14"/>
        <w:ind w:firstLine="480"/>
        <w:rPr>
          <w:color w:val="auto"/>
          <w:highlight w:val="none"/>
        </w:rPr>
      </w:pPr>
      <w:r>
        <w:rPr>
          <w:color w:val="auto"/>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4AB0232D">
      <w:pPr>
        <w:pStyle w:val="14"/>
        <w:ind w:firstLine="480"/>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14:paraId="67050E88">
      <w:pPr>
        <w:pStyle w:val="14"/>
        <w:ind w:firstLine="480"/>
        <w:rPr>
          <w:color w:val="auto"/>
          <w:highlight w:val="none"/>
        </w:rPr>
      </w:pPr>
      <w:r>
        <w:rPr>
          <w:color w:val="auto"/>
          <w:highlight w:val="none"/>
        </w:rPr>
        <w:t>五、本协议在自签署之日起生效，有效期内有效，如获中标资格，合同有效期延续至合同履行完毕之日。</w:t>
      </w:r>
    </w:p>
    <w:p w14:paraId="5BF147BF">
      <w:pPr>
        <w:pStyle w:val="14"/>
        <w:ind w:firstLine="480"/>
        <w:rPr>
          <w:color w:val="auto"/>
          <w:highlight w:val="none"/>
        </w:rPr>
      </w:pPr>
      <w:r>
        <w:rPr>
          <w:color w:val="auto"/>
          <w:highlight w:val="none"/>
        </w:rPr>
        <w:t>六、本协议书正本一式_____份，随投标文件装订_____份，送采购人_____份，联合体成员各一份；副本一式_____份，联合体成员各执_____份。</w:t>
      </w:r>
    </w:p>
    <w:p w14:paraId="5E0162B6">
      <w:pPr>
        <w:pStyle w:val="14"/>
        <w:rPr>
          <w:color w:val="auto"/>
          <w:highlight w:val="none"/>
        </w:rPr>
      </w:pPr>
      <w:r>
        <w:rPr>
          <w:color w:val="auto"/>
          <w:highlight w:val="none"/>
        </w:rPr>
        <w:t xml:space="preserve"> 甲公司全称：____（盖章）________，乙公司全称：____（盖章）________，……公司全称：____（盖章）________，</w:t>
      </w:r>
    </w:p>
    <w:p w14:paraId="037F084C">
      <w:pPr>
        <w:pStyle w:val="14"/>
        <w:rPr>
          <w:color w:val="auto"/>
          <w:highlight w:val="none"/>
        </w:rPr>
      </w:pPr>
      <w:r>
        <w:rPr>
          <w:color w:val="auto"/>
          <w:highlight w:val="none"/>
        </w:rPr>
        <w:t xml:space="preserve"> ____年____月 ____日，____年____月____日，____年____月____日</w:t>
      </w:r>
    </w:p>
    <w:p w14:paraId="2BD1A811">
      <w:pPr>
        <w:pStyle w:val="14"/>
        <w:ind w:firstLine="480"/>
        <w:rPr>
          <w:color w:val="auto"/>
          <w:highlight w:val="none"/>
        </w:rPr>
      </w:pPr>
      <w:r>
        <w:rPr>
          <w:color w:val="auto"/>
          <w:highlight w:val="none"/>
        </w:rPr>
        <w:t>注：1．联合响应时需签本协议，联合体各方成员应在本协议上共同盖章确认。</w:t>
      </w:r>
    </w:p>
    <w:p w14:paraId="321DEA1D">
      <w:pPr>
        <w:pStyle w:val="14"/>
        <w:ind w:firstLine="480"/>
        <w:rPr>
          <w:color w:val="auto"/>
          <w:highlight w:val="none"/>
        </w:rPr>
      </w:pPr>
      <w:r>
        <w:rPr>
          <w:color w:val="auto"/>
          <w:highlight w:val="none"/>
        </w:rPr>
        <w:t>2．本协议内容不得擅自修改。此协议将作为签订合同的附件之一。</w:t>
      </w:r>
    </w:p>
    <w:p w14:paraId="6EDF55BF">
      <w:pPr>
        <w:pStyle w:val="14"/>
        <w:ind w:firstLine="480"/>
        <w:rPr>
          <w:color w:val="auto"/>
          <w:highlight w:val="none"/>
        </w:rPr>
      </w:pPr>
      <w:r>
        <w:rPr>
          <w:color w:val="auto"/>
          <w:highlight w:val="none"/>
        </w:rPr>
        <w:t xml:space="preserve">  </w:t>
      </w:r>
    </w:p>
    <w:p w14:paraId="0FFDB846">
      <w:pPr>
        <w:rPr>
          <w:b/>
          <w:color w:val="auto"/>
          <w:sz w:val="28"/>
          <w:highlight w:val="none"/>
        </w:rPr>
      </w:pPr>
      <w:r>
        <w:rPr>
          <w:b/>
          <w:color w:val="auto"/>
          <w:sz w:val="28"/>
          <w:highlight w:val="none"/>
        </w:rPr>
        <w:br w:type="page"/>
      </w:r>
    </w:p>
    <w:p w14:paraId="128CC510">
      <w:pPr>
        <w:pStyle w:val="14"/>
        <w:outlineLvl w:val="2"/>
        <w:rPr>
          <w:color w:val="auto"/>
          <w:highlight w:val="none"/>
        </w:rPr>
      </w:pPr>
      <w:r>
        <w:rPr>
          <w:b/>
          <w:color w:val="auto"/>
          <w:sz w:val="28"/>
          <w:highlight w:val="none"/>
        </w:rPr>
        <w:t>格式十五：</w:t>
      </w:r>
    </w:p>
    <w:p w14:paraId="35BDBD6B">
      <w:pPr>
        <w:pStyle w:val="14"/>
        <w:ind w:firstLine="480"/>
        <w:rPr>
          <w:color w:val="auto"/>
          <w:highlight w:val="none"/>
        </w:rPr>
      </w:pPr>
      <w:r>
        <w:rPr>
          <w:color w:val="auto"/>
          <w:highlight w:val="none"/>
        </w:rPr>
        <w:t>（以下格式文件由供应商根据需要选用）</w:t>
      </w:r>
    </w:p>
    <w:p w14:paraId="19C28474">
      <w:pPr>
        <w:pStyle w:val="14"/>
        <w:jc w:val="center"/>
        <w:outlineLvl w:val="3"/>
        <w:rPr>
          <w:color w:val="auto"/>
          <w:highlight w:val="none"/>
        </w:rPr>
      </w:pPr>
      <w:r>
        <w:rPr>
          <w:b/>
          <w:color w:val="auto"/>
          <w:sz w:val="24"/>
          <w:highlight w:val="none"/>
        </w:rPr>
        <w:t>投标人业绩情况表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E347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3AB853">
            <w:pPr>
              <w:pStyle w:val="14"/>
              <w:rPr>
                <w:color w:val="auto"/>
                <w:highlight w:val="none"/>
              </w:rPr>
            </w:pPr>
            <w:r>
              <w:rPr>
                <w:color w:val="auto"/>
                <w:highlight w:val="none"/>
              </w:rPr>
              <w:t>序号</w:t>
            </w:r>
          </w:p>
        </w:tc>
        <w:tc>
          <w:tcPr>
            <w:tcW w:w="1384" w:type="dxa"/>
          </w:tcPr>
          <w:p w14:paraId="18597EEC">
            <w:pPr>
              <w:pStyle w:val="14"/>
              <w:rPr>
                <w:color w:val="auto"/>
                <w:highlight w:val="none"/>
              </w:rPr>
            </w:pPr>
            <w:r>
              <w:rPr>
                <w:color w:val="auto"/>
                <w:highlight w:val="none"/>
              </w:rPr>
              <w:t>客户名称</w:t>
            </w:r>
          </w:p>
        </w:tc>
        <w:tc>
          <w:tcPr>
            <w:tcW w:w="1384" w:type="dxa"/>
          </w:tcPr>
          <w:p w14:paraId="3B86F31B">
            <w:pPr>
              <w:pStyle w:val="14"/>
              <w:rPr>
                <w:color w:val="auto"/>
                <w:highlight w:val="none"/>
              </w:rPr>
            </w:pPr>
            <w:r>
              <w:rPr>
                <w:color w:val="auto"/>
                <w:highlight w:val="none"/>
              </w:rPr>
              <w:t>项目名称及合同金额（万元）</w:t>
            </w:r>
          </w:p>
        </w:tc>
        <w:tc>
          <w:tcPr>
            <w:tcW w:w="1384" w:type="dxa"/>
          </w:tcPr>
          <w:p w14:paraId="103BB730">
            <w:pPr>
              <w:pStyle w:val="14"/>
              <w:rPr>
                <w:color w:val="auto"/>
                <w:highlight w:val="none"/>
              </w:rPr>
            </w:pPr>
            <w:r>
              <w:rPr>
                <w:color w:val="auto"/>
                <w:highlight w:val="none"/>
              </w:rPr>
              <w:t>签订合同时间</w:t>
            </w:r>
          </w:p>
        </w:tc>
        <w:tc>
          <w:tcPr>
            <w:tcW w:w="1384" w:type="dxa"/>
          </w:tcPr>
          <w:p w14:paraId="5F5480A0">
            <w:pPr>
              <w:pStyle w:val="14"/>
              <w:rPr>
                <w:color w:val="auto"/>
                <w:highlight w:val="none"/>
              </w:rPr>
            </w:pPr>
            <w:r>
              <w:rPr>
                <w:color w:val="auto"/>
                <w:highlight w:val="none"/>
              </w:rPr>
              <w:t>竣工验收报告时间</w:t>
            </w:r>
          </w:p>
        </w:tc>
        <w:tc>
          <w:tcPr>
            <w:tcW w:w="1384" w:type="dxa"/>
          </w:tcPr>
          <w:p w14:paraId="11935008">
            <w:pPr>
              <w:pStyle w:val="14"/>
              <w:rPr>
                <w:color w:val="auto"/>
                <w:highlight w:val="none"/>
              </w:rPr>
            </w:pPr>
            <w:r>
              <w:rPr>
                <w:color w:val="auto"/>
                <w:highlight w:val="none"/>
              </w:rPr>
              <w:t>联系人及电话</w:t>
            </w:r>
          </w:p>
        </w:tc>
      </w:tr>
      <w:tr w14:paraId="7022E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04025D3">
            <w:pPr>
              <w:pStyle w:val="14"/>
              <w:rPr>
                <w:color w:val="auto"/>
                <w:highlight w:val="none"/>
              </w:rPr>
            </w:pPr>
            <w:r>
              <w:rPr>
                <w:color w:val="auto"/>
                <w:highlight w:val="none"/>
              </w:rPr>
              <w:t>1</w:t>
            </w:r>
          </w:p>
        </w:tc>
        <w:tc>
          <w:tcPr>
            <w:tcW w:w="1384" w:type="dxa"/>
          </w:tcPr>
          <w:p w14:paraId="18051B3C">
            <w:pPr>
              <w:rPr>
                <w:color w:val="auto"/>
                <w:highlight w:val="none"/>
              </w:rPr>
            </w:pPr>
          </w:p>
        </w:tc>
        <w:tc>
          <w:tcPr>
            <w:tcW w:w="1384" w:type="dxa"/>
          </w:tcPr>
          <w:p w14:paraId="085A1D38">
            <w:pPr>
              <w:rPr>
                <w:color w:val="auto"/>
                <w:highlight w:val="none"/>
              </w:rPr>
            </w:pPr>
          </w:p>
        </w:tc>
        <w:tc>
          <w:tcPr>
            <w:tcW w:w="1384" w:type="dxa"/>
          </w:tcPr>
          <w:p w14:paraId="35B4E552">
            <w:pPr>
              <w:rPr>
                <w:color w:val="auto"/>
                <w:highlight w:val="none"/>
              </w:rPr>
            </w:pPr>
          </w:p>
        </w:tc>
        <w:tc>
          <w:tcPr>
            <w:tcW w:w="1384" w:type="dxa"/>
          </w:tcPr>
          <w:p w14:paraId="4B80D62E">
            <w:pPr>
              <w:rPr>
                <w:color w:val="auto"/>
                <w:highlight w:val="none"/>
              </w:rPr>
            </w:pPr>
          </w:p>
        </w:tc>
        <w:tc>
          <w:tcPr>
            <w:tcW w:w="1384" w:type="dxa"/>
          </w:tcPr>
          <w:p w14:paraId="36702380">
            <w:pPr>
              <w:rPr>
                <w:color w:val="auto"/>
                <w:highlight w:val="none"/>
              </w:rPr>
            </w:pPr>
          </w:p>
        </w:tc>
      </w:tr>
      <w:tr w14:paraId="3167B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3580C8">
            <w:pPr>
              <w:pStyle w:val="14"/>
              <w:rPr>
                <w:color w:val="auto"/>
                <w:highlight w:val="none"/>
              </w:rPr>
            </w:pPr>
            <w:r>
              <w:rPr>
                <w:color w:val="auto"/>
                <w:highlight w:val="none"/>
              </w:rPr>
              <w:t xml:space="preserve"> 2</w:t>
            </w:r>
          </w:p>
        </w:tc>
        <w:tc>
          <w:tcPr>
            <w:tcW w:w="1384" w:type="dxa"/>
          </w:tcPr>
          <w:p w14:paraId="69EFE20B">
            <w:pPr>
              <w:rPr>
                <w:color w:val="auto"/>
                <w:highlight w:val="none"/>
              </w:rPr>
            </w:pPr>
          </w:p>
        </w:tc>
        <w:tc>
          <w:tcPr>
            <w:tcW w:w="1384" w:type="dxa"/>
          </w:tcPr>
          <w:p w14:paraId="2D6B165C">
            <w:pPr>
              <w:rPr>
                <w:color w:val="auto"/>
                <w:highlight w:val="none"/>
              </w:rPr>
            </w:pPr>
          </w:p>
        </w:tc>
        <w:tc>
          <w:tcPr>
            <w:tcW w:w="1384" w:type="dxa"/>
          </w:tcPr>
          <w:p w14:paraId="4C6E3D51">
            <w:pPr>
              <w:rPr>
                <w:color w:val="auto"/>
                <w:highlight w:val="none"/>
              </w:rPr>
            </w:pPr>
          </w:p>
        </w:tc>
        <w:tc>
          <w:tcPr>
            <w:tcW w:w="1384" w:type="dxa"/>
          </w:tcPr>
          <w:p w14:paraId="4F806853">
            <w:pPr>
              <w:rPr>
                <w:color w:val="auto"/>
                <w:highlight w:val="none"/>
              </w:rPr>
            </w:pPr>
          </w:p>
        </w:tc>
        <w:tc>
          <w:tcPr>
            <w:tcW w:w="1384" w:type="dxa"/>
          </w:tcPr>
          <w:p w14:paraId="6A46F28C">
            <w:pPr>
              <w:rPr>
                <w:color w:val="auto"/>
                <w:highlight w:val="none"/>
              </w:rPr>
            </w:pPr>
          </w:p>
        </w:tc>
      </w:tr>
      <w:tr w14:paraId="76772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6DB1E5D4">
            <w:pPr>
              <w:pStyle w:val="14"/>
              <w:rPr>
                <w:color w:val="auto"/>
                <w:highlight w:val="none"/>
              </w:rPr>
            </w:pPr>
            <w:r>
              <w:rPr>
                <w:color w:val="auto"/>
                <w:highlight w:val="none"/>
              </w:rPr>
              <w:t xml:space="preserve"> 3</w:t>
            </w:r>
          </w:p>
        </w:tc>
        <w:tc>
          <w:tcPr>
            <w:tcW w:w="1384" w:type="dxa"/>
          </w:tcPr>
          <w:p w14:paraId="7595E286">
            <w:pPr>
              <w:rPr>
                <w:color w:val="auto"/>
                <w:highlight w:val="none"/>
              </w:rPr>
            </w:pPr>
          </w:p>
        </w:tc>
        <w:tc>
          <w:tcPr>
            <w:tcW w:w="1384" w:type="dxa"/>
          </w:tcPr>
          <w:p w14:paraId="7BC89788">
            <w:pPr>
              <w:rPr>
                <w:color w:val="auto"/>
                <w:highlight w:val="none"/>
              </w:rPr>
            </w:pPr>
          </w:p>
        </w:tc>
        <w:tc>
          <w:tcPr>
            <w:tcW w:w="1384" w:type="dxa"/>
          </w:tcPr>
          <w:p w14:paraId="392891CA">
            <w:pPr>
              <w:rPr>
                <w:color w:val="auto"/>
                <w:highlight w:val="none"/>
              </w:rPr>
            </w:pPr>
          </w:p>
        </w:tc>
        <w:tc>
          <w:tcPr>
            <w:tcW w:w="1384" w:type="dxa"/>
          </w:tcPr>
          <w:p w14:paraId="780B1D91">
            <w:pPr>
              <w:rPr>
                <w:color w:val="auto"/>
                <w:highlight w:val="none"/>
              </w:rPr>
            </w:pPr>
          </w:p>
        </w:tc>
        <w:tc>
          <w:tcPr>
            <w:tcW w:w="1384" w:type="dxa"/>
          </w:tcPr>
          <w:p w14:paraId="5A22668F">
            <w:pPr>
              <w:rPr>
                <w:color w:val="auto"/>
                <w:highlight w:val="none"/>
              </w:rPr>
            </w:pPr>
          </w:p>
        </w:tc>
      </w:tr>
      <w:tr w14:paraId="65EA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D1A00EF">
            <w:pPr>
              <w:pStyle w:val="14"/>
              <w:rPr>
                <w:color w:val="auto"/>
                <w:highlight w:val="none"/>
              </w:rPr>
            </w:pPr>
            <w:r>
              <w:rPr>
                <w:color w:val="auto"/>
                <w:highlight w:val="none"/>
              </w:rPr>
              <w:t xml:space="preserve"> 4</w:t>
            </w:r>
          </w:p>
        </w:tc>
        <w:tc>
          <w:tcPr>
            <w:tcW w:w="1384" w:type="dxa"/>
          </w:tcPr>
          <w:p w14:paraId="48AD20F8">
            <w:pPr>
              <w:rPr>
                <w:color w:val="auto"/>
                <w:highlight w:val="none"/>
              </w:rPr>
            </w:pPr>
          </w:p>
        </w:tc>
        <w:tc>
          <w:tcPr>
            <w:tcW w:w="1384" w:type="dxa"/>
          </w:tcPr>
          <w:p w14:paraId="154444D1">
            <w:pPr>
              <w:rPr>
                <w:color w:val="auto"/>
                <w:highlight w:val="none"/>
              </w:rPr>
            </w:pPr>
          </w:p>
        </w:tc>
        <w:tc>
          <w:tcPr>
            <w:tcW w:w="1384" w:type="dxa"/>
          </w:tcPr>
          <w:p w14:paraId="767A1061">
            <w:pPr>
              <w:rPr>
                <w:color w:val="auto"/>
                <w:highlight w:val="none"/>
              </w:rPr>
            </w:pPr>
          </w:p>
        </w:tc>
        <w:tc>
          <w:tcPr>
            <w:tcW w:w="1384" w:type="dxa"/>
          </w:tcPr>
          <w:p w14:paraId="6645CB3D">
            <w:pPr>
              <w:rPr>
                <w:color w:val="auto"/>
                <w:highlight w:val="none"/>
              </w:rPr>
            </w:pPr>
          </w:p>
        </w:tc>
        <w:tc>
          <w:tcPr>
            <w:tcW w:w="1384" w:type="dxa"/>
          </w:tcPr>
          <w:p w14:paraId="17F6FDFA">
            <w:pPr>
              <w:rPr>
                <w:color w:val="auto"/>
                <w:highlight w:val="none"/>
              </w:rPr>
            </w:pPr>
          </w:p>
        </w:tc>
      </w:tr>
      <w:tr w14:paraId="33276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9439FB">
            <w:pPr>
              <w:pStyle w:val="14"/>
              <w:rPr>
                <w:color w:val="auto"/>
                <w:highlight w:val="none"/>
              </w:rPr>
            </w:pPr>
            <w:r>
              <w:rPr>
                <w:color w:val="auto"/>
                <w:highlight w:val="none"/>
              </w:rPr>
              <w:t xml:space="preserve"> …</w:t>
            </w:r>
          </w:p>
        </w:tc>
        <w:tc>
          <w:tcPr>
            <w:tcW w:w="1384" w:type="dxa"/>
          </w:tcPr>
          <w:p w14:paraId="2139FF35">
            <w:pPr>
              <w:rPr>
                <w:color w:val="auto"/>
                <w:highlight w:val="none"/>
              </w:rPr>
            </w:pPr>
          </w:p>
        </w:tc>
        <w:tc>
          <w:tcPr>
            <w:tcW w:w="1384" w:type="dxa"/>
          </w:tcPr>
          <w:p w14:paraId="0A555968">
            <w:pPr>
              <w:rPr>
                <w:color w:val="auto"/>
                <w:highlight w:val="none"/>
              </w:rPr>
            </w:pPr>
          </w:p>
        </w:tc>
        <w:tc>
          <w:tcPr>
            <w:tcW w:w="1384" w:type="dxa"/>
          </w:tcPr>
          <w:p w14:paraId="3798ABC7">
            <w:pPr>
              <w:rPr>
                <w:color w:val="auto"/>
                <w:highlight w:val="none"/>
              </w:rPr>
            </w:pPr>
          </w:p>
        </w:tc>
        <w:tc>
          <w:tcPr>
            <w:tcW w:w="1384" w:type="dxa"/>
          </w:tcPr>
          <w:p w14:paraId="4A1D4DFE">
            <w:pPr>
              <w:rPr>
                <w:color w:val="auto"/>
                <w:highlight w:val="none"/>
              </w:rPr>
            </w:pPr>
          </w:p>
        </w:tc>
        <w:tc>
          <w:tcPr>
            <w:tcW w:w="1384" w:type="dxa"/>
          </w:tcPr>
          <w:p w14:paraId="4966ECF3">
            <w:pPr>
              <w:rPr>
                <w:color w:val="auto"/>
                <w:highlight w:val="none"/>
              </w:rPr>
            </w:pPr>
          </w:p>
        </w:tc>
      </w:tr>
    </w:tbl>
    <w:p w14:paraId="5B6E3944">
      <w:pPr>
        <w:pStyle w:val="14"/>
        <w:ind w:firstLine="480"/>
        <w:rPr>
          <w:color w:val="auto"/>
          <w:highlight w:val="none"/>
        </w:rPr>
      </w:pPr>
      <w:r>
        <w:rPr>
          <w:color w:val="auto"/>
          <w:highlight w:val="none"/>
        </w:rPr>
        <w:t>根据上述业绩情况，按招标文件要求附销售或服务合同复印件及评审标准要求的证明材料。</w:t>
      </w:r>
    </w:p>
    <w:p w14:paraId="148285A0">
      <w:pPr>
        <w:pStyle w:val="14"/>
        <w:ind w:firstLine="480"/>
        <w:rPr>
          <w:color w:val="auto"/>
          <w:highlight w:val="none"/>
        </w:rPr>
      </w:pPr>
      <w:r>
        <w:rPr>
          <w:color w:val="auto"/>
          <w:highlight w:val="none"/>
        </w:rPr>
        <w:t xml:space="preserve">  </w:t>
      </w:r>
    </w:p>
    <w:p w14:paraId="660F80FC">
      <w:pPr>
        <w:rPr>
          <w:b/>
          <w:color w:val="auto"/>
          <w:sz w:val="28"/>
          <w:highlight w:val="none"/>
        </w:rPr>
      </w:pPr>
      <w:r>
        <w:rPr>
          <w:b/>
          <w:color w:val="auto"/>
          <w:sz w:val="28"/>
          <w:highlight w:val="none"/>
        </w:rPr>
        <w:br w:type="page"/>
      </w:r>
    </w:p>
    <w:p w14:paraId="52703515">
      <w:pPr>
        <w:pStyle w:val="14"/>
        <w:outlineLvl w:val="2"/>
        <w:rPr>
          <w:color w:val="auto"/>
          <w:highlight w:val="none"/>
        </w:rPr>
      </w:pPr>
      <w:r>
        <w:rPr>
          <w:b/>
          <w:color w:val="auto"/>
          <w:sz w:val="28"/>
          <w:highlight w:val="none"/>
        </w:rPr>
        <w:t>格式十六：</w:t>
      </w:r>
    </w:p>
    <w:p w14:paraId="0EA62753">
      <w:pPr>
        <w:pStyle w:val="14"/>
        <w:jc w:val="center"/>
        <w:outlineLvl w:val="3"/>
        <w:rPr>
          <w:color w:val="auto"/>
          <w:highlight w:val="none"/>
        </w:rPr>
      </w:pPr>
      <w:r>
        <w:rPr>
          <w:b/>
          <w:color w:val="auto"/>
          <w:sz w:val="24"/>
          <w:highlight w:val="none"/>
        </w:rPr>
        <w:t>《技术和服务要求响应表》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46BDE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5A341FD">
            <w:pPr>
              <w:pStyle w:val="14"/>
              <w:rPr>
                <w:color w:val="auto"/>
                <w:highlight w:val="none"/>
              </w:rPr>
            </w:pPr>
            <w:r>
              <w:rPr>
                <w:color w:val="auto"/>
                <w:highlight w:val="none"/>
              </w:rPr>
              <w:t>序号</w:t>
            </w:r>
          </w:p>
        </w:tc>
        <w:tc>
          <w:tcPr>
            <w:tcW w:w="923" w:type="dxa"/>
          </w:tcPr>
          <w:p w14:paraId="48D51A72">
            <w:pPr>
              <w:pStyle w:val="14"/>
              <w:rPr>
                <w:color w:val="auto"/>
                <w:highlight w:val="none"/>
              </w:rPr>
            </w:pPr>
            <w:r>
              <w:rPr>
                <w:color w:val="auto"/>
                <w:highlight w:val="none"/>
              </w:rPr>
              <w:t>标的名称</w:t>
            </w:r>
          </w:p>
        </w:tc>
        <w:tc>
          <w:tcPr>
            <w:tcW w:w="923" w:type="dxa"/>
          </w:tcPr>
          <w:p w14:paraId="52E20152">
            <w:pPr>
              <w:pStyle w:val="14"/>
              <w:rPr>
                <w:color w:val="auto"/>
                <w:highlight w:val="none"/>
              </w:rPr>
            </w:pPr>
            <w:r>
              <w:rPr>
                <w:color w:val="auto"/>
                <w:highlight w:val="none"/>
              </w:rPr>
              <w:t>参数性质</w:t>
            </w:r>
          </w:p>
        </w:tc>
        <w:tc>
          <w:tcPr>
            <w:tcW w:w="923" w:type="dxa"/>
          </w:tcPr>
          <w:p w14:paraId="7F256445">
            <w:pPr>
              <w:pStyle w:val="14"/>
              <w:rPr>
                <w:color w:val="auto"/>
                <w:highlight w:val="none"/>
              </w:rPr>
            </w:pPr>
            <w:r>
              <w:rPr>
                <w:color w:val="auto"/>
                <w:highlight w:val="none"/>
              </w:rPr>
              <w:t>采购文件规定的技术和服务要求</w:t>
            </w:r>
          </w:p>
        </w:tc>
        <w:tc>
          <w:tcPr>
            <w:tcW w:w="923" w:type="dxa"/>
          </w:tcPr>
          <w:p w14:paraId="32C8B80E">
            <w:pPr>
              <w:pStyle w:val="14"/>
              <w:rPr>
                <w:color w:val="auto"/>
                <w:highlight w:val="none"/>
              </w:rPr>
            </w:pPr>
            <w:r>
              <w:rPr>
                <w:color w:val="auto"/>
                <w:highlight w:val="none"/>
              </w:rPr>
              <w:t>投标文件响应的具体内容</w:t>
            </w:r>
          </w:p>
        </w:tc>
        <w:tc>
          <w:tcPr>
            <w:tcW w:w="923" w:type="dxa"/>
          </w:tcPr>
          <w:p w14:paraId="4A44BC71">
            <w:pPr>
              <w:pStyle w:val="14"/>
              <w:rPr>
                <w:color w:val="auto"/>
                <w:highlight w:val="none"/>
              </w:rPr>
            </w:pPr>
            <w:r>
              <w:rPr>
                <w:color w:val="auto"/>
                <w:highlight w:val="none"/>
              </w:rPr>
              <w:t>型号</w:t>
            </w:r>
          </w:p>
        </w:tc>
        <w:tc>
          <w:tcPr>
            <w:tcW w:w="923" w:type="dxa"/>
          </w:tcPr>
          <w:p w14:paraId="3A57423D">
            <w:pPr>
              <w:pStyle w:val="14"/>
              <w:rPr>
                <w:color w:val="auto"/>
                <w:highlight w:val="none"/>
              </w:rPr>
            </w:pPr>
            <w:r>
              <w:rPr>
                <w:color w:val="auto"/>
                <w:highlight w:val="none"/>
              </w:rPr>
              <w:t>是否偏离</w:t>
            </w:r>
          </w:p>
        </w:tc>
        <w:tc>
          <w:tcPr>
            <w:tcW w:w="923" w:type="dxa"/>
          </w:tcPr>
          <w:p w14:paraId="33F4BE6D">
            <w:pPr>
              <w:pStyle w:val="14"/>
              <w:rPr>
                <w:color w:val="auto"/>
                <w:highlight w:val="none"/>
              </w:rPr>
            </w:pPr>
            <w:r>
              <w:rPr>
                <w:color w:val="auto"/>
                <w:highlight w:val="none"/>
              </w:rPr>
              <w:t>证明文件所在位置</w:t>
            </w:r>
          </w:p>
        </w:tc>
        <w:tc>
          <w:tcPr>
            <w:tcW w:w="923" w:type="dxa"/>
          </w:tcPr>
          <w:p w14:paraId="25E732A5">
            <w:pPr>
              <w:pStyle w:val="14"/>
              <w:rPr>
                <w:color w:val="auto"/>
                <w:highlight w:val="none"/>
              </w:rPr>
            </w:pPr>
            <w:r>
              <w:rPr>
                <w:color w:val="auto"/>
                <w:highlight w:val="none"/>
              </w:rPr>
              <w:t>备注</w:t>
            </w:r>
          </w:p>
        </w:tc>
      </w:tr>
      <w:tr w14:paraId="07569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530D1A2">
            <w:pPr>
              <w:pStyle w:val="14"/>
              <w:rPr>
                <w:color w:val="auto"/>
                <w:highlight w:val="none"/>
              </w:rPr>
            </w:pPr>
            <w:r>
              <w:rPr>
                <w:color w:val="auto"/>
                <w:highlight w:val="none"/>
              </w:rPr>
              <w:t>1</w:t>
            </w:r>
          </w:p>
        </w:tc>
        <w:tc>
          <w:tcPr>
            <w:tcW w:w="923" w:type="dxa"/>
          </w:tcPr>
          <w:p w14:paraId="369BEF1D">
            <w:pPr>
              <w:rPr>
                <w:color w:val="auto"/>
                <w:highlight w:val="none"/>
              </w:rPr>
            </w:pPr>
          </w:p>
        </w:tc>
        <w:tc>
          <w:tcPr>
            <w:tcW w:w="923" w:type="dxa"/>
          </w:tcPr>
          <w:p w14:paraId="41B5A68F">
            <w:pPr>
              <w:rPr>
                <w:color w:val="auto"/>
                <w:highlight w:val="none"/>
              </w:rPr>
            </w:pPr>
          </w:p>
        </w:tc>
        <w:tc>
          <w:tcPr>
            <w:tcW w:w="923" w:type="dxa"/>
          </w:tcPr>
          <w:p w14:paraId="7D33D281">
            <w:pPr>
              <w:rPr>
                <w:color w:val="auto"/>
                <w:highlight w:val="none"/>
              </w:rPr>
            </w:pPr>
          </w:p>
        </w:tc>
        <w:tc>
          <w:tcPr>
            <w:tcW w:w="923" w:type="dxa"/>
          </w:tcPr>
          <w:p w14:paraId="7A0B108F">
            <w:pPr>
              <w:rPr>
                <w:color w:val="auto"/>
                <w:highlight w:val="none"/>
              </w:rPr>
            </w:pPr>
          </w:p>
        </w:tc>
        <w:tc>
          <w:tcPr>
            <w:tcW w:w="923" w:type="dxa"/>
          </w:tcPr>
          <w:p w14:paraId="2917DA02">
            <w:pPr>
              <w:rPr>
                <w:color w:val="auto"/>
                <w:highlight w:val="none"/>
              </w:rPr>
            </w:pPr>
          </w:p>
        </w:tc>
        <w:tc>
          <w:tcPr>
            <w:tcW w:w="923" w:type="dxa"/>
          </w:tcPr>
          <w:p w14:paraId="3D21CE7E">
            <w:pPr>
              <w:rPr>
                <w:color w:val="auto"/>
                <w:highlight w:val="none"/>
              </w:rPr>
            </w:pPr>
          </w:p>
        </w:tc>
        <w:tc>
          <w:tcPr>
            <w:tcW w:w="923" w:type="dxa"/>
          </w:tcPr>
          <w:p w14:paraId="52B8057C">
            <w:pPr>
              <w:rPr>
                <w:color w:val="auto"/>
                <w:highlight w:val="none"/>
              </w:rPr>
            </w:pPr>
          </w:p>
        </w:tc>
        <w:tc>
          <w:tcPr>
            <w:tcW w:w="923" w:type="dxa"/>
          </w:tcPr>
          <w:p w14:paraId="5678678F">
            <w:pPr>
              <w:rPr>
                <w:color w:val="auto"/>
                <w:highlight w:val="none"/>
              </w:rPr>
            </w:pPr>
          </w:p>
        </w:tc>
      </w:tr>
      <w:tr w14:paraId="1D7AE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0763437">
            <w:pPr>
              <w:pStyle w:val="14"/>
              <w:rPr>
                <w:color w:val="auto"/>
                <w:highlight w:val="none"/>
              </w:rPr>
            </w:pPr>
            <w:r>
              <w:rPr>
                <w:color w:val="auto"/>
                <w:highlight w:val="none"/>
              </w:rPr>
              <w:t>2</w:t>
            </w:r>
          </w:p>
        </w:tc>
        <w:tc>
          <w:tcPr>
            <w:tcW w:w="923" w:type="dxa"/>
          </w:tcPr>
          <w:p w14:paraId="16C0D34E">
            <w:pPr>
              <w:rPr>
                <w:color w:val="auto"/>
                <w:highlight w:val="none"/>
              </w:rPr>
            </w:pPr>
          </w:p>
        </w:tc>
        <w:tc>
          <w:tcPr>
            <w:tcW w:w="923" w:type="dxa"/>
          </w:tcPr>
          <w:p w14:paraId="2DACFA17">
            <w:pPr>
              <w:rPr>
                <w:color w:val="auto"/>
                <w:highlight w:val="none"/>
              </w:rPr>
            </w:pPr>
          </w:p>
        </w:tc>
        <w:tc>
          <w:tcPr>
            <w:tcW w:w="923" w:type="dxa"/>
          </w:tcPr>
          <w:p w14:paraId="59AC96A0">
            <w:pPr>
              <w:rPr>
                <w:color w:val="auto"/>
                <w:highlight w:val="none"/>
              </w:rPr>
            </w:pPr>
          </w:p>
        </w:tc>
        <w:tc>
          <w:tcPr>
            <w:tcW w:w="923" w:type="dxa"/>
          </w:tcPr>
          <w:p w14:paraId="1778CD21">
            <w:pPr>
              <w:rPr>
                <w:color w:val="auto"/>
                <w:highlight w:val="none"/>
              </w:rPr>
            </w:pPr>
          </w:p>
        </w:tc>
        <w:tc>
          <w:tcPr>
            <w:tcW w:w="923" w:type="dxa"/>
          </w:tcPr>
          <w:p w14:paraId="13C85C02">
            <w:pPr>
              <w:rPr>
                <w:color w:val="auto"/>
                <w:highlight w:val="none"/>
              </w:rPr>
            </w:pPr>
          </w:p>
        </w:tc>
        <w:tc>
          <w:tcPr>
            <w:tcW w:w="923" w:type="dxa"/>
          </w:tcPr>
          <w:p w14:paraId="557F590F">
            <w:pPr>
              <w:rPr>
                <w:color w:val="auto"/>
                <w:highlight w:val="none"/>
              </w:rPr>
            </w:pPr>
          </w:p>
        </w:tc>
        <w:tc>
          <w:tcPr>
            <w:tcW w:w="923" w:type="dxa"/>
          </w:tcPr>
          <w:p w14:paraId="51CA69D4">
            <w:pPr>
              <w:rPr>
                <w:color w:val="auto"/>
                <w:highlight w:val="none"/>
              </w:rPr>
            </w:pPr>
          </w:p>
        </w:tc>
        <w:tc>
          <w:tcPr>
            <w:tcW w:w="923" w:type="dxa"/>
          </w:tcPr>
          <w:p w14:paraId="08F63370">
            <w:pPr>
              <w:rPr>
                <w:color w:val="auto"/>
                <w:highlight w:val="none"/>
              </w:rPr>
            </w:pPr>
          </w:p>
        </w:tc>
      </w:tr>
      <w:tr w14:paraId="7529B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37745660">
            <w:pPr>
              <w:pStyle w:val="14"/>
              <w:rPr>
                <w:color w:val="auto"/>
                <w:highlight w:val="none"/>
              </w:rPr>
            </w:pPr>
            <w:r>
              <w:rPr>
                <w:color w:val="auto"/>
                <w:highlight w:val="none"/>
              </w:rPr>
              <w:t>3</w:t>
            </w:r>
          </w:p>
        </w:tc>
        <w:tc>
          <w:tcPr>
            <w:tcW w:w="923" w:type="dxa"/>
          </w:tcPr>
          <w:p w14:paraId="02DFD9A3">
            <w:pPr>
              <w:rPr>
                <w:color w:val="auto"/>
                <w:highlight w:val="none"/>
              </w:rPr>
            </w:pPr>
          </w:p>
        </w:tc>
        <w:tc>
          <w:tcPr>
            <w:tcW w:w="923" w:type="dxa"/>
          </w:tcPr>
          <w:p w14:paraId="5573598D">
            <w:pPr>
              <w:rPr>
                <w:color w:val="auto"/>
                <w:highlight w:val="none"/>
              </w:rPr>
            </w:pPr>
          </w:p>
        </w:tc>
        <w:tc>
          <w:tcPr>
            <w:tcW w:w="923" w:type="dxa"/>
          </w:tcPr>
          <w:p w14:paraId="15482B9B">
            <w:pPr>
              <w:rPr>
                <w:color w:val="auto"/>
                <w:highlight w:val="none"/>
              </w:rPr>
            </w:pPr>
          </w:p>
        </w:tc>
        <w:tc>
          <w:tcPr>
            <w:tcW w:w="923" w:type="dxa"/>
          </w:tcPr>
          <w:p w14:paraId="79CF96D6">
            <w:pPr>
              <w:rPr>
                <w:color w:val="auto"/>
                <w:highlight w:val="none"/>
              </w:rPr>
            </w:pPr>
          </w:p>
        </w:tc>
        <w:tc>
          <w:tcPr>
            <w:tcW w:w="923" w:type="dxa"/>
          </w:tcPr>
          <w:p w14:paraId="4209AF4A">
            <w:pPr>
              <w:rPr>
                <w:color w:val="auto"/>
                <w:highlight w:val="none"/>
              </w:rPr>
            </w:pPr>
          </w:p>
        </w:tc>
        <w:tc>
          <w:tcPr>
            <w:tcW w:w="923" w:type="dxa"/>
          </w:tcPr>
          <w:p w14:paraId="103B02EA">
            <w:pPr>
              <w:rPr>
                <w:color w:val="auto"/>
                <w:highlight w:val="none"/>
              </w:rPr>
            </w:pPr>
          </w:p>
        </w:tc>
        <w:tc>
          <w:tcPr>
            <w:tcW w:w="923" w:type="dxa"/>
          </w:tcPr>
          <w:p w14:paraId="3D0D2DB9">
            <w:pPr>
              <w:rPr>
                <w:color w:val="auto"/>
                <w:highlight w:val="none"/>
              </w:rPr>
            </w:pPr>
          </w:p>
        </w:tc>
        <w:tc>
          <w:tcPr>
            <w:tcW w:w="923" w:type="dxa"/>
          </w:tcPr>
          <w:p w14:paraId="464B91DD">
            <w:pPr>
              <w:rPr>
                <w:color w:val="auto"/>
                <w:highlight w:val="none"/>
              </w:rPr>
            </w:pPr>
          </w:p>
        </w:tc>
      </w:tr>
      <w:tr w14:paraId="70243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4E97D59">
            <w:pPr>
              <w:pStyle w:val="14"/>
              <w:rPr>
                <w:color w:val="auto"/>
                <w:highlight w:val="none"/>
              </w:rPr>
            </w:pPr>
            <w:r>
              <w:rPr>
                <w:color w:val="auto"/>
                <w:highlight w:val="none"/>
              </w:rPr>
              <w:t>4</w:t>
            </w:r>
          </w:p>
        </w:tc>
        <w:tc>
          <w:tcPr>
            <w:tcW w:w="923" w:type="dxa"/>
          </w:tcPr>
          <w:p w14:paraId="72F8AD27">
            <w:pPr>
              <w:rPr>
                <w:color w:val="auto"/>
                <w:highlight w:val="none"/>
              </w:rPr>
            </w:pPr>
          </w:p>
        </w:tc>
        <w:tc>
          <w:tcPr>
            <w:tcW w:w="923" w:type="dxa"/>
          </w:tcPr>
          <w:p w14:paraId="6A0646A5">
            <w:pPr>
              <w:rPr>
                <w:color w:val="auto"/>
                <w:highlight w:val="none"/>
              </w:rPr>
            </w:pPr>
          </w:p>
        </w:tc>
        <w:tc>
          <w:tcPr>
            <w:tcW w:w="923" w:type="dxa"/>
          </w:tcPr>
          <w:p w14:paraId="51D9C9B2">
            <w:pPr>
              <w:rPr>
                <w:color w:val="auto"/>
                <w:highlight w:val="none"/>
              </w:rPr>
            </w:pPr>
          </w:p>
        </w:tc>
        <w:tc>
          <w:tcPr>
            <w:tcW w:w="923" w:type="dxa"/>
          </w:tcPr>
          <w:p w14:paraId="04BA7504">
            <w:pPr>
              <w:rPr>
                <w:color w:val="auto"/>
                <w:highlight w:val="none"/>
              </w:rPr>
            </w:pPr>
          </w:p>
        </w:tc>
        <w:tc>
          <w:tcPr>
            <w:tcW w:w="923" w:type="dxa"/>
          </w:tcPr>
          <w:p w14:paraId="320BB3FE">
            <w:pPr>
              <w:rPr>
                <w:color w:val="auto"/>
                <w:highlight w:val="none"/>
              </w:rPr>
            </w:pPr>
          </w:p>
        </w:tc>
        <w:tc>
          <w:tcPr>
            <w:tcW w:w="923" w:type="dxa"/>
          </w:tcPr>
          <w:p w14:paraId="1A3DA84D">
            <w:pPr>
              <w:rPr>
                <w:color w:val="auto"/>
                <w:highlight w:val="none"/>
              </w:rPr>
            </w:pPr>
          </w:p>
        </w:tc>
        <w:tc>
          <w:tcPr>
            <w:tcW w:w="923" w:type="dxa"/>
          </w:tcPr>
          <w:p w14:paraId="0AAFA0BF">
            <w:pPr>
              <w:rPr>
                <w:color w:val="auto"/>
                <w:highlight w:val="none"/>
              </w:rPr>
            </w:pPr>
          </w:p>
        </w:tc>
        <w:tc>
          <w:tcPr>
            <w:tcW w:w="923" w:type="dxa"/>
          </w:tcPr>
          <w:p w14:paraId="4F8B6373">
            <w:pPr>
              <w:rPr>
                <w:color w:val="auto"/>
                <w:highlight w:val="none"/>
              </w:rPr>
            </w:pPr>
          </w:p>
        </w:tc>
      </w:tr>
      <w:tr w14:paraId="6E5A0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4DF6129">
            <w:pPr>
              <w:pStyle w:val="14"/>
              <w:rPr>
                <w:color w:val="auto"/>
                <w:highlight w:val="none"/>
              </w:rPr>
            </w:pPr>
            <w:r>
              <w:rPr>
                <w:color w:val="auto"/>
                <w:highlight w:val="none"/>
              </w:rPr>
              <w:t>5</w:t>
            </w:r>
          </w:p>
        </w:tc>
        <w:tc>
          <w:tcPr>
            <w:tcW w:w="923" w:type="dxa"/>
          </w:tcPr>
          <w:p w14:paraId="511EC739">
            <w:pPr>
              <w:rPr>
                <w:color w:val="auto"/>
                <w:highlight w:val="none"/>
              </w:rPr>
            </w:pPr>
          </w:p>
        </w:tc>
        <w:tc>
          <w:tcPr>
            <w:tcW w:w="923" w:type="dxa"/>
          </w:tcPr>
          <w:p w14:paraId="58881A76">
            <w:pPr>
              <w:rPr>
                <w:color w:val="auto"/>
                <w:highlight w:val="none"/>
              </w:rPr>
            </w:pPr>
          </w:p>
        </w:tc>
        <w:tc>
          <w:tcPr>
            <w:tcW w:w="923" w:type="dxa"/>
          </w:tcPr>
          <w:p w14:paraId="51277AA9">
            <w:pPr>
              <w:rPr>
                <w:color w:val="auto"/>
                <w:highlight w:val="none"/>
              </w:rPr>
            </w:pPr>
          </w:p>
        </w:tc>
        <w:tc>
          <w:tcPr>
            <w:tcW w:w="923" w:type="dxa"/>
          </w:tcPr>
          <w:p w14:paraId="2F5422C0">
            <w:pPr>
              <w:rPr>
                <w:color w:val="auto"/>
                <w:highlight w:val="none"/>
              </w:rPr>
            </w:pPr>
          </w:p>
        </w:tc>
        <w:tc>
          <w:tcPr>
            <w:tcW w:w="923" w:type="dxa"/>
          </w:tcPr>
          <w:p w14:paraId="17889FC6">
            <w:pPr>
              <w:rPr>
                <w:color w:val="auto"/>
                <w:highlight w:val="none"/>
              </w:rPr>
            </w:pPr>
          </w:p>
        </w:tc>
        <w:tc>
          <w:tcPr>
            <w:tcW w:w="923" w:type="dxa"/>
          </w:tcPr>
          <w:p w14:paraId="28F6EFA5">
            <w:pPr>
              <w:rPr>
                <w:color w:val="auto"/>
                <w:highlight w:val="none"/>
              </w:rPr>
            </w:pPr>
          </w:p>
        </w:tc>
        <w:tc>
          <w:tcPr>
            <w:tcW w:w="923" w:type="dxa"/>
          </w:tcPr>
          <w:p w14:paraId="62AEAB24">
            <w:pPr>
              <w:rPr>
                <w:color w:val="auto"/>
                <w:highlight w:val="none"/>
              </w:rPr>
            </w:pPr>
          </w:p>
        </w:tc>
        <w:tc>
          <w:tcPr>
            <w:tcW w:w="923" w:type="dxa"/>
          </w:tcPr>
          <w:p w14:paraId="3AF45560">
            <w:pPr>
              <w:rPr>
                <w:color w:val="auto"/>
                <w:highlight w:val="none"/>
              </w:rPr>
            </w:pPr>
          </w:p>
        </w:tc>
      </w:tr>
      <w:tr w14:paraId="23E70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ADCC9DD">
            <w:pPr>
              <w:pStyle w:val="14"/>
              <w:rPr>
                <w:color w:val="auto"/>
                <w:highlight w:val="none"/>
              </w:rPr>
            </w:pPr>
            <w:r>
              <w:rPr>
                <w:color w:val="auto"/>
                <w:highlight w:val="none"/>
              </w:rPr>
              <w:t>6</w:t>
            </w:r>
          </w:p>
        </w:tc>
        <w:tc>
          <w:tcPr>
            <w:tcW w:w="923" w:type="dxa"/>
          </w:tcPr>
          <w:p w14:paraId="678CDA37">
            <w:pPr>
              <w:rPr>
                <w:color w:val="auto"/>
                <w:highlight w:val="none"/>
              </w:rPr>
            </w:pPr>
          </w:p>
        </w:tc>
        <w:tc>
          <w:tcPr>
            <w:tcW w:w="923" w:type="dxa"/>
          </w:tcPr>
          <w:p w14:paraId="753F201A">
            <w:pPr>
              <w:rPr>
                <w:color w:val="auto"/>
                <w:highlight w:val="none"/>
              </w:rPr>
            </w:pPr>
          </w:p>
        </w:tc>
        <w:tc>
          <w:tcPr>
            <w:tcW w:w="923" w:type="dxa"/>
          </w:tcPr>
          <w:p w14:paraId="12B5D66A">
            <w:pPr>
              <w:rPr>
                <w:color w:val="auto"/>
                <w:highlight w:val="none"/>
              </w:rPr>
            </w:pPr>
          </w:p>
        </w:tc>
        <w:tc>
          <w:tcPr>
            <w:tcW w:w="923" w:type="dxa"/>
          </w:tcPr>
          <w:p w14:paraId="11D3E38A">
            <w:pPr>
              <w:rPr>
                <w:color w:val="auto"/>
                <w:highlight w:val="none"/>
              </w:rPr>
            </w:pPr>
          </w:p>
        </w:tc>
        <w:tc>
          <w:tcPr>
            <w:tcW w:w="923" w:type="dxa"/>
          </w:tcPr>
          <w:p w14:paraId="3098E9DB">
            <w:pPr>
              <w:rPr>
                <w:color w:val="auto"/>
                <w:highlight w:val="none"/>
              </w:rPr>
            </w:pPr>
          </w:p>
        </w:tc>
        <w:tc>
          <w:tcPr>
            <w:tcW w:w="923" w:type="dxa"/>
          </w:tcPr>
          <w:p w14:paraId="0DF7434D">
            <w:pPr>
              <w:rPr>
                <w:color w:val="auto"/>
                <w:highlight w:val="none"/>
              </w:rPr>
            </w:pPr>
          </w:p>
        </w:tc>
        <w:tc>
          <w:tcPr>
            <w:tcW w:w="923" w:type="dxa"/>
          </w:tcPr>
          <w:p w14:paraId="52543789">
            <w:pPr>
              <w:rPr>
                <w:color w:val="auto"/>
                <w:highlight w:val="none"/>
              </w:rPr>
            </w:pPr>
          </w:p>
        </w:tc>
        <w:tc>
          <w:tcPr>
            <w:tcW w:w="923" w:type="dxa"/>
          </w:tcPr>
          <w:p w14:paraId="52A97D31">
            <w:pPr>
              <w:rPr>
                <w:color w:val="auto"/>
                <w:highlight w:val="none"/>
              </w:rPr>
            </w:pPr>
          </w:p>
        </w:tc>
      </w:tr>
      <w:tr w14:paraId="00FD2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1C1B6B0C">
            <w:pPr>
              <w:pStyle w:val="14"/>
              <w:rPr>
                <w:color w:val="auto"/>
                <w:highlight w:val="none"/>
              </w:rPr>
            </w:pPr>
            <w:r>
              <w:rPr>
                <w:color w:val="auto"/>
                <w:highlight w:val="none"/>
              </w:rPr>
              <w:t>……</w:t>
            </w:r>
          </w:p>
        </w:tc>
        <w:tc>
          <w:tcPr>
            <w:tcW w:w="923" w:type="dxa"/>
          </w:tcPr>
          <w:p w14:paraId="5D6A39A6">
            <w:pPr>
              <w:rPr>
                <w:color w:val="auto"/>
                <w:highlight w:val="none"/>
              </w:rPr>
            </w:pPr>
          </w:p>
        </w:tc>
        <w:tc>
          <w:tcPr>
            <w:tcW w:w="923" w:type="dxa"/>
          </w:tcPr>
          <w:p w14:paraId="6176017E">
            <w:pPr>
              <w:rPr>
                <w:color w:val="auto"/>
                <w:highlight w:val="none"/>
              </w:rPr>
            </w:pPr>
          </w:p>
        </w:tc>
        <w:tc>
          <w:tcPr>
            <w:tcW w:w="923" w:type="dxa"/>
          </w:tcPr>
          <w:p w14:paraId="616A0C0E">
            <w:pPr>
              <w:rPr>
                <w:color w:val="auto"/>
                <w:highlight w:val="none"/>
              </w:rPr>
            </w:pPr>
          </w:p>
        </w:tc>
        <w:tc>
          <w:tcPr>
            <w:tcW w:w="923" w:type="dxa"/>
          </w:tcPr>
          <w:p w14:paraId="1A871048">
            <w:pPr>
              <w:rPr>
                <w:color w:val="auto"/>
                <w:highlight w:val="none"/>
              </w:rPr>
            </w:pPr>
          </w:p>
        </w:tc>
        <w:tc>
          <w:tcPr>
            <w:tcW w:w="923" w:type="dxa"/>
          </w:tcPr>
          <w:p w14:paraId="6475F2B4">
            <w:pPr>
              <w:rPr>
                <w:color w:val="auto"/>
                <w:highlight w:val="none"/>
              </w:rPr>
            </w:pPr>
          </w:p>
        </w:tc>
        <w:tc>
          <w:tcPr>
            <w:tcW w:w="923" w:type="dxa"/>
          </w:tcPr>
          <w:p w14:paraId="5859D763">
            <w:pPr>
              <w:rPr>
                <w:color w:val="auto"/>
                <w:highlight w:val="none"/>
              </w:rPr>
            </w:pPr>
          </w:p>
        </w:tc>
        <w:tc>
          <w:tcPr>
            <w:tcW w:w="923" w:type="dxa"/>
          </w:tcPr>
          <w:p w14:paraId="0AF35B64">
            <w:pPr>
              <w:rPr>
                <w:color w:val="auto"/>
                <w:highlight w:val="none"/>
              </w:rPr>
            </w:pPr>
          </w:p>
        </w:tc>
        <w:tc>
          <w:tcPr>
            <w:tcW w:w="923" w:type="dxa"/>
          </w:tcPr>
          <w:p w14:paraId="75558567">
            <w:pPr>
              <w:rPr>
                <w:color w:val="auto"/>
                <w:highlight w:val="none"/>
              </w:rPr>
            </w:pPr>
          </w:p>
        </w:tc>
      </w:tr>
    </w:tbl>
    <w:p w14:paraId="76B251D0">
      <w:pPr>
        <w:pStyle w:val="14"/>
        <w:ind w:firstLine="480"/>
        <w:rPr>
          <w:color w:val="auto"/>
          <w:highlight w:val="none"/>
        </w:rPr>
      </w:pPr>
      <w:r>
        <w:rPr>
          <w:color w:val="auto"/>
          <w:highlight w:val="none"/>
        </w:rPr>
        <w:t>说明：</w:t>
      </w:r>
    </w:p>
    <w:p w14:paraId="39991156">
      <w:pPr>
        <w:pStyle w:val="14"/>
        <w:ind w:firstLine="480"/>
        <w:rPr>
          <w:color w:val="auto"/>
          <w:highlight w:val="none"/>
        </w:rPr>
      </w:pPr>
      <w:r>
        <w:rPr>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D93347D">
      <w:pPr>
        <w:pStyle w:val="14"/>
        <w:ind w:firstLine="480"/>
        <w:rPr>
          <w:color w:val="auto"/>
          <w:highlight w:val="none"/>
        </w:rPr>
      </w:pPr>
      <w:r>
        <w:rPr>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EF0A011">
      <w:pPr>
        <w:pStyle w:val="14"/>
        <w:ind w:firstLine="480"/>
        <w:rPr>
          <w:color w:val="auto"/>
          <w:highlight w:val="none"/>
        </w:rPr>
      </w:pPr>
      <w:r>
        <w:rPr>
          <w:color w:val="auto"/>
          <w:highlight w:val="none"/>
        </w:rPr>
        <w:t>3. “是否偏离”项下应按下列规定填写：优于的，填写“正偏离”；符合的，填写“无偏离”；低于的，填写“负偏离”。</w:t>
      </w:r>
    </w:p>
    <w:p w14:paraId="6681B68A">
      <w:pPr>
        <w:pStyle w:val="14"/>
        <w:ind w:firstLine="480"/>
        <w:rPr>
          <w:color w:val="auto"/>
          <w:highlight w:val="none"/>
        </w:rPr>
      </w:pPr>
      <w:r>
        <w:rPr>
          <w:color w:val="auto"/>
          <w:highlight w:val="none"/>
        </w:rPr>
        <w:t>4.“备注”处可填写偏离情况的说明。</w:t>
      </w:r>
    </w:p>
    <w:p w14:paraId="25EDE726">
      <w:pPr>
        <w:pStyle w:val="14"/>
        <w:ind w:firstLine="480"/>
        <w:rPr>
          <w:color w:val="auto"/>
          <w:highlight w:val="none"/>
        </w:rPr>
      </w:pPr>
      <w:r>
        <w:rPr>
          <w:color w:val="auto"/>
          <w:highlight w:val="none"/>
        </w:rPr>
        <w:t xml:space="preserve">  </w:t>
      </w:r>
    </w:p>
    <w:p w14:paraId="183A060D">
      <w:pPr>
        <w:rPr>
          <w:b/>
          <w:color w:val="auto"/>
          <w:sz w:val="28"/>
          <w:highlight w:val="none"/>
        </w:rPr>
      </w:pPr>
      <w:r>
        <w:rPr>
          <w:b/>
          <w:color w:val="auto"/>
          <w:sz w:val="28"/>
          <w:highlight w:val="none"/>
        </w:rPr>
        <w:br w:type="page"/>
      </w:r>
    </w:p>
    <w:p w14:paraId="5B55AB4D">
      <w:pPr>
        <w:pStyle w:val="14"/>
        <w:outlineLvl w:val="2"/>
        <w:rPr>
          <w:color w:val="auto"/>
          <w:highlight w:val="none"/>
        </w:rPr>
      </w:pPr>
      <w:r>
        <w:rPr>
          <w:b/>
          <w:color w:val="auto"/>
          <w:sz w:val="28"/>
          <w:highlight w:val="none"/>
        </w:rPr>
        <w:t>格式十七：</w:t>
      </w:r>
    </w:p>
    <w:p w14:paraId="1406C6C1">
      <w:pPr>
        <w:pStyle w:val="14"/>
        <w:jc w:val="center"/>
        <w:outlineLvl w:val="3"/>
        <w:rPr>
          <w:color w:val="auto"/>
          <w:highlight w:val="none"/>
        </w:rPr>
      </w:pPr>
      <w:r>
        <w:rPr>
          <w:b/>
          <w:color w:val="auto"/>
          <w:sz w:val="24"/>
          <w:highlight w:val="none"/>
        </w:rPr>
        <w:t>《商务条件响应表》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FA3F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598919">
            <w:pPr>
              <w:pStyle w:val="14"/>
              <w:rPr>
                <w:color w:val="auto"/>
                <w:highlight w:val="none"/>
              </w:rPr>
            </w:pPr>
            <w:r>
              <w:rPr>
                <w:color w:val="auto"/>
                <w:highlight w:val="none"/>
              </w:rPr>
              <w:t xml:space="preserve"> 序号</w:t>
            </w:r>
          </w:p>
        </w:tc>
        <w:tc>
          <w:tcPr>
            <w:tcW w:w="1187" w:type="dxa"/>
          </w:tcPr>
          <w:p w14:paraId="63CEE0A8">
            <w:pPr>
              <w:pStyle w:val="14"/>
              <w:rPr>
                <w:color w:val="auto"/>
                <w:highlight w:val="none"/>
              </w:rPr>
            </w:pPr>
            <w:r>
              <w:rPr>
                <w:color w:val="auto"/>
                <w:highlight w:val="none"/>
              </w:rPr>
              <w:t xml:space="preserve"> 参数性质</w:t>
            </w:r>
          </w:p>
        </w:tc>
        <w:tc>
          <w:tcPr>
            <w:tcW w:w="1187" w:type="dxa"/>
          </w:tcPr>
          <w:p w14:paraId="7C5348E0">
            <w:pPr>
              <w:pStyle w:val="14"/>
              <w:rPr>
                <w:color w:val="auto"/>
                <w:highlight w:val="none"/>
              </w:rPr>
            </w:pPr>
            <w:r>
              <w:rPr>
                <w:color w:val="auto"/>
                <w:highlight w:val="none"/>
              </w:rPr>
              <w:t xml:space="preserve"> 采购文件规定的商务条件</w:t>
            </w:r>
          </w:p>
        </w:tc>
        <w:tc>
          <w:tcPr>
            <w:tcW w:w="1187" w:type="dxa"/>
          </w:tcPr>
          <w:p w14:paraId="14CCC2E3">
            <w:pPr>
              <w:pStyle w:val="14"/>
              <w:rPr>
                <w:color w:val="auto"/>
                <w:highlight w:val="none"/>
              </w:rPr>
            </w:pPr>
            <w:r>
              <w:rPr>
                <w:color w:val="auto"/>
                <w:highlight w:val="none"/>
              </w:rPr>
              <w:t xml:space="preserve"> 投标文件响应的具体内容</w:t>
            </w:r>
          </w:p>
        </w:tc>
        <w:tc>
          <w:tcPr>
            <w:tcW w:w="1187" w:type="dxa"/>
          </w:tcPr>
          <w:p w14:paraId="289F68E6">
            <w:pPr>
              <w:pStyle w:val="14"/>
              <w:rPr>
                <w:color w:val="auto"/>
                <w:highlight w:val="none"/>
              </w:rPr>
            </w:pPr>
            <w:r>
              <w:rPr>
                <w:color w:val="auto"/>
                <w:highlight w:val="none"/>
              </w:rPr>
              <w:t xml:space="preserve"> 是否偏离</w:t>
            </w:r>
          </w:p>
        </w:tc>
        <w:tc>
          <w:tcPr>
            <w:tcW w:w="1187" w:type="dxa"/>
          </w:tcPr>
          <w:p w14:paraId="6EDAC295">
            <w:pPr>
              <w:pStyle w:val="14"/>
              <w:rPr>
                <w:color w:val="auto"/>
                <w:highlight w:val="none"/>
              </w:rPr>
            </w:pPr>
            <w:r>
              <w:rPr>
                <w:color w:val="auto"/>
                <w:highlight w:val="none"/>
              </w:rPr>
              <w:t xml:space="preserve"> 证明文件所在位置</w:t>
            </w:r>
          </w:p>
        </w:tc>
        <w:tc>
          <w:tcPr>
            <w:tcW w:w="1187" w:type="dxa"/>
          </w:tcPr>
          <w:p w14:paraId="3D41D5CF">
            <w:pPr>
              <w:pStyle w:val="14"/>
              <w:rPr>
                <w:color w:val="auto"/>
                <w:highlight w:val="none"/>
              </w:rPr>
            </w:pPr>
            <w:r>
              <w:rPr>
                <w:color w:val="auto"/>
                <w:highlight w:val="none"/>
              </w:rPr>
              <w:t xml:space="preserve"> 备注</w:t>
            </w:r>
          </w:p>
        </w:tc>
      </w:tr>
      <w:tr w14:paraId="0736C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40DA9C">
            <w:pPr>
              <w:pStyle w:val="14"/>
              <w:rPr>
                <w:color w:val="auto"/>
                <w:highlight w:val="none"/>
              </w:rPr>
            </w:pPr>
            <w:r>
              <w:rPr>
                <w:color w:val="auto"/>
                <w:highlight w:val="none"/>
              </w:rPr>
              <w:t>1</w:t>
            </w:r>
          </w:p>
        </w:tc>
        <w:tc>
          <w:tcPr>
            <w:tcW w:w="1187" w:type="dxa"/>
          </w:tcPr>
          <w:p w14:paraId="6E943907">
            <w:pPr>
              <w:rPr>
                <w:color w:val="auto"/>
                <w:highlight w:val="none"/>
              </w:rPr>
            </w:pPr>
          </w:p>
        </w:tc>
        <w:tc>
          <w:tcPr>
            <w:tcW w:w="1187" w:type="dxa"/>
          </w:tcPr>
          <w:p w14:paraId="7C5EBBF6">
            <w:pPr>
              <w:rPr>
                <w:color w:val="auto"/>
                <w:highlight w:val="none"/>
              </w:rPr>
            </w:pPr>
          </w:p>
        </w:tc>
        <w:tc>
          <w:tcPr>
            <w:tcW w:w="1187" w:type="dxa"/>
          </w:tcPr>
          <w:p w14:paraId="7607E498">
            <w:pPr>
              <w:rPr>
                <w:color w:val="auto"/>
                <w:highlight w:val="none"/>
              </w:rPr>
            </w:pPr>
          </w:p>
        </w:tc>
        <w:tc>
          <w:tcPr>
            <w:tcW w:w="1187" w:type="dxa"/>
          </w:tcPr>
          <w:p w14:paraId="67A62E75">
            <w:pPr>
              <w:rPr>
                <w:color w:val="auto"/>
                <w:highlight w:val="none"/>
              </w:rPr>
            </w:pPr>
          </w:p>
        </w:tc>
        <w:tc>
          <w:tcPr>
            <w:tcW w:w="1187" w:type="dxa"/>
          </w:tcPr>
          <w:p w14:paraId="0AB166CE">
            <w:pPr>
              <w:rPr>
                <w:color w:val="auto"/>
                <w:highlight w:val="none"/>
              </w:rPr>
            </w:pPr>
          </w:p>
        </w:tc>
        <w:tc>
          <w:tcPr>
            <w:tcW w:w="1187" w:type="dxa"/>
          </w:tcPr>
          <w:p w14:paraId="049FD7D9">
            <w:pPr>
              <w:rPr>
                <w:color w:val="auto"/>
                <w:highlight w:val="none"/>
              </w:rPr>
            </w:pPr>
          </w:p>
        </w:tc>
      </w:tr>
      <w:tr w14:paraId="1D467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EF57CC">
            <w:pPr>
              <w:pStyle w:val="14"/>
              <w:rPr>
                <w:color w:val="auto"/>
                <w:highlight w:val="none"/>
              </w:rPr>
            </w:pPr>
            <w:r>
              <w:rPr>
                <w:color w:val="auto"/>
                <w:highlight w:val="none"/>
              </w:rPr>
              <w:t>2</w:t>
            </w:r>
          </w:p>
        </w:tc>
        <w:tc>
          <w:tcPr>
            <w:tcW w:w="1187" w:type="dxa"/>
          </w:tcPr>
          <w:p w14:paraId="3F226D0E">
            <w:pPr>
              <w:rPr>
                <w:color w:val="auto"/>
                <w:highlight w:val="none"/>
              </w:rPr>
            </w:pPr>
          </w:p>
        </w:tc>
        <w:tc>
          <w:tcPr>
            <w:tcW w:w="1187" w:type="dxa"/>
          </w:tcPr>
          <w:p w14:paraId="18808E96">
            <w:pPr>
              <w:rPr>
                <w:color w:val="auto"/>
                <w:highlight w:val="none"/>
              </w:rPr>
            </w:pPr>
          </w:p>
        </w:tc>
        <w:tc>
          <w:tcPr>
            <w:tcW w:w="1187" w:type="dxa"/>
          </w:tcPr>
          <w:p w14:paraId="730F2751">
            <w:pPr>
              <w:rPr>
                <w:color w:val="auto"/>
                <w:highlight w:val="none"/>
              </w:rPr>
            </w:pPr>
          </w:p>
        </w:tc>
        <w:tc>
          <w:tcPr>
            <w:tcW w:w="1187" w:type="dxa"/>
          </w:tcPr>
          <w:p w14:paraId="03C6E44D">
            <w:pPr>
              <w:rPr>
                <w:color w:val="auto"/>
                <w:highlight w:val="none"/>
              </w:rPr>
            </w:pPr>
          </w:p>
        </w:tc>
        <w:tc>
          <w:tcPr>
            <w:tcW w:w="1187" w:type="dxa"/>
          </w:tcPr>
          <w:p w14:paraId="4061AC5B">
            <w:pPr>
              <w:rPr>
                <w:color w:val="auto"/>
                <w:highlight w:val="none"/>
              </w:rPr>
            </w:pPr>
          </w:p>
        </w:tc>
        <w:tc>
          <w:tcPr>
            <w:tcW w:w="1187" w:type="dxa"/>
          </w:tcPr>
          <w:p w14:paraId="059AB283">
            <w:pPr>
              <w:rPr>
                <w:color w:val="auto"/>
                <w:highlight w:val="none"/>
              </w:rPr>
            </w:pPr>
          </w:p>
        </w:tc>
      </w:tr>
      <w:tr w14:paraId="7C681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3F535013">
            <w:pPr>
              <w:pStyle w:val="14"/>
              <w:rPr>
                <w:color w:val="auto"/>
                <w:highlight w:val="none"/>
              </w:rPr>
            </w:pPr>
            <w:r>
              <w:rPr>
                <w:color w:val="auto"/>
                <w:highlight w:val="none"/>
              </w:rPr>
              <w:t>3</w:t>
            </w:r>
          </w:p>
        </w:tc>
        <w:tc>
          <w:tcPr>
            <w:tcW w:w="1187" w:type="dxa"/>
          </w:tcPr>
          <w:p w14:paraId="410A6461">
            <w:pPr>
              <w:rPr>
                <w:color w:val="auto"/>
                <w:highlight w:val="none"/>
              </w:rPr>
            </w:pPr>
          </w:p>
        </w:tc>
        <w:tc>
          <w:tcPr>
            <w:tcW w:w="1187" w:type="dxa"/>
          </w:tcPr>
          <w:p w14:paraId="4180B1DD">
            <w:pPr>
              <w:rPr>
                <w:color w:val="auto"/>
                <w:highlight w:val="none"/>
              </w:rPr>
            </w:pPr>
          </w:p>
        </w:tc>
        <w:tc>
          <w:tcPr>
            <w:tcW w:w="1187" w:type="dxa"/>
          </w:tcPr>
          <w:p w14:paraId="55313218">
            <w:pPr>
              <w:rPr>
                <w:color w:val="auto"/>
                <w:highlight w:val="none"/>
              </w:rPr>
            </w:pPr>
          </w:p>
        </w:tc>
        <w:tc>
          <w:tcPr>
            <w:tcW w:w="1187" w:type="dxa"/>
          </w:tcPr>
          <w:p w14:paraId="1DE5677F">
            <w:pPr>
              <w:rPr>
                <w:color w:val="auto"/>
                <w:highlight w:val="none"/>
              </w:rPr>
            </w:pPr>
          </w:p>
        </w:tc>
        <w:tc>
          <w:tcPr>
            <w:tcW w:w="1187" w:type="dxa"/>
          </w:tcPr>
          <w:p w14:paraId="2B48AB21">
            <w:pPr>
              <w:rPr>
                <w:color w:val="auto"/>
                <w:highlight w:val="none"/>
              </w:rPr>
            </w:pPr>
          </w:p>
        </w:tc>
        <w:tc>
          <w:tcPr>
            <w:tcW w:w="1187" w:type="dxa"/>
          </w:tcPr>
          <w:p w14:paraId="32086915">
            <w:pPr>
              <w:rPr>
                <w:color w:val="auto"/>
                <w:highlight w:val="none"/>
              </w:rPr>
            </w:pPr>
          </w:p>
        </w:tc>
      </w:tr>
      <w:tr w14:paraId="7CD59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7458AB">
            <w:pPr>
              <w:pStyle w:val="14"/>
              <w:rPr>
                <w:color w:val="auto"/>
                <w:highlight w:val="none"/>
              </w:rPr>
            </w:pPr>
            <w:r>
              <w:rPr>
                <w:color w:val="auto"/>
                <w:highlight w:val="none"/>
              </w:rPr>
              <w:t>4</w:t>
            </w:r>
          </w:p>
        </w:tc>
        <w:tc>
          <w:tcPr>
            <w:tcW w:w="1187" w:type="dxa"/>
          </w:tcPr>
          <w:p w14:paraId="6B0B645F">
            <w:pPr>
              <w:rPr>
                <w:color w:val="auto"/>
                <w:highlight w:val="none"/>
              </w:rPr>
            </w:pPr>
          </w:p>
        </w:tc>
        <w:tc>
          <w:tcPr>
            <w:tcW w:w="1187" w:type="dxa"/>
          </w:tcPr>
          <w:p w14:paraId="669ACDFC">
            <w:pPr>
              <w:rPr>
                <w:color w:val="auto"/>
                <w:highlight w:val="none"/>
              </w:rPr>
            </w:pPr>
          </w:p>
        </w:tc>
        <w:tc>
          <w:tcPr>
            <w:tcW w:w="1187" w:type="dxa"/>
          </w:tcPr>
          <w:p w14:paraId="687E9E42">
            <w:pPr>
              <w:rPr>
                <w:color w:val="auto"/>
                <w:highlight w:val="none"/>
              </w:rPr>
            </w:pPr>
          </w:p>
        </w:tc>
        <w:tc>
          <w:tcPr>
            <w:tcW w:w="1187" w:type="dxa"/>
          </w:tcPr>
          <w:p w14:paraId="6641269D">
            <w:pPr>
              <w:rPr>
                <w:color w:val="auto"/>
                <w:highlight w:val="none"/>
              </w:rPr>
            </w:pPr>
          </w:p>
        </w:tc>
        <w:tc>
          <w:tcPr>
            <w:tcW w:w="1187" w:type="dxa"/>
          </w:tcPr>
          <w:p w14:paraId="35898C6E">
            <w:pPr>
              <w:rPr>
                <w:color w:val="auto"/>
                <w:highlight w:val="none"/>
              </w:rPr>
            </w:pPr>
          </w:p>
        </w:tc>
        <w:tc>
          <w:tcPr>
            <w:tcW w:w="1187" w:type="dxa"/>
          </w:tcPr>
          <w:p w14:paraId="18CA04F8">
            <w:pPr>
              <w:rPr>
                <w:color w:val="auto"/>
                <w:highlight w:val="none"/>
              </w:rPr>
            </w:pPr>
          </w:p>
        </w:tc>
      </w:tr>
      <w:tr w14:paraId="4E8A8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A58B82">
            <w:pPr>
              <w:pStyle w:val="14"/>
              <w:rPr>
                <w:color w:val="auto"/>
                <w:highlight w:val="none"/>
              </w:rPr>
            </w:pPr>
            <w:r>
              <w:rPr>
                <w:color w:val="auto"/>
                <w:highlight w:val="none"/>
              </w:rPr>
              <w:t>5</w:t>
            </w:r>
          </w:p>
        </w:tc>
        <w:tc>
          <w:tcPr>
            <w:tcW w:w="1187" w:type="dxa"/>
          </w:tcPr>
          <w:p w14:paraId="044847A7">
            <w:pPr>
              <w:rPr>
                <w:color w:val="auto"/>
                <w:highlight w:val="none"/>
              </w:rPr>
            </w:pPr>
          </w:p>
        </w:tc>
        <w:tc>
          <w:tcPr>
            <w:tcW w:w="1187" w:type="dxa"/>
          </w:tcPr>
          <w:p w14:paraId="2146DCD5">
            <w:pPr>
              <w:rPr>
                <w:color w:val="auto"/>
                <w:highlight w:val="none"/>
              </w:rPr>
            </w:pPr>
          </w:p>
        </w:tc>
        <w:tc>
          <w:tcPr>
            <w:tcW w:w="1187" w:type="dxa"/>
          </w:tcPr>
          <w:p w14:paraId="5F51FED5">
            <w:pPr>
              <w:rPr>
                <w:color w:val="auto"/>
                <w:highlight w:val="none"/>
              </w:rPr>
            </w:pPr>
          </w:p>
        </w:tc>
        <w:tc>
          <w:tcPr>
            <w:tcW w:w="1187" w:type="dxa"/>
          </w:tcPr>
          <w:p w14:paraId="1C739270">
            <w:pPr>
              <w:rPr>
                <w:color w:val="auto"/>
                <w:highlight w:val="none"/>
              </w:rPr>
            </w:pPr>
          </w:p>
        </w:tc>
        <w:tc>
          <w:tcPr>
            <w:tcW w:w="1187" w:type="dxa"/>
          </w:tcPr>
          <w:p w14:paraId="28638841">
            <w:pPr>
              <w:rPr>
                <w:color w:val="auto"/>
                <w:highlight w:val="none"/>
              </w:rPr>
            </w:pPr>
          </w:p>
        </w:tc>
        <w:tc>
          <w:tcPr>
            <w:tcW w:w="1187" w:type="dxa"/>
          </w:tcPr>
          <w:p w14:paraId="79B3F281">
            <w:pPr>
              <w:rPr>
                <w:color w:val="auto"/>
                <w:highlight w:val="none"/>
              </w:rPr>
            </w:pPr>
          </w:p>
        </w:tc>
      </w:tr>
      <w:tr w14:paraId="7E5DB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9306CA">
            <w:pPr>
              <w:pStyle w:val="14"/>
              <w:rPr>
                <w:color w:val="auto"/>
                <w:highlight w:val="none"/>
              </w:rPr>
            </w:pPr>
            <w:r>
              <w:rPr>
                <w:color w:val="auto"/>
                <w:highlight w:val="none"/>
              </w:rPr>
              <w:t>6</w:t>
            </w:r>
          </w:p>
        </w:tc>
        <w:tc>
          <w:tcPr>
            <w:tcW w:w="1187" w:type="dxa"/>
          </w:tcPr>
          <w:p w14:paraId="56C00E40">
            <w:pPr>
              <w:rPr>
                <w:color w:val="auto"/>
                <w:highlight w:val="none"/>
              </w:rPr>
            </w:pPr>
          </w:p>
        </w:tc>
        <w:tc>
          <w:tcPr>
            <w:tcW w:w="1187" w:type="dxa"/>
          </w:tcPr>
          <w:p w14:paraId="4F5641B4">
            <w:pPr>
              <w:rPr>
                <w:color w:val="auto"/>
                <w:highlight w:val="none"/>
              </w:rPr>
            </w:pPr>
          </w:p>
        </w:tc>
        <w:tc>
          <w:tcPr>
            <w:tcW w:w="1187" w:type="dxa"/>
          </w:tcPr>
          <w:p w14:paraId="7B244672">
            <w:pPr>
              <w:rPr>
                <w:color w:val="auto"/>
                <w:highlight w:val="none"/>
              </w:rPr>
            </w:pPr>
          </w:p>
        </w:tc>
        <w:tc>
          <w:tcPr>
            <w:tcW w:w="1187" w:type="dxa"/>
          </w:tcPr>
          <w:p w14:paraId="61FBB521">
            <w:pPr>
              <w:rPr>
                <w:color w:val="auto"/>
                <w:highlight w:val="none"/>
              </w:rPr>
            </w:pPr>
          </w:p>
        </w:tc>
        <w:tc>
          <w:tcPr>
            <w:tcW w:w="1187" w:type="dxa"/>
          </w:tcPr>
          <w:p w14:paraId="6B49223C">
            <w:pPr>
              <w:rPr>
                <w:color w:val="auto"/>
                <w:highlight w:val="none"/>
              </w:rPr>
            </w:pPr>
          </w:p>
        </w:tc>
        <w:tc>
          <w:tcPr>
            <w:tcW w:w="1187" w:type="dxa"/>
          </w:tcPr>
          <w:p w14:paraId="5C61235D">
            <w:pPr>
              <w:rPr>
                <w:color w:val="auto"/>
                <w:highlight w:val="none"/>
              </w:rPr>
            </w:pPr>
          </w:p>
        </w:tc>
      </w:tr>
      <w:tr w14:paraId="22760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43C0A9B1">
            <w:pPr>
              <w:pStyle w:val="14"/>
              <w:rPr>
                <w:color w:val="auto"/>
                <w:highlight w:val="none"/>
              </w:rPr>
            </w:pPr>
            <w:r>
              <w:rPr>
                <w:color w:val="auto"/>
                <w:highlight w:val="none"/>
              </w:rPr>
              <w:t>7</w:t>
            </w:r>
          </w:p>
        </w:tc>
        <w:tc>
          <w:tcPr>
            <w:tcW w:w="1187" w:type="dxa"/>
          </w:tcPr>
          <w:p w14:paraId="39F902D9">
            <w:pPr>
              <w:rPr>
                <w:color w:val="auto"/>
                <w:highlight w:val="none"/>
              </w:rPr>
            </w:pPr>
          </w:p>
        </w:tc>
        <w:tc>
          <w:tcPr>
            <w:tcW w:w="1187" w:type="dxa"/>
          </w:tcPr>
          <w:p w14:paraId="098E9FE7">
            <w:pPr>
              <w:rPr>
                <w:color w:val="auto"/>
                <w:highlight w:val="none"/>
              </w:rPr>
            </w:pPr>
          </w:p>
        </w:tc>
        <w:tc>
          <w:tcPr>
            <w:tcW w:w="1187" w:type="dxa"/>
          </w:tcPr>
          <w:p w14:paraId="3C814974">
            <w:pPr>
              <w:rPr>
                <w:color w:val="auto"/>
                <w:highlight w:val="none"/>
              </w:rPr>
            </w:pPr>
          </w:p>
        </w:tc>
        <w:tc>
          <w:tcPr>
            <w:tcW w:w="1187" w:type="dxa"/>
          </w:tcPr>
          <w:p w14:paraId="48B3A7A4">
            <w:pPr>
              <w:rPr>
                <w:color w:val="auto"/>
                <w:highlight w:val="none"/>
              </w:rPr>
            </w:pPr>
          </w:p>
        </w:tc>
        <w:tc>
          <w:tcPr>
            <w:tcW w:w="1187" w:type="dxa"/>
          </w:tcPr>
          <w:p w14:paraId="42151FA3">
            <w:pPr>
              <w:rPr>
                <w:color w:val="auto"/>
                <w:highlight w:val="none"/>
              </w:rPr>
            </w:pPr>
          </w:p>
        </w:tc>
        <w:tc>
          <w:tcPr>
            <w:tcW w:w="1187" w:type="dxa"/>
          </w:tcPr>
          <w:p w14:paraId="2647FFB5">
            <w:pPr>
              <w:rPr>
                <w:color w:val="auto"/>
                <w:highlight w:val="none"/>
              </w:rPr>
            </w:pPr>
          </w:p>
        </w:tc>
      </w:tr>
      <w:tr w14:paraId="2D82A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9CF82A">
            <w:pPr>
              <w:pStyle w:val="14"/>
              <w:rPr>
                <w:color w:val="auto"/>
                <w:highlight w:val="none"/>
              </w:rPr>
            </w:pPr>
            <w:r>
              <w:rPr>
                <w:color w:val="auto"/>
                <w:highlight w:val="none"/>
              </w:rPr>
              <w:t>8</w:t>
            </w:r>
          </w:p>
        </w:tc>
        <w:tc>
          <w:tcPr>
            <w:tcW w:w="1187" w:type="dxa"/>
          </w:tcPr>
          <w:p w14:paraId="736788DE">
            <w:pPr>
              <w:rPr>
                <w:color w:val="auto"/>
                <w:highlight w:val="none"/>
              </w:rPr>
            </w:pPr>
          </w:p>
        </w:tc>
        <w:tc>
          <w:tcPr>
            <w:tcW w:w="1187" w:type="dxa"/>
          </w:tcPr>
          <w:p w14:paraId="45D05FC1">
            <w:pPr>
              <w:rPr>
                <w:color w:val="auto"/>
                <w:highlight w:val="none"/>
              </w:rPr>
            </w:pPr>
          </w:p>
        </w:tc>
        <w:tc>
          <w:tcPr>
            <w:tcW w:w="1187" w:type="dxa"/>
          </w:tcPr>
          <w:p w14:paraId="4B4EECB2">
            <w:pPr>
              <w:rPr>
                <w:color w:val="auto"/>
                <w:highlight w:val="none"/>
              </w:rPr>
            </w:pPr>
          </w:p>
        </w:tc>
        <w:tc>
          <w:tcPr>
            <w:tcW w:w="1187" w:type="dxa"/>
          </w:tcPr>
          <w:p w14:paraId="1404B387">
            <w:pPr>
              <w:rPr>
                <w:color w:val="auto"/>
                <w:highlight w:val="none"/>
              </w:rPr>
            </w:pPr>
          </w:p>
        </w:tc>
        <w:tc>
          <w:tcPr>
            <w:tcW w:w="1187" w:type="dxa"/>
          </w:tcPr>
          <w:p w14:paraId="6AA1FC9D">
            <w:pPr>
              <w:rPr>
                <w:color w:val="auto"/>
                <w:highlight w:val="none"/>
              </w:rPr>
            </w:pPr>
          </w:p>
        </w:tc>
        <w:tc>
          <w:tcPr>
            <w:tcW w:w="1187" w:type="dxa"/>
          </w:tcPr>
          <w:p w14:paraId="49417026">
            <w:pPr>
              <w:rPr>
                <w:color w:val="auto"/>
                <w:highlight w:val="none"/>
              </w:rPr>
            </w:pPr>
          </w:p>
        </w:tc>
      </w:tr>
      <w:tr w14:paraId="05464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C671EB">
            <w:pPr>
              <w:pStyle w:val="14"/>
              <w:rPr>
                <w:color w:val="auto"/>
                <w:highlight w:val="none"/>
              </w:rPr>
            </w:pPr>
            <w:r>
              <w:rPr>
                <w:color w:val="auto"/>
                <w:highlight w:val="none"/>
              </w:rPr>
              <w:t>9</w:t>
            </w:r>
          </w:p>
        </w:tc>
        <w:tc>
          <w:tcPr>
            <w:tcW w:w="1187" w:type="dxa"/>
          </w:tcPr>
          <w:p w14:paraId="6190AB83">
            <w:pPr>
              <w:rPr>
                <w:color w:val="auto"/>
                <w:highlight w:val="none"/>
              </w:rPr>
            </w:pPr>
          </w:p>
        </w:tc>
        <w:tc>
          <w:tcPr>
            <w:tcW w:w="1187" w:type="dxa"/>
          </w:tcPr>
          <w:p w14:paraId="52BF15CF">
            <w:pPr>
              <w:rPr>
                <w:color w:val="auto"/>
                <w:highlight w:val="none"/>
              </w:rPr>
            </w:pPr>
          </w:p>
        </w:tc>
        <w:tc>
          <w:tcPr>
            <w:tcW w:w="1187" w:type="dxa"/>
          </w:tcPr>
          <w:p w14:paraId="66A61E97">
            <w:pPr>
              <w:rPr>
                <w:color w:val="auto"/>
                <w:highlight w:val="none"/>
              </w:rPr>
            </w:pPr>
          </w:p>
        </w:tc>
        <w:tc>
          <w:tcPr>
            <w:tcW w:w="1187" w:type="dxa"/>
          </w:tcPr>
          <w:p w14:paraId="05F723CB">
            <w:pPr>
              <w:rPr>
                <w:color w:val="auto"/>
                <w:highlight w:val="none"/>
              </w:rPr>
            </w:pPr>
          </w:p>
        </w:tc>
        <w:tc>
          <w:tcPr>
            <w:tcW w:w="1187" w:type="dxa"/>
          </w:tcPr>
          <w:p w14:paraId="40ECDD6A">
            <w:pPr>
              <w:rPr>
                <w:color w:val="auto"/>
                <w:highlight w:val="none"/>
              </w:rPr>
            </w:pPr>
          </w:p>
        </w:tc>
        <w:tc>
          <w:tcPr>
            <w:tcW w:w="1187" w:type="dxa"/>
          </w:tcPr>
          <w:p w14:paraId="1A0EFDB1">
            <w:pPr>
              <w:rPr>
                <w:color w:val="auto"/>
                <w:highlight w:val="none"/>
              </w:rPr>
            </w:pPr>
          </w:p>
        </w:tc>
      </w:tr>
      <w:tr w14:paraId="487E4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7BAC5EC">
            <w:pPr>
              <w:pStyle w:val="14"/>
              <w:rPr>
                <w:color w:val="auto"/>
                <w:highlight w:val="none"/>
              </w:rPr>
            </w:pPr>
            <w:r>
              <w:rPr>
                <w:color w:val="auto"/>
                <w:highlight w:val="none"/>
              </w:rPr>
              <w:t xml:space="preserve"> ……</w:t>
            </w:r>
          </w:p>
        </w:tc>
        <w:tc>
          <w:tcPr>
            <w:tcW w:w="1187" w:type="dxa"/>
          </w:tcPr>
          <w:p w14:paraId="57D6742B">
            <w:pPr>
              <w:rPr>
                <w:color w:val="auto"/>
                <w:highlight w:val="none"/>
              </w:rPr>
            </w:pPr>
          </w:p>
        </w:tc>
        <w:tc>
          <w:tcPr>
            <w:tcW w:w="1187" w:type="dxa"/>
          </w:tcPr>
          <w:p w14:paraId="5EC0F9CA">
            <w:pPr>
              <w:rPr>
                <w:color w:val="auto"/>
                <w:highlight w:val="none"/>
              </w:rPr>
            </w:pPr>
          </w:p>
        </w:tc>
        <w:tc>
          <w:tcPr>
            <w:tcW w:w="1187" w:type="dxa"/>
          </w:tcPr>
          <w:p w14:paraId="2AF53705">
            <w:pPr>
              <w:rPr>
                <w:color w:val="auto"/>
                <w:highlight w:val="none"/>
              </w:rPr>
            </w:pPr>
          </w:p>
        </w:tc>
        <w:tc>
          <w:tcPr>
            <w:tcW w:w="1187" w:type="dxa"/>
          </w:tcPr>
          <w:p w14:paraId="6E87C45D">
            <w:pPr>
              <w:rPr>
                <w:color w:val="auto"/>
                <w:highlight w:val="none"/>
              </w:rPr>
            </w:pPr>
          </w:p>
        </w:tc>
        <w:tc>
          <w:tcPr>
            <w:tcW w:w="1187" w:type="dxa"/>
          </w:tcPr>
          <w:p w14:paraId="37419F63">
            <w:pPr>
              <w:rPr>
                <w:color w:val="auto"/>
                <w:highlight w:val="none"/>
              </w:rPr>
            </w:pPr>
          </w:p>
        </w:tc>
        <w:tc>
          <w:tcPr>
            <w:tcW w:w="1187" w:type="dxa"/>
          </w:tcPr>
          <w:p w14:paraId="0E12B532">
            <w:pPr>
              <w:rPr>
                <w:color w:val="auto"/>
                <w:highlight w:val="none"/>
              </w:rPr>
            </w:pPr>
          </w:p>
        </w:tc>
      </w:tr>
    </w:tbl>
    <w:p w14:paraId="1575A2E3">
      <w:pPr>
        <w:pStyle w:val="14"/>
        <w:ind w:firstLine="480"/>
        <w:rPr>
          <w:color w:val="auto"/>
          <w:highlight w:val="none"/>
        </w:rPr>
      </w:pPr>
      <w:r>
        <w:rPr>
          <w:color w:val="auto"/>
          <w:highlight w:val="none"/>
        </w:rPr>
        <w:t>说明：</w:t>
      </w:r>
    </w:p>
    <w:p w14:paraId="1231D483">
      <w:pPr>
        <w:pStyle w:val="14"/>
        <w:ind w:firstLine="480"/>
        <w:rPr>
          <w:color w:val="auto"/>
          <w:highlight w:val="none"/>
        </w:rPr>
      </w:pPr>
      <w:r>
        <w:rPr>
          <w:color w:val="auto"/>
          <w:highlight w:val="none"/>
        </w:rPr>
        <w:t>1. “采购文件规定的商务条件”项下填写的内容应与招标文件中采购需求的 “商务要求”的内容保持一致。</w:t>
      </w:r>
    </w:p>
    <w:p w14:paraId="42938A12">
      <w:pPr>
        <w:pStyle w:val="14"/>
        <w:ind w:firstLine="480"/>
        <w:rPr>
          <w:color w:val="auto"/>
          <w:highlight w:val="none"/>
        </w:rPr>
      </w:pPr>
      <w:r>
        <w:rPr>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3ED298">
      <w:pPr>
        <w:pStyle w:val="14"/>
        <w:ind w:firstLine="480"/>
        <w:rPr>
          <w:color w:val="auto"/>
          <w:highlight w:val="none"/>
        </w:rPr>
      </w:pPr>
      <w:r>
        <w:rPr>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F4D531C">
      <w:pPr>
        <w:pStyle w:val="14"/>
        <w:ind w:firstLine="480"/>
        <w:rPr>
          <w:color w:val="auto"/>
          <w:highlight w:val="none"/>
        </w:rPr>
      </w:pPr>
      <w:r>
        <w:rPr>
          <w:color w:val="auto"/>
          <w:highlight w:val="none"/>
        </w:rPr>
        <w:t>4. “是否偏离”项下应按下列规定填写：优于的，填写“正偏离”；符合的，填写“无偏离”；低于的，填写“负偏离”。</w:t>
      </w:r>
    </w:p>
    <w:p w14:paraId="2C0074D1">
      <w:pPr>
        <w:pStyle w:val="14"/>
        <w:ind w:firstLine="480"/>
        <w:rPr>
          <w:color w:val="auto"/>
          <w:highlight w:val="none"/>
        </w:rPr>
      </w:pPr>
      <w:r>
        <w:rPr>
          <w:color w:val="auto"/>
          <w:highlight w:val="none"/>
        </w:rPr>
        <w:t>5.“备注”处可填写偏离情况的说明。</w:t>
      </w:r>
    </w:p>
    <w:p w14:paraId="50E32D60">
      <w:pPr>
        <w:pStyle w:val="14"/>
        <w:ind w:firstLine="480"/>
        <w:rPr>
          <w:color w:val="auto"/>
          <w:highlight w:val="none"/>
        </w:rPr>
      </w:pPr>
      <w:r>
        <w:rPr>
          <w:color w:val="auto"/>
          <w:highlight w:val="none"/>
        </w:rPr>
        <w:t xml:space="preserve">  </w:t>
      </w:r>
    </w:p>
    <w:p w14:paraId="341D4087">
      <w:pPr>
        <w:rPr>
          <w:b/>
          <w:color w:val="auto"/>
          <w:sz w:val="28"/>
          <w:highlight w:val="none"/>
        </w:rPr>
      </w:pPr>
      <w:r>
        <w:rPr>
          <w:b/>
          <w:color w:val="auto"/>
          <w:sz w:val="28"/>
          <w:highlight w:val="none"/>
        </w:rPr>
        <w:br w:type="page"/>
      </w:r>
    </w:p>
    <w:p w14:paraId="0760B5FD">
      <w:pPr>
        <w:pStyle w:val="14"/>
        <w:outlineLvl w:val="2"/>
        <w:rPr>
          <w:color w:val="auto"/>
          <w:highlight w:val="none"/>
        </w:rPr>
      </w:pPr>
      <w:r>
        <w:rPr>
          <w:b/>
          <w:color w:val="auto"/>
          <w:sz w:val="28"/>
          <w:highlight w:val="none"/>
        </w:rPr>
        <w:t>格式十八：</w:t>
      </w:r>
    </w:p>
    <w:p w14:paraId="1DFDE37D">
      <w:pPr>
        <w:pStyle w:val="14"/>
        <w:ind w:firstLine="480"/>
        <w:rPr>
          <w:color w:val="auto"/>
          <w:highlight w:val="none"/>
        </w:rPr>
      </w:pPr>
      <w:r>
        <w:rPr>
          <w:color w:val="auto"/>
          <w:highlight w:val="none"/>
        </w:rPr>
        <w:t>（以下格式文件由供应商根据需要选用）</w:t>
      </w:r>
    </w:p>
    <w:p w14:paraId="512623A9">
      <w:pPr>
        <w:pStyle w:val="14"/>
        <w:jc w:val="center"/>
        <w:outlineLvl w:val="3"/>
        <w:rPr>
          <w:color w:val="auto"/>
          <w:highlight w:val="none"/>
        </w:rPr>
      </w:pPr>
      <w:r>
        <w:rPr>
          <w:b/>
          <w:color w:val="auto"/>
          <w:sz w:val="24"/>
          <w:highlight w:val="none"/>
        </w:rPr>
        <w:t>履约进度计划表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C66A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522EBC">
            <w:pPr>
              <w:pStyle w:val="14"/>
              <w:rPr>
                <w:color w:val="auto"/>
                <w:highlight w:val="none"/>
              </w:rPr>
            </w:pPr>
            <w:r>
              <w:rPr>
                <w:color w:val="auto"/>
                <w:highlight w:val="none"/>
              </w:rPr>
              <w:t>序号</w:t>
            </w:r>
          </w:p>
        </w:tc>
        <w:tc>
          <w:tcPr>
            <w:tcW w:w="2076" w:type="dxa"/>
          </w:tcPr>
          <w:p w14:paraId="055FD5AB">
            <w:pPr>
              <w:pStyle w:val="14"/>
              <w:rPr>
                <w:color w:val="auto"/>
                <w:highlight w:val="none"/>
              </w:rPr>
            </w:pPr>
            <w:r>
              <w:rPr>
                <w:color w:val="auto"/>
                <w:highlight w:val="none"/>
              </w:rPr>
              <w:t xml:space="preserve"> 拟定时间安排</w:t>
            </w:r>
          </w:p>
        </w:tc>
        <w:tc>
          <w:tcPr>
            <w:tcW w:w="2076" w:type="dxa"/>
          </w:tcPr>
          <w:p w14:paraId="51CE4018">
            <w:pPr>
              <w:pStyle w:val="14"/>
              <w:rPr>
                <w:color w:val="auto"/>
                <w:highlight w:val="none"/>
              </w:rPr>
            </w:pPr>
            <w:r>
              <w:rPr>
                <w:color w:val="auto"/>
                <w:highlight w:val="none"/>
              </w:rPr>
              <w:t xml:space="preserve"> 计划完成的工作内容</w:t>
            </w:r>
          </w:p>
        </w:tc>
        <w:tc>
          <w:tcPr>
            <w:tcW w:w="2076" w:type="dxa"/>
          </w:tcPr>
          <w:p w14:paraId="266EF6AA">
            <w:pPr>
              <w:pStyle w:val="14"/>
              <w:rPr>
                <w:color w:val="auto"/>
                <w:highlight w:val="none"/>
              </w:rPr>
            </w:pPr>
            <w:r>
              <w:rPr>
                <w:color w:val="auto"/>
                <w:highlight w:val="none"/>
              </w:rPr>
              <w:t xml:space="preserve"> 实施方建议或要求</w:t>
            </w:r>
          </w:p>
        </w:tc>
      </w:tr>
      <w:tr w14:paraId="1FB17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A0507D">
            <w:pPr>
              <w:pStyle w:val="14"/>
              <w:rPr>
                <w:color w:val="auto"/>
                <w:highlight w:val="none"/>
              </w:rPr>
            </w:pPr>
            <w:r>
              <w:rPr>
                <w:color w:val="auto"/>
                <w:highlight w:val="none"/>
              </w:rPr>
              <w:t xml:space="preserve"> 1</w:t>
            </w:r>
          </w:p>
        </w:tc>
        <w:tc>
          <w:tcPr>
            <w:tcW w:w="2076" w:type="dxa"/>
          </w:tcPr>
          <w:p w14:paraId="6ABC9134">
            <w:pPr>
              <w:pStyle w:val="14"/>
              <w:rPr>
                <w:color w:val="auto"/>
                <w:highlight w:val="none"/>
              </w:rPr>
            </w:pPr>
            <w:r>
              <w:rPr>
                <w:color w:val="auto"/>
                <w:highlight w:val="none"/>
              </w:rPr>
              <w:t xml:space="preserve"> 拟定___年___月___日</w:t>
            </w:r>
          </w:p>
        </w:tc>
        <w:tc>
          <w:tcPr>
            <w:tcW w:w="2076" w:type="dxa"/>
          </w:tcPr>
          <w:p w14:paraId="3687298C">
            <w:pPr>
              <w:pStyle w:val="14"/>
              <w:rPr>
                <w:color w:val="auto"/>
                <w:highlight w:val="none"/>
              </w:rPr>
            </w:pPr>
            <w:r>
              <w:rPr>
                <w:color w:val="auto"/>
                <w:highlight w:val="none"/>
              </w:rPr>
              <w:t xml:space="preserve"> 签订合同并生效</w:t>
            </w:r>
          </w:p>
        </w:tc>
        <w:tc>
          <w:tcPr>
            <w:tcW w:w="2076" w:type="dxa"/>
          </w:tcPr>
          <w:p w14:paraId="6C226960">
            <w:pPr>
              <w:rPr>
                <w:color w:val="auto"/>
                <w:highlight w:val="none"/>
              </w:rPr>
            </w:pPr>
          </w:p>
        </w:tc>
      </w:tr>
      <w:tr w14:paraId="7F579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9EA870">
            <w:pPr>
              <w:pStyle w:val="14"/>
              <w:rPr>
                <w:color w:val="auto"/>
                <w:highlight w:val="none"/>
              </w:rPr>
            </w:pPr>
            <w:r>
              <w:rPr>
                <w:color w:val="auto"/>
                <w:highlight w:val="none"/>
              </w:rPr>
              <w:t xml:space="preserve"> 2</w:t>
            </w:r>
          </w:p>
        </w:tc>
        <w:tc>
          <w:tcPr>
            <w:tcW w:w="2076" w:type="dxa"/>
          </w:tcPr>
          <w:p w14:paraId="19DAB4B5">
            <w:pPr>
              <w:pStyle w:val="14"/>
              <w:rPr>
                <w:color w:val="auto"/>
                <w:highlight w:val="none"/>
              </w:rPr>
            </w:pPr>
            <w:r>
              <w:rPr>
                <w:color w:val="auto"/>
                <w:highlight w:val="none"/>
              </w:rPr>
              <w:t xml:space="preserve"> ___月___日—___月___日</w:t>
            </w:r>
          </w:p>
        </w:tc>
        <w:tc>
          <w:tcPr>
            <w:tcW w:w="2076" w:type="dxa"/>
          </w:tcPr>
          <w:p w14:paraId="03566E2D">
            <w:pPr>
              <w:rPr>
                <w:color w:val="auto"/>
                <w:highlight w:val="none"/>
              </w:rPr>
            </w:pPr>
          </w:p>
        </w:tc>
        <w:tc>
          <w:tcPr>
            <w:tcW w:w="2076" w:type="dxa"/>
          </w:tcPr>
          <w:p w14:paraId="01159F56">
            <w:pPr>
              <w:rPr>
                <w:color w:val="auto"/>
                <w:highlight w:val="none"/>
              </w:rPr>
            </w:pPr>
          </w:p>
        </w:tc>
      </w:tr>
      <w:tr w14:paraId="6BB49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41E6B627">
            <w:pPr>
              <w:pStyle w:val="14"/>
              <w:rPr>
                <w:color w:val="auto"/>
                <w:highlight w:val="none"/>
              </w:rPr>
            </w:pPr>
            <w:r>
              <w:rPr>
                <w:color w:val="auto"/>
                <w:highlight w:val="none"/>
              </w:rPr>
              <w:t xml:space="preserve"> 3</w:t>
            </w:r>
          </w:p>
        </w:tc>
        <w:tc>
          <w:tcPr>
            <w:tcW w:w="2076" w:type="dxa"/>
          </w:tcPr>
          <w:p w14:paraId="4D729AAC">
            <w:pPr>
              <w:pStyle w:val="14"/>
              <w:rPr>
                <w:color w:val="auto"/>
                <w:highlight w:val="none"/>
              </w:rPr>
            </w:pPr>
            <w:r>
              <w:rPr>
                <w:color w:val="auto"/>
                <w:highlight w:val="none"/>
              </w:rPr>
              <w:t xml:space="preserve"> ___月___日—___月___日</w:t>
            </w:r>
          </w:p>
        </w:tc>
        <w:tc>
          <w:tcPr>
            <w:tcW w:w="2076" w:type="dxa"/>
          </w:tcPr>
          <w:p w14:paraId="2D40173E">
            <w:pPr>
              <w:rPr>
                <w:color w:val="auto"/>
                <w:highlight w:val="none"/>
              </w:rPr>
            </w:pPr>
          </w:p>
        </w:tc>
        <w:tc>
          <w:tcPr>
            <w:tcW w:w="2076" w:type="dxa"/>
          </w:tcPr>
          <w:p w14:paraId="74393322">
            <w:pPr>
              <w:rPr>
                <w:color w:val="auto"/>
                <w:highlight w:val="none"/>
              </w:rPr>
            </w:pPr>
          </w:p>
        </w:tc>
      </w:tr>
      <w:tr w14:paraId="09FDE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FA19A6">
            <w:pPr>
              <w:pStyle w:val="14"/>
              <w:rPr>
                <w:color w:val="auto"/>
                <w:highlight w:val="none"/>
              </w:rPr>
            </w:pPr>
            <w:r>
              <w:rPr>
                <w:color w:val="auto"/>
                <w:highlight w:val="none"/>
              </w:rPr>
              <w:t xml:space="preserve"> 4</w:t>
            </w:r>
          </w:p>
        </w:tc>
        <w:tc>
          <w:tcPr>
            <w:tcW w:w="2076" w:type="dxa"/>
          </w:tcPr>
          <w:p w14:paraId="783D6083">
            <w:pPr>
              <w:pStyle w:val="14"/>
              <w:rPr>
                <w:color w:val="auto"/>
                <w:highlight w:val="none"/>
              </w:rPr>
            </w:pPr>
            <w:r>
              <w:rPr>
                <w:color w:val="auto"/>
                <w:highlight w:val="none"/>
              </w:rPr>
              <w:t xml:space="preserve"> ___月___日—___月___日</w:t>
            </w:r>
          </w:p>
        </w:tc>
        <w:tc>
          <w:tcPr>
            <w:tcW w:w="2076" w:type="dxa"/>
          </w:tcPr>
          <w:p w14:paraId="70243380">
            <w:pPr>
              <w:pStyle w:val="14"/>
              <w:rPr>
                <w:color w:val="auto"/>
                <w:highlight w:val="none"/>
              </w:rPr>
            </w:pPr>
            <w:r>
              <w:rPr>
                <w:color w:val="auto"/>
                <w:highlight w:val="none"/>
              </w:rPr>
              <w:t xml:space="preserve"> 质保期</w:t>
            </w:r>
          </w:p>
        </w:tc>
        <w:tc>
          <w:tcPr>
            <w:tcW w:w="2076" w:type="dxa"/>
          </w:tcPr>
          <w:p w14:paraId="74A9F5E9">
            <w:pPr>
              <w:rPr>
                <w:color w:val="auto"/>
                <w:highlight w:val="none"/>
              </w:rPr>
            </w:pPr>
          </w:p>
        </w:tc>
      </w:tr>
    </w:tbl>
    <w:p w14:paraId="0E94DB00">
      <w:pPr>
        <w:pStyle w:val="14"/>
        <w:ind w:firstLine="480"/>
        <w:rPr>
          <w:color w:val="auto"/>
          <w:highlight w:val="none"/>
        </w:rPr>
      </w:pPr>
      <w:r>
        <w:rPr>
          <w:color w:val="auto"/>
          <w:highlight w:val="none"/>
        </w:rPr>
        <w:t xml:space="preserve">  </w:t>
      </w:r>
    </w:p>
    <w:p w14:paraId="297AF0C5">
      <w:pPr>
        <w:rPr>
          <w:b/>
          <w:color w:val="auto"/>
          <w:sz w:val="28"/>
          <w:highlight w:val="none"/>
        </w:rPr>
      </w:pPr>
      <w:r>
        <w:rPr>
          <w:b/>
          <w:color w:val="auto"/>
          <w:sz w:val="28"/>
          <w:highlight w:val="none"/>
        </w:rPr>
        <w:br w:type="page"/>
      </w:r>
    </w:p>
    <w:p w14:paraId="725E11AD">
      <w:pPr>
        <w:pStyle w:val="14"/>
        <w:outlineLvl w:val="2"/>
        <w:rPr>
          <w:color w:val="auto"/>
          <w:highlight w:val="none"/>
        </w:rPr>
      </w:pPr>
      <w:r>
        <w:rPr>
          <w:b/>
          <w:color w:val="auto"/>
          <w:sz w:val="28"/>
          <w:highlight w:val="none"/>
        </w:rPr>
        <w:t>格式十九：</w:t>
      </w:r>
    </w:p>
    <w:p w14:paraId="3ED45DDB">
      <w:pPr>
        <w:pStyle w:val="14"/>
        <w:ind w:firstLine="480"/>
        <w:rPr>
          <w:color w:val="auto"/>
          <w:highlight w:val="none"/>
        </w:rPr>
      </w:pPr>
      <w:r>
        <w:rPr>
          <w:color w:val="auto"/>
          <w:highlight w:val="none"/>
        </w:rPr>
        <w:t>（以下格式文件由供应商根据需要选用）</w:t>
      </w:r>
    </w:p>
    <w:p w14:paraId="69FEA7A0">
      <w:pPr>
        <w:pStyle w:val="14"/>
        <w:jc w:val="center"/>
        <w:outlineLvl w:val="3"/>
        <w:rPr>
          <w:color w:val="auto"/>
          <w:highlight w:val="none"/>
        </w:rPr>
      </w:pPr>
      <w:r>
        <w:rPr>
          <w:b/>
          <w:color w:val="auto"/>
          <w:sz w:val="24"/>
          <w:highlight w:val="none"/>
        </w:rPr>
        <w:t>各类证明材料</w:t>
      </w:r>
    </w:p>
    <w:p w14:paraId="00062FF3">
      <w:pPr>
        <w:pStyle w:val="14"/>
        <w:ind w:firstLine="480"/>
        <w:rPr>
          <w:color w:val="auto"/>
          <w:highlight w:val="none"/>
        </w:rPr>
      </w:pPr>
      <w:r>
        <w:rPr>
          <w:color w:val="auto"/>
          <w:highlight w:val="none"/>
        </w:rPr>
        <w:t>1.招标文件要求提供的其他资料。</w:t>
      </w:r>
    </w:p>
    <w:p w14:paraId="29AB88F5">
      <w:pPr>
        <w:pStyle w:val="14"/>
        <w:ind w:firstLine="480"/>
        <w:rPr>
          <w:color w:val="auto"/>
          <w:highlight w:val="none"/>
        </w:rPr>
      </w:pPr>
      <w:r>
        <w:rPr>
          <w:color w:val="auto"/>
          <w:highlight w:val="none"/>
        </w:rPr>
        <w:t>2.投标人认为需提供的其他资料。</w:t>
      </w:r>
    </w:p>
    <w:p w14:paraId="094522FF">
      <w:pPr>
        <w:pStyle w:val="14"/>
        <w:ind w:firstLine="480"/>
        <w:rPr>
          <w:color w:val="auto"/>
          <w:highlight w:val="none"/>
        </w:rPr>
      </w:pPr>
      <w:r>
        <w:rPr>
          <w:color w:val="auto"/>
          <w:highlight w:val="none"/>
        </w:rPr>
        <w:t xml:space="preserve">  </w:t>
      </w:r>
    </w:p>
    <w:p w14:paraId="325B4BD8">
      <w:pPr>
        <w:rPr>
          <w:b/>
          <w:color w:val="auto"/>
          <w:sz w:val="28"/>
          <w:highlight w:val="none"/>
        </w:rPr>
      </w:pPr>
      <w:r>
        <w:rPr>
          <w:b/>
          <w:color w:val="auto"/>
          <w:sz w:val="28"/>
          <w:highlight w:val="none"/>
        </w:rPr>
        <w:br w:type="page"/>
      </w:r>
    </w:p>
    <w:p w14:paraId="2883C104">
      <w:pPr>
        <w:pStyle w:val="14"/>
        <w:outlineLvl w:val="2"/>
        <w:rPr>
          <w:color w:val="auto"/>
          <w:highlight w:val="none"/>
        </w:rPr>
      </w:pPr>
      <w:r>
        <w:rPr>
          <w:b/>
          <w:color w:val="auto"/>
          <w:sz w:val="28"/>
          <w:highlight w:val="none"/>
        </w:rPr>
        <w:t>格式二十：</w:t>
      </w:r>
    </w:p>
    <w:p w14:paraId="02CFFAC2">
      <w:pPr>
        <w:pStyle w:val="14"/>
        <w:jc w:val="center"/>
        <w:outlineLvl w:val="3"/>
        <w:rPr>
          <w:color w:val="auto"/>
          <w:highlight w:val="none"/>
        </w:rPr>
      </w:pPr>
      <w:r>
        <w:rPr>
          <w:b/>
          <w:color w:val="auto"/>
          <w:sz w:val="24"/>
          <w:highlight w:val="none"/>
        </w:rPr>
        <w:t>采购代理服务费支付承诺书</w:t>
      </w:r>
    </w:p>
    <w:p w14:paraId="36DB56B5">
      <w:pPr>
        <w:pStyle w:val="14"/>
        <w:ind w:firstLine="480"/>
        <w:rPr>
          <w:color w:val="auto"/>
          <w:highlight w:val="none"/>
        </w:rPr>
      </w:pPr>
      <w:r>
        <w:rPr>
          <w:color w:val="auto"/>
          <w:highlight w:val="none"/>
        </w:rPr>
        <w:t>致：</w:t>
      </w:r>
      <w:r>
        <w:rPr>
          <w:color w:val="auto"/>
          <w:highlight w:val="none"/>
        </w:rPr>
        <w:t>东莞市交易咨询服务有限公司</w:t>
      </w:r>
    </w:p>
    <w:p w14:paraId="2C71286F">
      <w:pPr>
        <w:pStyle w:val="14"/>
        <w:ind w:firstLine="480"/>
        <w:rPr>
          <w:color w:val="auto"/>
          <w:highlight w:val="none"/>
        </w:rPr>
      </w:pPr>
      <w:r>
        <w:rPr>
          <w:color w:val="auto"/>
          <w:highlight w:val="none"/>
        </w:rPr>
        <w:t xml:space="preserve"> 如果我方在贵采购代理机构组织的</w:t>
      </w:r>
      <w:r>
        <w:rPr>
          <w:rFonts w:hint="eastAsia"/>
          <w:color w:val="auto"/>
          <w:highlight w:val="none"/>
          <w:lang w:eastAsia="zh-CN"/>
        </w:rPr>
        <w:t>2026年度水务工程质量安全监督技术服务采购项目</w:t>
      </w:r>
      <w:r>
        <w:rPr>
          <w:color w:val="auto"/>
          <w:highlight w:val="none"/>
        </w:rPr>
        <w:t>招标中获中标（采购项目编号：</w:t>
      </w:r>
      <w:r>
        <w:rPr>
          <w:rFonts w:hint="eastAsia"/>
          <w:color w:val="auto"/>
          <w:highlight w:val="none"/>
          <w:lang w:eastAsia="zh-CN"/>
        </w:rPr>
        <w:t>DGJZ26C001Z</w:t>
      </w:r>
      <w:r>
        <w:rPr>
          <w:color w:val="auto"/>
          <w:highlight w:val="none"/>
        </w:rPr>
        <w:t>），我方保证在收取《中标通知书》时，按招标文件对代理服务费支付方式的约定，承担本项目代理服务费。</w:t>
      </w:r>
    </w:p>
    <w:p w14:paraId="21022E3C">
      <w:pPr>
        <w:pStyle w:val="14"/>
        <w:ind w:firstLine="480"/>
        <w:rPr>
          <w:color w:val="auto"/>
          <w:highlight w:val="none"/>
        </w:rPr>
      </w:pPr>
      <w:r>
        <w:rPr>
          <w:color w:val="auto"/>
          <w:highlight w:val="none"/>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color w:val="auto"/>
          <w:highlight w:val="none"/>
        </w:rPr>
        <w:t>东莞市交易咨询服务有限公司</w:t>
      </w:r>
      <w:r>
        <w:rPr>
          <w:color w:val="auto"/>
          <w:highlight w:val="none"/>
        </w:rPr>
        <w:t>的要求办理支付手续。</w:t>
      </w:r>
    </w:p>
    <w:p w14:paraId="08C6B6C0">
      <w:pPr>
        <w:pStyle w:val="14"/>
        <w:ind w:firstLine="480"/>
        <w:rPr>
          <w:color w:val="auto"/>
          <w:highlight w:val="none"/>
        </w:rPr>
      </w:pPr>
      <w:r>
        <w:rPr>
          <w:color w:val="auto"/>
          <w:highlight w:val="none"/>
        </w:rPr>
        <w:t>特此承诺！</w:t>
      </w:r>
    </w:p>
    <w:p w14:paraId="065AC2F2">
      <w:pPr>
        <w:pStyle w:val="14"/>
        <w:rPr>
          <w:color w:val="auto"/>
          <w:highlight w:val="none"/>
        </w:rPr>
      </w:pPr>
      <w:r>
        <w:rPr>
          <w:color w:val="auto"/>
          <w:highlight w:val="none"/>
        </w:rPr>
        <w:t>投标人法定名称（公章）；_____________________</w:t>
      </w:r>
    </w:p>
    <w:p w14:paraId="12BE9518">
      <w:pPr>
        <w:pStyle w:val="14"/>
        <w:rPr>
          <w:color w:val="auto"/>
          <w:highlight w:val="none"/>
        </w:rPr>
      </w:pPr>
      <w:r>
        <w:rPr>
          <w:color w:val="auto"/>
          <w:highlight w:val="none"/>
        </w:rPr>
        <w:t>投标人法定地址：_____________________</w:t>
      </w:r>
    </w:p>
    <w:p w14:paraId="301F412E">
      <w:pPr>
        <w:pStyle w:val="14"/>
        <w:rPr>
          <w:color w:val="auto"/>
          <w:highlight w:val="none"/>
        </w:rPr>
      </w:pPr>
      <w:r>
        <w:rPr>
          <w:color w:val="auto"/>
          <w:highlight w:val="none"/>
        </w:rPr>
        <w:t>投标人授权代表（签字或盖章）：_____________________</w:t>
      </w:r>
    </w:p>
    <w:p w14:paraId="514C6D75">
      <w:pPr>
        <w:pStyle w:val="14"/>
        <w:rPr>
          <w:color w:val="auto"/>
          <w:highlight w:val="none"/>
        </w:rPr>
      </w:pPr>
      <w:r>
        <w:rPr>
          <w:color w:val="auto"/>
          <w:highlight w:val="none"/>
        </w:rPr>
        <w:t>电 话：_____________________</w:t>
      </w:r>
    </w:p>
    <w:p w14:paraId="43D3AAEB">
      <w:pPr>
        <w:pStyle w:val="14"/>
        <w:rPr>
          <w:color w:val="auto"/>
          <w:highlight w:val="none"/>
        </w:rPr>
      </w:pPr>
      <w:r>
        <w:rPr>
          <w:color w:val="auto"/>
          <w:highlight w:val="none"/>
        </w:rPr>
        <w:t>传 真：_____________________</w:t>
      </w:r>
    </w:p>
    <w:p w14:paraId="18ED133A">
      <w:pPr>
        <w:pStyle w:val="14"/>
        <w:rPr>
          <w:color w:val="auto"/>
          <w:highlight w:val="none"/>
        </w:rPr>
      </w:pPr>
      <w:r>
        <w:rPr>
          <w:color w:val="auto"/>
          <w:highlight w:val="none"/>
        </w:rPr>
        <w:t>承诺日期：_____________________</w:t>
      </w:r>
    </w:p>
    <w:p w14:paraId="14297C28">
      <w:pPr>
        <w:pStyle w:val="14"/>
        <w:ind w:firstLine="480"/>
        <w:rPr>
          <w:color w:val="auto"/>
          <w:highlight w:val="none"/>
        </w:rPr>
      </w:pPr>
      <w:r>
        <w:rPr>
          <w:color w:val="auto"/>
          <w:highlight w:val="none"/>
        </w:rPr>
        <w:t xml:space="preserve">  </w:t>
      </w:r>
    </w:p>
    <w:p w14:paraId="098CFCBA">
      <w:pPr>
        <w:rPr>
          <w:b/>
          <w:color w:val="auto"/>
          <w:sz w:val="28"/>
          <w:highlight w:val="none"/>
        </w:rPr>
      </w:pPr>
      <w:r>
        <w:rPr>
          <w:b/>
          <w:color w:val="auto"/>
          <w:sz w:val="28"/>
          <w:highlight w:val="none"/>
        </w:rPr>
        <w:br w:type="page"/>
      </w:r>
    </w:p>
    <w:p w14:paraId="46A0B866">
      <w:pPr>
        <w:pStyle w:val="14"/>
        <w:outlineLvl w:val="2"/>
        <w:rPr>
          <w:color w:val="auto"/>
          <w:highlight w:val="none"/>
        </w:rPr>
      </w:pPr>
      <w:r>
        <w:rPr>
          <w:b/>
          <w:color w:val="auto"/>
          <w:sz w:val="28"/>
          <w:highlight w:val="none"/>
        </w:rPr>
        <w:t>格式二十一：</w:t>
      </w:r>
    </w:p>
    <w:p w14:paraId="235ACEF2">
      <w:pPr>
        <w:pStyle w:val="14"/>
        <w:ind w:firstLine="480"/>
        <w:rPr>
          <w:color w:val="auto"/>
          <w:highlight w:val="none"/>
        </w:rPr>
      </w:pPr>
      <w:r>
        <w:rPr>
          <w:color w:val="auto"/>
          <w:highlight w:val="none"/>
        </w:rPr>
        <w:t>（以下格式文件由供应商根据需要选用）</w:t>
      </w:r>
    </w:p>
    <w:p w14:paraId="44478CFD">
      <w:pPr>
        <w:pStyle w:val="14"/>
        <w:jc w:val="center"/>
        <w:outlineLvl w:val="3"/>
        <w:rPr>
          <w:color w:val="auto"/>
          <w:highlight w:val="none"/>
        </w:rPr>
      </w:pPr>
      <w:r>
        <w:rPr>
          <w:b/>
          <w:color w:val="auto"/>
          <w:sz w:val="24"/>
          <w:highlight w:val="none"/>
        </w:rPr>
        <w:t>需要采购人提供的附加条件</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1CD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FC4D70">
            <w:pPr>
              <w:pStyle w:val="14"/>
              <w:rPr>
                <w:color w:val="auto"/>
                <w:highlight w:val="none"/>
              </w:rPr>
            </w:pPr>
            <w:r>
              <w:rPr>
                <w:color w:val="auto"/>
                <w:highlight w:val="none"/>
              </w:rPr>
              <w:t>序号</w:t>
            </w:r>
          </w:p>
        </w:tc>
        <w:tc>
          <w:tcPr>
            <w:tcW w:w="4153" w:type="dxa"/>
          </w:tcPr>
          <w:p w14:paraId="4064125D">
            <w:pPr>
              <w:pStyle w:val="14"/>
              <w:rPr>
                <w:color w:val="auto"/>
                <w:highlight w:val="none"/>
              </w:rPr>
            </w:pPr>
            <w:r>
              <w:rPr>
                <w:color w:val="auto"/>
                <w:highlight w:val="none"/>
              </w:rPr>
              <w:t>投标人需要采购人提供的附加条件</w:t>
            </w:r>
          </w:p>
        </w:tc>
      </w:tr>
      <w:tr w14:paraId="6ED4B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688739">
            <w:pPr>
              <w:pStyle w:val="14"/>
              <w:rPr>
                <w:color w:val="auto"/>
                <w:highlight w:val="none"/>
              </w:rPr>
            </w:pPr>
            <w:r>
              <w:rPr>
                <w:color w:val="auto"/>
                <w:highlight w:val="none"/>
              </w:rPr>
              <w:t xml:space="preserve"> 1</w:t>
            </w:r>
          </w:p>
        </w:tc>
        <w:tc>
          <w:tcPr>
            <w:tcW w:w="4153" w:type="dxa"/>
          </w:tcPr>
          <w:p w14:paraId="66A20763">
            <w:pPr>
              <w:rPr>
                <w:color w:val="auto"/>
                <w:highlight w:val="none"/>
              </w:rPr>
            </w:pPr>
          </w:p>
        </w:tc>
      </w:tr>
      <w:tr w14:paraId="16394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4EE58D">
            <w:pPr>
              <w:pStyle w:val="14"/>
              <w:rPr>
                <w:color w:val="auto"/>
                <w:highlight w:val="none"/>
              </w:rPr>
            </w:pPr>
            <w:r>
              <w:rPr>
                <w:color w:val="auto"/>
                <w:highlight w:val="none"/>
              </w:rPr>
              <w:t xml:space="preserve"> 2</w:t>
            </w:r>
          </w:p>
        </w:tc>
        <w:tc>
          <w:tcPr>
            <w:tcW w:w="4153" w:type="dxa"/>
          </w:tcPr>
          <w:p w14:paraId="467854C6">
            <w:pPr>
              <w:rPr>
                <w:color w:val="auto"/>
                <w:highlight w:val="none"/>
              </w:rPr>
            </w:pPr>
          </w:p>
        </w:tc>
      </w:tr>
      <w:tr w14:paraId="18D54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96CC489">
            <w:pPr>
              <w:pStyle w:val="14"/>
              <w:rPr>
                <w:color w:val="auto"/>
                <w:highlight w:val="none"/>
              </w:rPr>
            </w:pPr>
            <w:r>
              <w:rPr>
                <w:color w:val="auto"/>
                <w:highlight w:val="none"/>
              </w:rPr>
              <w:t xml:space="preserve"> 3</w:t>
            </w:r>
          </w:p>
        </w:tc>
        <w:tc>
          <w:tcPr>
            <w:tcW w:w="4153" w:type="dxa"/>
          </w:tcPr>
          <w:p w14:paraId="03949CA1">
            <w:pPr>
              <w:rPr>
                <w:color w:val="auto"/>
                <w:highlight w:val="none"/>
              </w:rPr>
            </w:pPr>
          </w:p>
        </w:tc>
      </w:tr>
    </w:tbl>
    <w:p w14:paraId="6E09C4DD">
      <w:pPr>
        <w:pStyle w:val="14"/>
        <w:ind w:firstLine="480"/>
        <w:rPr>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14:paraId="18B60956">
      <w:pPr>
        <w:pStyle w:val="14"/>
        <w:ind w:firstLine="480"/>
        <w:rPr>
          <w:color w:val="auto"/>
          <w:highlight w:val="none"/>
        </w:rPr>
      </w:pPr>
      <w:r>
        <w:rPr>
          <w:color w:val="auto"/>
          <w:highlight w:val="none"/>
        </w:rPr>
        <w:t xml:space="preserve">  </w:t>
      </w:r>
    </w:p>
    <w:p w14:paraId="1048C5D2">
      <w:pPr>
        <w:rPr>
          <w:b/>
          <w:color w:val="auto"/>
          <w:sz w:val="28"/>
          <w:highlight w:val="none"/>
        </w:rPr>
      </w:pPr>
      <w:r>
        <w:rPr>
          <w:b/>
          <w:color w:val="auto"/>
          <w:sz w:val="28"/>
          <w:highlight w:val="none"/>
        </w:rPr>
        <w:br w:type="page"/>
      </w:r>
    </w:p>
    <w:p w14:paraId="3DCC7763">
      <w:pPr>
        <w:pStyle w:val="14"/>
        <w:outlineLvl w:val="2"/>
        <w:rPr>
          <w:color w:val="auto"/>
          <w:highlight w:val="none"/>
        </w:rPr>
      </w:pPr>
      <w:r>
        <w:rPr>
          <w:b/>
          <w:color w:val="auto"/>
          <w:sz w:val="28"/>
          <w:highlight w:val="none"/>
        </w:rPr>
        <w:t>格式二十二：</w:t>
      </w:r>
    </w:p>
    <w:p w14:paraId="1C61F4BC">
      <w:pPr>
        <w:pStyle w:val="14"/>
        <w:ind w:firstLine="480"/>
        <w:rPr>
          <w:color w:val="auto"/>
          <w:highlight w:val="none"/>
        </w:rPr>
      </w:pPr>
      <w:r>
        <w:rPr>
          <w:color w:val="auto"/>
          <w:highlight w:val="none"/>
        </w:rPr>
        <w:t>（以下格式文件由供应商根据需要选用）</w:t>
      </w:r>
    </w:p>
    <w:p w14:paraId="3D33A824">
      <w:pPr>
        <w:pStyle w:val="14"/>
        <w:jc w:val="center"/>
        <w:outlineLvl w:val="3"/>
        <w:rPr>
          <w:color w:val="auto"/>
          <w:highlight w:val="none"/>
        </w:rPr>
      </w:pPr>
      <w:r>
        <w:rPr>
          <w:b/>
          <w:color w:val="auto"/>
          <w:sz w:val="24"/>
          <w:highlight w:val="none"/>
        </w:rPr>
        <w:t>询问函、质疑函、投诉书格式</w:t>
      </w:r>
    </w:p>
    <w:p w14:paraId="6A28D30F">
      <w:pPr>
        <w:pStyle w:val="14"/>
        <w:ind w:firstLine="480"/>
        <w:rPr>
          <w:color w:val="auto"/>
          <w:highlight w:val="none"/>
        </w:rPr>
      </w:pPr>
      <w:r>
        <w:rPr>
          <w:color w:val="auto"/>
          <w:highlight w:val="none"/>
        </w:rPr>
        <w:t>说明：本部分格式为投标人提交询问函、质疑函、投诉函时使用，不属于投标文件格式的组成部分。</w:t>
      </w:r>
    </w:p>
    <w:p w14:paraId="16571962">
      <w:pPr>
        <w:pStyle w:val="14"/>
        <w:jc w:val="center"/>
        <w:outlineLvl w:val="3"/>
        <w:rPr>
          <w:color w:val="auto"/>
          <w:highlight w:val="none"/>
        </w:rPr>
      </w:pPr>
      <w:r>
        <w:rPr>
          <w:b/>
          <w:color w:val="auto"/>
          <w:sz w:val="24"/>
          <w:highlight w:val="none"/>
        </w:rPr>
        <w:t>询问函</w:t>
      </w:r>
    </w:p>
    <w:p w14:paraId="2040C734">
      <w:pPr>
        <w:pStyle w:val="14"/>
        <w:ind w:firstLine="480"/>
        <w:rPr>
          <w:color w:val="auto"/>
          <w:highlight w:val="none"/>
        </w:rPr>
      </w:pPr>
      <w:r>
        <w:rPr>
          <w:color w:val="auto"/>
          <w:highlight w:val="none"/>
        </w:rPr>
        <w:t>东莞市交易咨询服务有限公司</w:t>
      </w:r>
    </w:p>
    <w:p w14:paraId="0457E677">
      <w:pPr>
        <w:pStyle w:val="14"/>
        <w:ind w:firstLine="480"/>
        <w:rPr>
          <w:color w:val="auto"/>
          <w:highlight w:val="none"/>
        </w:rPr>
      </w:pPr>
      <w:r>
        <w:rPr>
          <w:color w:val="auto"/>
          <w:highlight w:val="none"/>
        </w:rPr>
        <w:t>我单位已登记并准备参与“</w:t>
      </w:r>
      <w:r>
        <w:rPr>
          <w:rFonts w:hint="eastAsia"/>
          <w:color w:val="auto"/>
          <w:highlight w:val="none"/>
          <w:lang w:eastAsia="zh-CN"/>
        </w:rPr>
        <w:t>2026年度水务工程质量安全监督技术服务采购项目</w:t>
      </w:r>
      <w:r>
        <w:rPr>
          <w:color w:val="auto"/>
          <w:highlight w:val="none"/>
        </w:rPr>
        <w:t>”项目（采购项目编号：</w:t>
      </w:r>
      <w:r>
        <w:rPr>
          <w:rFonts w:hint="eastAsia"/>
          <w:color w:val="auto"/>
          <w:highlight w:val="none"/>
          <w:lang w:eastAsia="zh-CN"/>
        </w:rPr>
        <w:t>DGJZ26C001Z</w:t>
      </w:r>
      <w:r>
        <w:rPr>
          <w:color w:val="auto"/>
          <w:highlight w:val="none"/>
        </w:rPr>
        <w:t xml:space="preserve"> </w:t>
      </w:r>
      <w:r>
        <w:rPr>
          <w:color w:val="auto"/>
          <w:highlight w:val="none"/>
        </w:rPr>
        <w:t>）的投标活动，现有以下几个内容（或条款）存在疑问（或无法理解），特提出询问。</w:t>
      </w:r>
    </w:p>
    <w:p w14:paraId="20603B0E">
      <w:pPr>
        <w:pStyle w:val="14"/>
        <w:ind w:firstLine="480"/>
        <w:rPr>
          <w:color w:val="auto"/>
          <w:highlight w:val="none"/>
        </w:rPr>
      </w:pPr>
      <w:r>
        <w:rPr>
          <w:color w:val="auto"/>
          <w:highlight w:val="none"/>
        </w:rPr>
        <w:t>一、_____________________（事项一）</w:t>
      </w:r>
    </w:p>
    <w:p w14:paraId="66F08090">
      <w:pPr>
        <w:pStyle w:val="14"/>
        <w:ind w:firstLine="480"/>
        <w:rPr>
          <w:color w:val="auto"/>
          <w:highlight w:val="none"/>
        </w:rPr>
      </w:pPr>
      <w:r>
        <w:rPr>
          <w:color w:val="auto"/>
          <w:highlight w:val="none"/>
        </w:rPr>
        <w:t>（1）____________________（问题或条款内容）</w:t>
      </w:r>
    </w:p>
    <w:p w14:paraId="79333E38">
      <w:pPr>
        <w:pStyle w:val="14"/>
        <w:ind w:firstLine="480"/>
        <w:rPr>
          <w:color w:val="auto"/>
          <w:highlight w:val="none"/>
        </w:rPr>
      </w:pPr>
      <w:r>
        <w:rPr>
          <w:color w:val="auto"/>
          <w:highlight w:val="none"/>
        </w:rPr>
        <w:t>（2）____________________（说明疑问或无法理解原因）</w:t>
      </w:r>
    </w:p>
    <w:p w14:paraId="4EB52DFC">
      <w:pPr>
        <w:pStyle w:val="14"/>
        <w:ind w:firstLine="480"/>
        <w:rPr>
          <w:color w:val="auto"/>
          <w:highlight w:val="none"/>
        </w:rPr>
      </w:pPr>
      <w:r>
        <w:rPr>
          <w:color w:val="auto"/>
          <w:highlight w:val="none"/>
        </w:rPr>
        <w:t>（3）____________________（建议）</w:t>
      </w:r>
    </w:p>
    <w:p w14:paraId="21C4F12B">
      <w:pPr>
        <w:pStyle w:val="14"/>
        <w:ind w:firstLine="480"/>
        <w:rPr>
          <w:color w:val="auto"/>
          <w:highlight w:val="none"/>
        </w:rPr>
      </w:pPr>
      <w:r>
        <w:rPr>
          <w:color w:val="auto"/>
          <w:highlight w:val="none"/>
        </w:rPr>
        <w:t>二、_____________________（事项二）</w:t>
      </w:r>
    </w:p>
    <w:p w14:paraId="09133F4C">
      <w:pPr>
        <w:pStyle w:val="14"/>
        <w:ind w:firstLine="480"/>
        <w:rPr>
          <w:color w:val="auto"/>
          <w:highlight w:val="none"/>
        </w:rPr>
      </w:pPr>
      <w:r>
        <w:rPr>
          <w:color w:val="auto"/>
          <w:highlight w:val="none"/>
        </w:rPr>
        <w:t>...</w:t>
      </w:r>
    </w:p>
    <w:p w14:paraId="35118727">
      <w:pPr>
        <w:pStyle w:val="14"/>
        <w:ind w:firstLine="480"/>
        <w:rPr>
          <w:color w:val="auto"/>
          <w:highlight w:val="none"/>
        </w:rPr>
      </w:pPr>
      <w:r>
        <w:rPr>
          <w:color w:val="auto"/>
          <w:highlight w:val="none"/>
        </w:rPr>
        <w:t>随附相关证明材料如下：（目录）</w:t>
      </w:r>
    </w:p>
    <w:p w14:paraId="52B85144">
      <w:pPr>
        <w:pStyle w:val="14"/>
        <w:rPr>
          <w:color w:val="auto"/>
          <w:highlight w:val="none"/>
        </w:rPr>
      </w:pPr>
      <w:r>
        <w:rPr>
          <w:color w:val="auto"/>
          <w:highlight w:val="none"/>
        </w:rPr>
        <w:t>询问人（公章）：_____________________</w:t>
      </w:r>
    </w:p>
    <w:p w14:paraId="2B3E51AC">
      <w:pPr>
        <w:pStyle w:val="14"/>
        <w:rPr>
          <w:color w:val="auto"/>
          <w:highlight w:val="none"/>
        </w:rPr>
      </w:pPr>
      <w:r>
        <w:rPr>
          <w:color w:val="auto"/>
          <w:highlight w:val="none"/>
        </w:rPr>
        <w:t>法定代表人或授权代表（签字或盖章）：_____________________</w:t>
      </w:r>
    </w:p>
    <w:p w14:paraId="5DA10773">
      <w:pPr>
        <w:pStyle w:val="14"/>
        <w:rPr>
          <w:color w:val="auto"/>
          <w:highlight w:val="none"/>
        </w:rPr>
      </w:pPr>
      <w:r>
        <w:rPr>
          <w:color w:val="auto"/>
          <w:highlight w:val="none"/>
        </w:rPr>
        <w:t>地址/邮编：_____________________</w:t>
      </w:r>
    </w:p>
    <w:p w14:paraId="03BBB47D">
      <w:pPr>
        <w:pStyle w:val="14"/>
        <w:rPr>
          <w:color w:val="auto"/>
          <w:highlight w:val="none"/>
        </w:rPr>
      </w:pPr>
      <w:r>
        <w:rPr>
          <w:color w:val="auto"/>
          <w:highlight w:val="none"/>
        </w:rPr>
        <w:t>电话/传真：_____________________</w:t>
      </w:r>
    </w:p>
    <w:p w14:paraId="06CA5D79">
      <w:pPr>
        <w:pStyle w:val="14"/>
        <w:rPr>
          <w:color w:val="auto"/>
          <w:highlight w:val="none"/>
        </w:rPr>
      </w:pPr>
      <w:r>
        <w:rPr>
          <w:color w:val="auto"/>
          <w:highlight w:val="none"/>
        </w:rPr>
        <w:t xml:space="preserve"> 日期： 年 月 日</w:t>
      </w:r>
    </w:p>
    <w:p w14:paraId="44A6E100">
      <w:pPr>
        <w:pStyle w:val="14"/>
        <w:ind w:firstLine="480"/>
        <w:rPr>
          <w:color w:val="auto"/>
          <w:highlight w:val="none"/>
        </w:rPr>
      </w:pPr>
      <w:r>
        <w:rPr>
          <w:color w:val="auto"/>
          <w:highlight w:val="none"/>
        </w:rPr>
        <w:t xml:space="preserve">  </w:t>
      </w:r>
    </w:p>
    <w:p w14:paraId="30DC437A">
      <w:pPr>
        <w:pStyle w:val="14"/>
        <w:jc w:val="center"/>
        <w:outlineLvl w:val="3"/>
        <w:rPr>
          <w:color w:val="auto"/>
          <w:highlight w:val="none"/>
        </w:rPr>
      </w:pPr>
      <w:r>
        <w:rPr>
          <w:b/>
          <w:color w:val="auto"/>
          <w:sz w:val="24"/>
          <w:highlight w:val="none"/>
        </w:rPr>
        <w:t>质疑函</w:t>
      </w:r>
    </w:p>
    <w:p w14:paraId="71080A41">
      <w:pPr>
        <w:pStyle w:val="14"/>
        <w:ind w:firstLine="480"/>
        <w:rPr>
          <w:color w:val="auto"/>
          <w:highlight w:val="none"/>
        </w:rPr>
      </w:pPr>
      <w:r>
        <w:rPr>
          <w:color w:val="auto"/>
          <w:highlight w:val="none"/>
        </w:rPr>
        <w:t>一、质疑供应商基本信息</w:t>
      </w:r>
    </w:p>
    <w:p w14:paraId="12BDBD86">
      <w:pPr>
        <w:pStyle w:val="14"/>
        <w:ind w:firstLine="480"/>
        <w:rPr>
          <w:color w:val="auto"/>
          <w:highlight w:val="none"/>
        </w:rPr>
      </w:pPr>
      <w:r>
        <w:rPr>
          <w:color w:val="auto"/>
          <w:highlight w:val="none"/>
        </w:rPr>
        <w:t>质疑供应商：</w:t>
      </w:r>
    </w:p>
    <w:p w14:paraId="15DF0BCA">
      <w:pPr>
        <w:pStyle w:val="14"/>
        <w:ind w:firstLine="480"/>
        <w:rPr>
          <w:color w:val="auto"/>
          <w:highlight w:val="none"/>
        </w:rPr>
      </w:pPr>
      <w:r>
        <w:rPr>
          <w:color w:val="auto"/>
          <w:highlight w:val="none"/>
        </w:rPr>
        <w:t>地址：_____________________邮编：_____________________</w:t>
      </w:r>
    </w:p>
    <w:p w14:paraId="35B97316">
      <w:pPr>
        <w:pStyle w:val="14"/>
        <w:ind w:firstLine="480"/>
        <w:rPr>
          <w:color w:val="auto"/>
          <w:highlight w:val="none"/>
        </w:rPr>
      </w:pPr>
      <w:r>
        <w:rPr>
          <w:color w:val="auto"/>
          <w:highlight w:val="none"/>
        </w:rPr>
        <w:t>联系：_____________________联系电话：_____________________</w:t>
      </w:r>
    </w:p>
    <w:p w14:paraId="611217A2">
      <w:pPr>
        <w:pStyle w:val="14"/>
        <w:ind w:firstLine="480"/>
        <w:rPr>
          <w:color w:val="auto"/>
          <w:highlight w:val="none"/>
        </w:rPr>
      </w:pPr>
      <w:r>
        <w:rPr>
          <w:color w:val="auto"/>
          <w:highlight w:val="none"/>
        </w:rPr>
        <w:t>授权代表：_____________________</w:t>
      </w:r>
    </w:p>
    <w:p w14:paraId="67164928">
      <w:pPr>
        <w:pStyle w:val="14"/>
        <w:ind w:firstLine="480"/>
        <w:rPr>
          <w:color w:val="auto"/>
          <w:highlight w:val="none"/>
        </w:rPr>
      </w:pPr>
      <w:r>
        <w:rPr>
          <w:color w:val="auto"/>
          <w:highlight w:val="none"/>
        </w:rPr>
        <w:t>联系电话：_____________________</w:t>
      </w:r>
    </w:p>
    <w:p w14:paraId="759149E7">
      <w:pPr>
        <w:pStyle w:val="14"/>
        <w:ind w:firstLine="480"/>
        <w:rPr>
          <w:color w:val="auto"/>
          <w:highlight w:val="none"/>
        </w:rPr>
      </w:pPr>
      <w:r>
        <w:rPr>
          <w:color w:val="auto"/>
          <w:highlight w:val="none"/>
        </w:rPr>
        <w:t>地址：_____________________邮编：_____________________</w:t>
      </w:r>
    </w:p>
    <w:p w14:paraId="17DD0914">
      <w:pPr>
        <w:pStyle w:val="14"/>
        <w:ind w:firstLine="480"/>
        <w:rPr>
          <w:color w:val="auto"/>
          <w:highlight w:val="none"/>
        </w:rPr>
      </w:pPr>
      <w:r>
        <w:rPr>
          <w:color w:val="auto"/>
          <w:highlight w:val="none"/>
        </w:rPr>
        <w:t>二、质疑项目基本情况</w:t>
      </w:r>
    </w:p>
    <w:p w14:paraId="121A68C1">
      <w:pPr>
        <w:pStyle w:val="14"/>
        <w:ind w:firstLine="480"/>
        <w:rPr>
          <w:color w:val="auto"/>
          <w:highlight w:val="none"/>
        </w:rPr>
      </w:pPr>
      <w:r>
        <w:rPr>
          <w:color w:val="auto"/>
          <w:highlight w:val="none"/>
        </w:rPr>
        <w:t>质疑项目的名称：_____________________</w:t>
      </w:r>
    </w:p>
    <w:p w14:paraId="7533FAE4">
      <w:pPr>
        <w:pStyle w:val="14"/>
        <w:ind w:firstLine="480"/>
        <w:rPr>
          <w:color w:val="auto"/>
          <w:highlight w:val="none"/>
        </w:rPr>
      </w:pPr>
      <w:r>
        <w:rPr>
          <w:color w:val="auto"/>
          <w:highlight w:val="none"/>
        </w:rPr>
        <w:t>质疑项目的编号：_____________________ 包号：_____________________</w:t>
      </w:r>
    </w:p>
    <w:p w14:paraId="1E6F9A33">
      <w:pPr>
        <w:pStyle w:val="14"/>
        <w:ind w:firstLine="480"/>
        <w:rPr>
          <w:color w:val="auto"/>
          <w:highlight w:val="none"/>
        </w:rPr>
      </w:pPr>
      <w:r>
        <w:rPr>
          <w:color w:val="auto"/>
          <w:highlight w:val="none"/>
        </w:rPr>
        <w:t>采购人名称：_____________________</w:t>
      </w:r>
    </w:p>
    <w:p w14:paraId="01DF2474">
      <w:pPr>
        <w:pStyle w:val="14"/>
        <w:ind w:firstLine="480"/>
        <w:rPr>
          <w:color w:val="auto"/>
          <w:highlight w:val="none"/>
        </w:rPr>
      </w:pPr>
      <w:r>
        <w:rPr>
          <w:color w:val="auto"/>
          <w:highlight w:val="none"/>
        </w:rPr>
        <w:t>采购文件获取日期：_____________________</w:t>
      </w:r>
    </w:p>
    <w:p w14:paraId="1FC12FDE">
      <w:pPr>
        <w:pStyle w:val="14"/>
        <w:ind w:firstLine="480"/>
        <w:rPr>
          <w:color w:val="auto"/>
          <w:highlight w:val="none"/>
        </w:rPr>
      </w:pPr>
      <w:r>
        <w:rPr>
          <w:color w:val="auto"/>
          <w:highlight w:val="none"/>
        </w:rPr>
        <w:t>三、质疑事项具体内容</w:t>
      </w:r>
    </w:p>
    <w:p w14:paraId="1589B08B">
      <w:pPr>
        <w:pStyle w:val="14"/>
        <w:ind w:firstLine="480"/>
        <w:rPr>
          <w:color w:val="auto"/>
          <w:highlight w:val="none"/>
        </w:rPr>
      </w:pPr>
      <w:r>
        <w:rPr>
          <w:color w:val="auto"/>
          <w:highlight w:val="none"/>
        </w:rPr>
        <w:t>质疑事项1：_____________________</w:t>
      </w:r>
    </w:p>
    <w:p w14:paraId="1FAB403D">
      <w:pPr>
        <w:pStyle w:val="14"/>
        <w:ind w:firstLine="480"/>
        <w:rPr>
          <w:color w:val="auto"/>
          <w:highlight w:val="none"/>
        </w:rPr>
      </w:pPr>
      <w:r>
        <w:rPr>
          <w:color w:val="auto"/>
          <w:highlight w:val="none"/>
        </w:rPr>
        <w:t>事实依据：_____________________</w:t>
      </w:r>
    </w:p>
    <w:p w14:paraId="6358F7D1">
      <w:pPr>
        <w:pStyle w:val="14"/>
        <w:ind w:firstLine="480"/>
        <w:rPr>
          <w:color w:val="auto"/>
          <w:highlight w:val="none"/>
        </w:rPr>
      </w:pPr>
      <w:r>
        <w:rPr>
          <w:color w:val="auto"/>
          <w:highlight w:val="none"/>
        </w:rPr>
        <w:t>法律依据：_____________________</w:t>
      </w:r>
    </w:p>
    <w:p w14:paraId="71FFC3CE">
      <w:pPr>
        <w:pStyle w:val="14"/>
        <w:ind w:firstLine="480"/>
        <w:rPr>
          <w:color w:val="auto"/>
          <w:highlight w:val="none"/>
        </w:rPr>
      </w:pPr>
      <w:r>
        <w:rPr>
          <w:color w:val="auto"/>
          <w:highlight w:val="none"/>
        </w:rPr>
        <w:t>质疑事项2：_____________________</w:t>
      </w:r>
    </w:p>
    <w:p w14:paraId="6FBC380A">
      <w:pPr>
        <w:pStyle w:val="14"/>
        <w:ind w:firstLine="480"/>
        <w:rPr>
          <w:color w:val="auto"/>
          <w:highlight w:val="none"/>
        </w:rPr>
      </w:pPr>
      <w:r>
        <w:rPr>
          <w:color w:val="auto"/>
          <w:highlight w:val="none"/>
        </w:rPr>
        <w:t>……</w:t>
      </w:r>
    </w:p>
    <w:p w14:paraId="4808649D">
      <w:pPr>
        <w:pStyle w:val="14"/>
        <w:ind w:firstLine="480"/>
        <w:rPr>
          <w:color w:val="auto"/>
          <w:highlight w:val="none"/>
        </w:rPr>
      </w:pPr>
      <w:r>
        <w:rPr>
          <w:color w:val="auto"/>
          <w:highlight w:val="none"/>
        </w:rPr>
        <w:t>四、与质疑事项相关的质疑请求</w:t>
      </w:r>
    </w:p>
    <w:p w14:paraId="3A7C2B7C">
      <w:pPr>
        <w:pStyle w:val="14"/>
        <w:ind w:firstLine="480"/>
        <w:rPr>
          <w:color w:val="auto"/>
          <w:highlight w:val="none"/>
        </w:rPr>
      </w:pPr>
      <w:r>
        <w:rPr>
          <w:color w:val="auto"/>
          <w:highlight w:val="none"/>
        </w:rPr>
        <w:t>请求：__________________________________________</w:t>
      </w:r>
    </w:p>
    <w:p w14:paraId="52582872">
      <w:pPr>
        <w:pStyle w:val="14"/>
        <w:rPr>
          <w:color w:val="auto"/>
          <w:highlight w:val="none"/>
        </w:rPr>
      </w:pPr>
      <w:r>
        <w:rPr>
          <w:color w:val="auto"/>
          <w:highlight w:val="none"/>
        </w:rPr>
        <w:t xml:space="preserve"> 签字(签章)：_____________________ 公章：_____________________</w:t>
      </w:r>
    </w:p>
    <w:p w14:paraId="0BB836A3">
      <w:pPr>
        <w:pStyle w:val="14"/>
        <w:rPr>
          <w:color w:val="auto"/>
          <w:highlight w:val="none"/>
        </w:rPr>
      </w:pPr>
      <w:r>
        <w:rPr>
          <w:color w:val="auto"/>
          <w:highlight w:val="none"/>
        </w:rPr>
        <w:t xml:space="preserve"> 日期： 年 月 日</w:t>
      </w:r>
    </w:p>
    <w:p w14:paraId="651806D3">
      <w:pPr>
        <w:pStyle w:val="14"/>
        <w:ind w:firstLine="480"/>
        <w:rPr>
          <w:color w:val="auto"/>
          <w:highlight w:val="none"/>
        </w:rPr>
      </w:pPr>
      <w:r>
        <w:rPr>
          <w:color w:val="auto"/>
          <w:highlight w:val="none"/>
        </w:rPr>
        <w:t>质疑函制作说明：</w:t>
      </w:r>
    </w:p>
    <w:p w14:paraId="1D26AEE9">
      <w:pPr>
        <w:pStyle w:val="14"/>
        <w:ind w:firstLine="480"/>
        <w:rPr>
          <w:color w:val="auto"/>
          <w:highlight w:val="none"/>
        </w:rPr>
      </w:pPr>
      <w:r>
        <w:rPr>
          <w:color w:val="auto"/>
          <w:highlight w:val="none"/>
        </w:rPr>
        <w:t>1.供应商提出质疑时，应提交质疑函和必要的证明材料。</w:t>
      </w:r>
    </w:p>
    <w:p w14:paraId="064E2B19">
      <w:pPr>
        <w:pStyle w:val="14"/>
        <w:ind w:firstLine="480"/>
        <w:rPr>
          <w:color w:val="auto"/>
          <w:highlight w:val="none"/>
        </w:rPr>
      </w:pPr>
      <w:r>
        <w:rPr>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ADEF32">
      <w:pPr>
        <w:pStyle w:val="14"/>
        <w:ind w:firstLine="480"/>
        <w:rPr>
          <w:color w:val="auto"/>
          <w:highlight w:val="none"/>
        </w:rPr>
      </w:pPr>
      <w:r>
        <w:rPr>
          <w:color w:val="auto"/>
          <w:highlight w:val="none"/>
        </w:rPr>
        <w:t>3.质疑供应商若对项目的某一分包进行质疑，质疑函中应列明具体采购包号。</w:t>
      </w:r>
    </w:p>
    <w:p w14:paraId="0A65D518">
      <w:pPr>
        <w:pStyle w:val="14"/>
        <w:ind w:firstLine="480"/>
        <w:rPr>
          <w:color w:val="auto"/>
          <w:highlight w:val="none"/>
        </w:rPr>
      </w:pPr>
      <w:r>
        <w:rPr>
          <w:color w:val="auto"/>
          <w:highlight w:val="none"/>
        </w:rPr>
        <w:t>4.质疑函的质疑事项应具体、明确，并有必要的事实依据和法律依据。</w:t>
      </w:r>
    </w:p>
    <w:p w14:paraId="20D564C5">
      <w:pPr>
        <w:pStyle w:val="14"/>
        <w:ind w:firstLine="480"/>
        <w:rPr>
          <w:color w:val="auto"/>
          <w:highlight w:val="none"/>
        </w:rPr>
      </w:pPr>
      <w:r>
        <w:rPr>
          <w:color w:val="auto"/>
          <w:highlight w:val="none"/>
        </w:rPr>
        <w:t>5.质疑函的质疑请求应与质疑事项相关。</w:t>
      </w:r>
    </w:p>
    <w:p w14:paraId="60B69769">
      <w:pPr>
        <w:pStyle w:val="14"/>
        <w:ind w:firstLine="480"/>
        <w:rPr>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14:paraId="42554F8B">
      <w:pPr>
        <w:pStyle w:val="14"/>
        <w:ind w:firstLine="480"/>
        <w:rPr>
          <w:color w:val="auto"/>
          <w:highlight w:val="none"/>
        </w:rPr>
      </w:pPr>
      <w:r>
        <w:rPr>
          <w:color w:val="auto"/>
          <w:highlight w:val="none"/>
        </w:rPr>
        <w:t xml:space="preserve">  </w:t>
      </w:r>
    </w:p>
    <w:p w14:paraId="2011C30E">
      <w:pPr>
        <w:pStyle w:val="14"/>
        <w:jc w:val="center"/>
        <w:outlineLvl w:val="3"/>
        <w:rPr>
          <w:color w:val="auto"/>
          <w:highlight w:val="none"/>
        </w:rPr>
      </w:pPr>
      <w:r>
        <w:rPr>
          <w:b/>
          <w:color w:val="auto"/>
          <w:sz w:val="24"/>
          <w:highlight w:val="none"/>
        </w:rPr>
        <w:t>投诉书</w:t>
      </w:r>
    </w:p>
    <w:p w14:paraId="7E58E6D2">
      <w:pPr>
        <w:pStyle w:val="14"/>
        <w:ind w:firstLine="480"/>
        <w:rPr>
          <w:color w:val="auto"/>
          <w:highlight w:val="none"/>
        </w:rPr>
      </w:pPr>
      <w:r>
        <w:rPr>
          <w:color w:val="auto"/>
          <w:highlight w:val="none"/>
        </w:rPr>
        <w:t xml:space="preserve"> 一、投诉相关主体基本情况</w:t>
      </w:r>
    </w:p>
    <w:p w14:paraId="3627C08B">
      <w:pPr>
        <w:pStyle w:val="14"/>
        <w:ind w:firstLine="480"/>
        <w:rPr>
          <w:color w:val="auto"/>
          <w:highlight w:val="none"/>
        </w:rPr>
      </w:pPr>
      <w:r>
        <w:rPr>
          <w:color w:val="auto"/>
          <w:highlight w:val="none"/>
        </w:rPr>
        <w:t xml:space="preserve"> 投诉人：____________________</w:t>
      </w:r>
    </w:p>
    <w:p w14:paraId="687FAEF1">
      <w:pPr>
        <w:pStyle w:val="14"/>
        <w:ind w:firstLine="480"/>
        <w:rPr>
          <w:color w:val="auto"/>
          <w:highlight w:val="none"/>
        </w:rPr>
      </w:pPr>
      <w:r>
        <w:rPr>
          <w:color w:val="auto"/>
          <w:highlight w:val="none"/>
        </w:rPr>
        <w:t xml:space="preserve"> 地 址：____________________邮编：____________________</w:t>
      </w:r>
    </w:p>
    <w:p w14:paraId="0633A97D">
      <w:pPr>
        <w:pStyle w:val="14"/>
        <w:ind w:firstLine="480"/>
        <w:rPr>
          <w:color w:val="auto"/>
          <w:highlight w:val="none"/>
        </w:rPr>
      </w:pPr>
      <w:r>
        <w:rPr>
          <w:color w:val="auto"/>
          <w:highlight w:val="none"/>
        </w:rPr>
        <w:t xml:space="preserve"> 法定代表人/主要负责人：____________________</w:t>
      </w:r>
    </w:p>
    <w:p w14:paraId="46AF92E3">
      <w:pPr>
        <w:pStyle w:val="14"/>
        <w:ind w:firstLine="480"/>
        <w:rPr>
          <w:color w:val="auto"/>
          <w:highlight w:val="none"/>
        </w:rPr>
      </w:pPr>
      <w:r>
        <w:rPr>
          <w:color w:val="auto"/>
          <w:highlight w:val="none"/>
        </w:rPr>
        <w:t xml:space="preserve"> 联系电话：____________________</w:t>
      </w:r>
    </w:p>
    <w:p w14:paraId="75B021EB">
      <w:pPr>
        <w:pStyle w:val="14"/>
        <w:ind w:firstLine="480"/>
        <w:rPr>
          <w:color w:val="auto"/>
          <w:highlight w:val="none"/>
        </w:rPr>
      </w:pPr>
      <w:r>
        <w:rPr>
          <w:color w:val="auto"/>
          <w:highlight w:val="none"/>
        </w:rPr>
        <w:t xml:space="preserve"> 授权代表：____________________联系电话：____________________</w:t>
      </w:r>
    </w:p>
    <w:p w14:paraId="42BB2C10">
      <w:pPr>
        <w:pStyle w:val="14"/>
        <w:ind w:firstLine="480"/>
        <w:rPr>
          <w:color w:val="auto"/>
          <w:highlight w:val="none"/>
        </w:rPr>
      </w:pPr>
      <w:r>
        <w:rPr>
          <w:color w:val="auto"/>
          <w:highlight w:val="none"/>
        </w:rPr>
        <w:t xml:space="preserve"> 地 址：____________________邮编：____________________</w:t>
      </w:r>
    </w:p>
    <w:p w14:paraId="5C7BF541">
      <w:pPr>
        <w:pStyle w:val="14"/>
        <w:ind w:firstLine="480"/>
        <w:rPr>
          <w:color w:val="auto"/>
          <w:highlight w:val="none"/>
        </w:rPr>
      </w:pPr>
      <w:r>
        <w:rPr>
          <w:color w:val="auto"/>
          <w:highlight w:val="none"/>
        </w:rPr>
        <w:t xml:space="preserve"> 被投诉人1：____________________</w:t>
      </w:r>
    </w:p>
    <w:p w14:paraId="473A0F67">
      <w:pPr>
        <w:pStyle w:val="14"/>
        <w:ind w:firstLine="480"/>
        <w:rPr>
          <w:color w:val="auto"/>
          <w:highlight w:val="none"/>
        </w:rPr>
      </w:pPr>
      <w:r>
        <w:rPr>
          <w:color w:val="auto"/>
          <w:highlight w:val="none"/>
        </w:rPr>
        <w:t xml:space="preserve"> 地址：____________________邮编：____________________</w:t>
      </w:r>
    </w:p>
    <w:p w14:paraId="378AA520">
      <w:pPr>
        <w:pStyle w:val="14"/>
        <w:ind w:firstLine="480"/>
        <w:rPr>
          <w:color w:val="auto"/>
          <w:highlight w:val="none"/>
        </w:rPr>
      </w:pPr>
      <w:r>
        <w:rPr>
          <w:color w:val="auto"/>
          <w:highlight w:val="none"/>
        </w:rPr>
        <w:t xml:space="preserve"> 联系人：____________________联系电话：____________________</w:t>
      </w:r>
    </w:p>
    <w:p w14:paraId="533C8BF6">
      <w:pPr>
        <w:pStyle w:val="14"/>
        <w:ind w:firstLine="480"/>
        <w:rPr>
          <w:color w:val="auto"/>
          <w:highlight w:val="none"/>
        </w:rPr>
      </w:pPr>
      <w:r>
        <w:rPr>
          <w:color w:val="auto"/>
          <w:highlight w:val="none"/>
        </w:rPr>
        <w:t xml:space="preserve"> 被投诉人2：____________________</w:t>
      </w:r>
    </w:p>
    <w:p w14:paraId="3B42D0D1">
      <w:pPr>
        <w:pStyle w:val="14"/>
        <w:ind w:firstLine="480"/>
        <w:rPr>
          <w:color w:val="auto"/>
          <w:highlight w:val="none"/>
        </w:rPr>
      </w:pPr>
      <w:r>
        <w:rPr>
          <w:color w:val="auto"/>
          <w:highlight w:val="none"/>
        </w:rPr>
        <w:t xml:space="preserve"> ……</w:t>
      </w:r>
    </w:p>
    <w:p w14:paraId="587FCC43">
      <w:pPr>
        <w:pStyle w:val="14"/>
        <w:ind w:firstLine="480"/>
        <w:rPr>
          <w:color w:val="auto"/>
          <w:highlight w:val="none"/>
        </w:rPr>
      </w:pPr>
      <w:r>
        <w:rPr>
          <w:color w:val="auto"/>
          <w:highlight w:val="none"/>
        </w:rPr>
        <w:t xml:space="preserve"> 相关供应商：_____________________</w:t>
      </w:r>
    </w:p>
    <w:p w14:paraId="4BCE1D5B">
      <w:pPr>
        <w:pStyle w:val="14"/>
        <w:ind w:firstLine="480"/>
        <w:rPr>
          <w:color w:val="auto"/>
          <w:highlight w:val="none"/>
        </w:rPr>
      </w:pPr>
      <w:r>
        <w:rPr>
          <w:color w:val="auto"/>
          <w:highlight w:val="none"/>
        </w:rPr>
        <w:t xml:space="preserve"> 地址：____________________邮编：____________________</w:t>
      </w:r>
    </w:p>
    <w:p w14:paraId="4E030218">
      <w:pPr>
        <w:pStyle w:val="14"/>
        <w:ind w:firstLine="480"/>
        <w:rPr>
          <w:color w:val="auto"/>
          <w:highlight w:val="none"/>
        </w:rPr>
      </w:pPr>
      <w:r>
        <w:rPr>
          <w:color w:val="auto"/>
          <w:highlight w:val="none"/>
        </w:rPr>
        <w:t xml:space="preserve"> 联系人：____________________联系电话：____________________</w:t>
      </w:r>
    </w:p>
    <w:p w14:paraId="53FE504B">
      <w:pPr>
        <w:pStyle w:val="14"/>
        <w:ind w:firstLine="480"/>
        <w:rPr>
          <w:color w:val="auto"/>
          <w:highlight w:val="none"/>
        </w:rPr>
      </w:pPr>
      <w:r>
        <w:rPr>
          <w:color w:val="auto"/>
          <w:highlight w:val="none"/>
        </w:rPr>
        <w:t xml:space="preserve"> 二、投诉项目基本情况</w:t>
      </w:r>
    </w:p>
    <w:p w14:paraId="13A7B486">
      <w:pPr>
        <w:pStyle w:val="14"/>
        <w:ind w:firstLine="480"/>
        <w:rPr>
          <w:color w:val="auto"/>
          <w:highlight w:val="none"/>
        </w:rPr>
      </w:pPr>
      <w:r>
        <w:rPr>
          <w:color w:val="auto"/>
          <w:highlight w:val="none"/>
        </w:rPr>
        <w:t xml:space="preserve"> 采购项目名称：____________________</w:t>
      </w:r>
    </w:p>
    <w:p w14:paraId="74840BC5">
      <w:pPr>
        <w:pStyle w:val="14"/>
        <w:ind w:firstLine="480"/>
        <w:rPr>
          <w:color w:val="auto"/>
          <w:highlight w:val="none"/>
        </w:rPr>
      </w:pPr>
      <w:r>
        <w:rPr>
          <w:color w:val="auto"/>
          <w:highlight w:val="none"/>
        </w:rPr>
        <w:t xml:space="preserve"> 采购项目编号： ____________________包号：____________________</w:t>
      </w:r>
    </w:p>
    <w:p w14:paraId="1758CF06">
      <w:pPr>
        <w:pStyle w:val="14"/>
        <w:ind w:firstLine="480"/>
        <w:rPr>
          <w:color w:val="auto"/>
          <w:highlight w:val="none"/>
        </w:rPr>
      </w:pPr>
      <w:r>
        <w:rPr>
          <w:color w:val="auto"/>
          <w:highlight w:val="none"/>
        </w:rPr>
        <w:t xml:space="preserve"> 采购人名称：____________________</w:t>
      </w:r>
    </w:p>
    <w:p w14:paraId="4C07CFFD">
      <w:pPr>
        <w:pStyle w:val="14"/>
        <w:ind w:firstLine="480"/>
        <w:rPr>
          <w:color w:val="auto"/>
          <w:highlight w:val="none"/>
        </w:rPr>
      </w:pPr>
      <w:r>
        <w:rPr>
          <w:color w:val="auto"/>
          <w:highlight w:val="none"/>
        </w:rPr>
        <w:t xml:space="preserve"> 代理机构名称：____________________</w:t>
      </w:r>
    </w:p>
    <w:p w14:paraId="7DAB4980">
      <w:pPr>
        <w:pStyle w:val="14"/>
        <w:ind w:firstLine="480"/>
        <w:rPr>
          <w:color w:val="auto"/>
          <w:highlight w:val="none"/>
        </w:rPr>
      </w:pPr>
      <w:r>
        <w:rPr>
          <w:color w:val="auto"/>
          <w:highlight w:val="none"/>
        </w:rPr>
        <w:t xml:space="preserve"> 采购文件公告:</w:t>
      </w:r>
      <w:r>
        <w:rPr>
          <w:color w:val="auto"/>
          <w:highlight w:val="none"/>
          <w:u w:val="single"/>
        </w:rPr>
        <w:t>是/否</w:t>
      </w:r>
      <w:r>
        <w:rPr>
          <w:color w:val="auto"/>
          <w:highlight w:val="none"/>
        </w:rPr>
        <w:t xml:space="preserve"> 公告期限：_____________________</w:t>
      </w:r>
    </w:p>
    <w:p w14:paraId="75E0830B">
      <w:pPr>
        <w:pStyle w:val="14"/>
        <w:ind w:firstLine="480"/>
        <w:rPr>
          <w:color w:val="auto"/>
          <w:highlight w:val="none"/>
        </w:rPr>
      </w:pPr>
      <w:r>
        <w:rPr>
          <w:color w:val="auto"/>
          <w:highlight w:val="none"/>
        </w:rPr>
        <w:t xml:space="preserve"> 采购结果公告:</w:t>
      </w:r>
      <w:r>
        <w:rPr>
          <w:color w:val="auto"/>
          <w:highlight w:val="none"/>
          <w:u w:val="single"/>
        </w:rPr>
        <w:t>是/否</w:t>
      </w:r>
      <w:r>
        <w:rPr>
          <w:color w:val="auto"/>
          <w:highlight w:val="none"/>
        </w:rPr>
        <w:t xml:space="preserve"> 公告期限：_____________________</w:t>
      </w:r>
    </w:p>
    <w:p w14:paraId="4854894E">
      <w:pPr>
        <w:pStyle w:val="14"/>
        <w:ind w:firstLine="480"/>
        <w:rPr>
          <w:color w:val="auto"/>
          <w:highlight w:val="none"/>
        </w:rPr>
      </w:pPr>
      <w:r>
        <w:rPr>
          <w:color w:val="auto"/>
          <w:highlight w:val="none"/>
        </w:rPr>
        <w:t xml:space="preserve"> 三、质疑基本情况</w:t>
      </w:r>
    </w:p>
    <w:p w14:paraId="116F05D1">
      <w:pPr>
        <w:pStyle w:val="14"/>
        <w:ind w:firstLine="480"/>
        <w:rPr>
          <w:color w:val="auto"/>
          <w:highlight w:val="none"/>
        </w:rPr>
      </w:pPr>
      <w:r>
        <w:rPr>
          <w:color w:val="auto"/>
          <w:highlight w:val="none"/>
        </w:rPr>
        <w:t xml:space="preserve"> 投诉人于 ____年____月____日,向提出质疑，质疑事项为：_____________________</w:t>
      </w:r>
    </w:p>
    <w:p w14:paraId="758E326A">
      <w:pPr>
        <w:pStyle w:val="14"/>
        <w:ind w:firstLine="480"/>
        <w:rPr>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14:paraId="45DB28A6">
      <w:pPr>
        <w:pStyle w:val="14"/>
        <w:ind w:firstLine="480"/>
        <w:rPr>
          <w:color w:val="auto"/>
          <w:highlight w:val="none"/>
        </w:rPr>
      </w:pPr>
      <w:r>
        <w:rPr>
          <w:color w:val="auto"/>
          <w:highlight w:val="none"/>
        </w:rPr>
        <w:t xml:space="preserve"> 四、投诉事项具体内容</w:t>
      </w:r>
    </w:p>
    <w:p w14:paraId="71E76F38">
      <w:pPr>
        <w:pStyle w:val="14"/>
        <w:ind w:firstLine="480"/>
        <w:rPr>
          <w:color w:val="auto"/>
          <w:highlight w:val="none"/>
        </w:rPr>
      </w:pPr>
      <w:r>
        <w:rPr>
          <w:color w:val="auto"/>
          <w:highlight w:val="none"/>
        </w:rPr>
        <w:t xml:space="preserve"> 投诉事项 1：_____________________</w:t>
      </w:r>
    </w:p>
    <w:p w14:paraId="094EE55F">
      <w:pPr>
        <w:pStyle w:val="14"/>
        <w:ind w:firstLine="480"/>
        <w:rPr>
          <w:color w:val="auto"/>
          <w:highlight w:val="none"/>
        </w:rPr>
      </w:pPr>
      <w:r>
        <w:rPr>
          <w:color w:val="auto"/>
          <w:highlight w:val="none"/>
        </w:rPr>
        <w:t xml:space="preserve"> 事实依据：_____________________</w:t>
      </w:r>
    </w:p>
    <w:p w14:paraId="52255AD5">
      <w:pPr>
        <w:pStyle w:val="14"/>
        <w:ind w:firstLine="480"/>
        <w:rPr>
          <w:color w:val="auto"/>
          <w:highlight w:val="none"/>
        </w:rPr>
      </w:pPr>
      <w:r>
        <w:rPr>
          <w:color w:val="auto"/>
          <w:highlight w:val="none"/>
        </w:rPr>
        <w:t xml:space="preserve"> 法律依据：_____________________</w:t>
      </w:r>
    </w:p>
    <w:p w14:paraId="38D26C1D">
      <w:pPr>
        <w:pStyle w:val="14"/>
        <w:ind w:firstLine="480"/>
        <w:rPr>
          <w:color w:val="auto"/>
          <w:highlight w:val="none"/>
        </w:rPr>
      </w:pPr>
      <w:r>
        <w:rPr>
          <w:color w:val="auto"/>
          <w:highlight w:val="none"/>
        </w:rPr>
        <w:t xml:space="preserve"> 投诉事项2：_____________________</w:t>
      </w:r>
    </w:p>
    <w:p w14:paraId="0E6D5F33">
      <w:pPr>
        <w:pStyle w:val="14"/>
        <w:ind w:firstLine="480"/>
        <w:rPr>
          <w:color w:val="auto"/>
          <w:highlight w:val="none"/>
        </w:rPr>
      </w:pPr>
      <w:r>
        <w:rPr>
          <w:color w:val="auto"/>
          <w:highlight w:val="none"/>
        </w:rPr>
        <w:t xml:space="preserve"> ……</w:t>
      </w:r>
    </w:p>
    <w:p w14:paraId="6339FA70">
      <w:pPr>
        <w:pStyle w:val="14"/>
        <w:ind w:firstLine="480"/>
        <w:rPr>
          <w:color w:val="auto"/>
          <w:highlight w:val="none"/>
        </w:rPr>
      </w:pPr>
      <w:r>
        <w:rPr>
          <w:color w:val="auto"/>
          <w:highlight w:val="none"/>
        </w:rPr>
        <w:t xml:space="preserve"> 五、与投诉事项相关的投诉请求</w:t>
      </w:r>
    </w:p>
    <w:p w14:paraId="30C420AE">
      <w:pPr>
        <w:pStyle w:val="14"/>
        <w:ind w:firstLine="480"/>
        <w:rPr>
          <w:color w:val="auto"/>
          <w:highlight w:val="none"/>
        </w:rPr>
      </w:pPr>
      <w:r>
        <w:rPr>
          <w:color w:val="auto"/>
          <w:highlight w:val="none"/>
        </w:rPr>
        <w:t xml:space="preserve"> 请求：________________________</w:t>
      </w:r>
    </w:p>
    <w:p w14:paraId="66094619">
      <w:pPr>
        <w:pStyle w:val="14"/>
        <w:ind w:firstLine="480"/>
        <w:rPr>
          <w:color w:val="auto"/>
          <w:highlight w:val="none"/>
        </w:rPr>
      </w:pPr>
      <w:r>
        <w:rPr>
          <w:color w:val="auto"/>
          <w:highlight w:val="none"/>
        </w:rPr>
        <w:t xml:space="preserve"> 签字(签章)： ________公章________</w:t>
      </w:r>
    </w:p>
    <w:p w14:paraId="48BF002C">
      <w:pPr>
        <w:pStyle w:val="14"/>
        <w:rPr>
          <w:color w:val="auto"/>
          <w:highlight w:val="none"/>
        </w:rPr>
      </w:pPr>
      <w:r>
        <w:rPr>
          <w:color w:val="auto"/>
          <w:highlight w:val="none"/>
        </w:rPr>
        <w:t xml:space="preserve"> 日期：____年____月____日</w:t>
      </w:r>
    </w:p>
    <w:p w14:paraId="0C79A72C">
      <w:pPr>
        <w:pStyle w:val="14"/>
        <w:ind w:firstLine="480"/>
        <w:rPr>
          <w:color w:val="auto"/>
          <w:highlight w:val="none"/>
        </w:rPr>
      </w:pPr>
      <w:r>
        <w:rPr>
          <w:color w:val="auto"/>
          <w:highlight w:val="none"/>
        </w:rPr>
        <w:t xml:space="preserve"> 投诉书制作说明：</w:t>
      </w:r>
    </w:p>
    <w:p w14:paraId="54ADCA0E">
      <w:pPr>
        <w:pStyle w:val="14"/>
        <w:ind w:firstLine="480"/>
        <w:rPr>
          <w:color w:val="auto"/>
          <w:highlight w:val="none"/>
        </w:rPr>
      </w:pPr>
      <w:r>
        <w:rPr>
          <w:color w:val="auto"/>
          <w:highlight w:val="none"/>
        </w:rPr>
        <w:t xml:space="preserve"> 1.投诉人提起投诉时，应当提交投诉书和必要的证明材料，并按照被投诉人和与投诉事项有关的供应商数量提供投诉书副本。</w:t>
      </w:r>
    </w:p>
    <w:p w14:paraId="73D9C5E9">
      <w:pPr>
        <w:pStyle w:val="14"/>
        <w:ind w:firstLine="480"/>
        <w:rPr>
          <w:color w:val="auto"/>
          <w:highlight w:val="none"/>
        </w:rPr>
      </w:pPr>
      <w:r>
        <w:rPr>
          <w:color w:val="auto"/>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5921529">
      <w:pPr>
        <w:pStyle w:val="14"/>
        <w:ind w:firstLine="480"/>
        <w:rPr>
          <w:color w:val="auto"/>
          <w:highlight w:val="none"/>
        </w:rPr>
      </w:pPr>
      <w:r>
        <w:rPr>
          <w:color w:val="auto"/>
          <w:highlight w:val="none"/>
        </w:rPr>
        <w:t xml:space="preserve"> 3.投诉人若对项目的某一分包进行投诉，投诉书应列明具体分包号。</w:t>
      </w:r>
    </w:p>
    <w:p w14:paraId="00437EDC">
      <w:pPr>
        <w:pStyle w:val="14"/>
        <w:ind w:firstLine="480"/>
        <w:rPr>
          <w:color w:val="auto"/>
          <w:highlight w:val="none"/>
        </w:rPr>
      </w:pPr>
      <w:r>
        <w:rPr>
          <w:color w:val="auto"/>
          <w:highlight w:val="none"/>
        </w:rPr>
        <w:t xml:space="preserve"> 4.投诉书应简要列明质疑事项，质疑函、质疑答复等作为附件材料提供。</w:t>
      </w:r>
    </w:p>
    <w:p w14:paraId="22A74090">
      <w:pPr>
        <w:pStyle w:val="14"/>
        <w:ind w:firstLine="480"/>
        <w:rPr>
          <w:color w:val="auto"/>
          <w:highlight w:val="none"/>
        </w:rPr>
      </w:pPr>
      <w:r>
        <w:rPr>
          <w:color w:val="auto"/>
          <w:highlight w:val="none"/>
        </w:rPr>
        <w:t xml:space="preserve"> 5.投诉书的投诉事项应具体、明确，并有必要的事实依据和法律依据。</w:t>
      </w:r>
    </w:p>
    <w:p w14:paraId="785A423A">
      <w:pPr>
        <w:pStyle w:val="14"/>
        <w:ind w:firstLine="480"/>
        <w:rPr>
          <w:color w:val="auto"/>
          <w:highlight w:val="none"/>
        </w:rPr>
      </w:pPr>
      <w:r>
        <w:rPr>
          <w:color w:val="auto"/>
          <w:highlight w:val="none"/>
        </w:rPr>
        <w:t xml:space="preserve"> 6.投诉书的投诉请求应与投诉事项相关。</w:t>
      </w:r>
    </w:p>
    <w:p w14:paraId="518ADA05">
      <w:pPr>
        <w:pStyle w:val="14"/>
        <w:ind w:firstLine="480"/>
        <w:rPr>
          <w:color w:val="auto"/>
          <w:highlight w:val="none"/>
        </w:rPr>
      </w:pPr>
      <w:r>
        <w:rPr>
          <w:color w:val="auto"/>
          <w:highlight w:val="none"/>
        </w:rPr>
        <w:t xml:space="preserve"> 7.投诉人为自然人的，投诉书应当由本人签字；投诉人为法人或者其他组织的，投诉书应当由法定代表人、主要负责人，或者其授权代表签字或者盖章，并加盖公章。</w:t>
      </w:r>
    </w:p>
    <w:p w14:paraId="4710720D">
      <w:pPr>
        <w:pStyle w:val="14"/>
        <w:ind w:firstLine="480"/>
        <w:rPr>
          <w:color w:val="auto"/>
          <w:highlight w:val="none"/>
        </w:rPr>
      </w:pPr>
      <w:r>
        <w:rPr>
          <w:color w:val="auto"/>
          <w:highlight w:val="none"/>
        </w:rPr>
        <w:t xml:space="preserve">  </w:t>
      </w:r>
    </w:p>
    <w:p w14:paraId="0EE76C6D">
      <w:pPr>
        <w:rPr>
          <w:b/>
          <w:color w:val="auto"/>
          <w:sz w:val="28"/>
          <w:highlight w:val="none"/>
        </w:rPr>
      </w:pPr>
      <w:r>
        <w:rPr>
          <w:b/>
          <w:color w:val="auto"/>
          <w:sz w:val="28"/>
          <w:highlight w:val="none"/>
        </w:rPr>
        <w:br w:type="page"/>
      </w:r>
    </w:p>
    <w:p w14:paraId="390A3B88">
      <w:pPr>
        <w:pStyle w:val="14"/>
        <w:outlineLvl w:val="2"/>
        <w:rPr>
          <w:color w:val="auto"/>
          <w:highlight w:val="none"/>
        </w:rPr>
      </w:pPr>
      <w:r>
        <w:rPr>
          <w:b/>
          <w:color w:val="auto"/>
          <w:sz w:val="28"/>
          <w:highlight w:val="none"/>
        </w:rPr>
        <w:t>格式二十三：</w:t>
      </w:r>
    </w:p>
    <w:p w14:paraId="1E1A01E9">
      <w:pPr>
        <w:pStyle w:val="14"/>
        <w:ind w:firstLine="480"/>
        <w:rPr>
          <w:color w:val="auto"/>
          <w:highlight w:val="none"/>
        </w:rPr>
      </w:pPr>
      <w:r>
        <w:rPr>
          <w:color w:val="auto"/>
          <w:highlight w:val="none"/>
        </w:rPr>
        <w:t>（以下格式文件由供应商根据需要选用）</w:t>
      </w:r>
    </w:p>
    <w:p w14:paraId="060BEAEC">
      <w:pPr>
        <w:pStyle w:val="14"/>
        <w:ind w:firstLine="480"/>
        <w:rPr>
          <w:color w:val="auto"/>
          <w:highlight w:val="none"/>
        </w:rPr>
      </w:pPr>
      <w:r>
        <w:rPr>
          <w:color w:val="auto"/>
          <w:highlight w:val="none"/>
        </w:rPr>
        <w:t>项目实施方案、质量保证及售后服务承诺等内容和格式自拟。</w:t>
      </w:r>
    </w:p>
    <w:p w14:paraId="340A854A">
      <w:pPr>
        <w:pStyle w:val="14"/>
        <w:ind w:firstLine="480"/>
        <w:rPr>
          <w:color w:val="auto"/>
          <w:highlight w:val="none"/>
        </w:rPr>
      </w:pPr>
      <w:r>
        <w:rPr>
          <w:color w:val="auto"/>
          <w:highlight w:val="none"/>
        </w:rPr>
        <w:t xml:space="preserve">  </w:t>
      </w:r>
    </w:p>
    <w:p w14:paraId="276B23BE">
      <w:pPr>
        <w:rPr>
          <w:b/>
          <w:color w:val="auto"/>
          <w:sz w:val="28"/>
          <w:highlight w:val="none"/>
        </w:rPr>
      </w:pPr>
      <w:r>
        <w:rPr>
          <w:b/>
          <w:color w:val="auto"/>
          <w:sz w:val="28"/>
          <w:highlight w:val="none"/>
        </w:rPr>
        <w:br w:type="page"/>
      </w:r>
    </w:p>
    <w:p w14:paraId="2A98C6C9">
      <w:pPr>
        <w:pStyle w:val="14"/>
        <w:outlineLvl w:val="2"/>
        <w:rPr>
          <w:color w:val="auto"/>
          <w:highlight w:val="none"/>
        </w:rPr>
      </w:pPr>
      <w:r>
        <w:rPr>
          <w:b/>
          <w:color w:val="auto"/>
          <w:sz w:val="28"/>
          <w:highlight w:val="none"/>
        </w:rPr>
        <w:t>格式二十四：</w:t>
      </w:r>
    </w:p>
    <w:p w14:paraId="5F67992F">
      <w:pPr>
        <w:pStyle w:val="14"/>
        <w:ind w:firstLine="480"/>
        <w:rPr>
          <w:color w:val="auto"/>
          <w:highlight w:val="none"/>
        </w:rPr>
      </w:pPr>
      <w:r>
        <w:rPr>
          <w:color w:val="auto"/>
          <w:highlight w:val="none"/>
        </w:rPr>
        <w:t>附件（以下格式文件由供应商根据需要选用）</w:t>
      </w:r>
    </w:p>
    <w:p w14:paraId="675DB6DE">
      <w:pPr>
        <w:pStyle w:val="14"/>
        <w:jc w:val="center"/>
        <w:outlineLvl w:val="3"/>
        <w:rPr>
          <w:color w:val="auto"/>
          <w:highlight w:val="none"/>
        </w:rPr>
      </w:pPr>
      <w:r>
        <w:rPr>
          <w:b/>
          <w:color w:val="auto"/>
          <w:sz w:val="24"/>
          <w:highlight w:val="none"/>
        </w:rPr>
        <w:t>政府采购投标（响应）担保函</w:t>
      </w:r>
    </w:p>
    <w:p w14:paraId="57B70206">
      <w:pPr>
        <w:pStyle w:val="14"/>
        <w:rPr>
          <w:color w:val="auto"/>
          <w:highlight w:val="none"/>
        </w:rPr>
      </w:pPr>
      <w:r>
        <w:rPr>
          <w:color w:val="auto"/>
          <w:highlight w:val="none"/>
        </w:rPr>
        <w:t>编号：【 】号</w:t>
      </w:r>
    </w:p>
    <w:p w14:paraId="4BC48C17">
      <w:pPr>
        <w:pStyle w:val="14"/>
        <w:ind w:firstLine="480"/>
        <w:rPr>
          <w:color w:val="auto"/>
          <w:highlight w:val="none"/>
        </w:rPr>
      </w:pPr>
      <w:r>
        <w:rPr>
          <w:color w:val="auto"/>
          <w:highlight w:val="none"/>
        </w:rPr>
        <w:t>（采购人）：</w:t>
      </w:r>
    </w:p>
    <w:p w14:paraId="633911F2">
      <w:pPr>
        <w:pStyle w:val="14"/>
        <w:ind w:firstLine="480"/>
        <w:rPr>
          <w:color w:val="auto"/>
          <w:highlight w:val="none"/>
        </w:rPr>
      </w:pPr>
      <w:r>
        <w:rPr>
          <w:color w:val="auto"/>
          <w:highlight w:val="none"/>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5E706654">
      <w:pPr>
        <w:pStyle w:val="14"/>
        <w:ind w:firstLine="480"/>
        <w:rPr>
          <w:color w:val="auto"/>
          <w:highlight w:val="none"/>
        </w:rPr>
      </w:pPr>
      <w:r>
        <w:rPr>
          <w:color w:val="auto"/>
          <w:highlight w:val="none"/>
        </w:rPr>
        <w:t>一、保险责任的情形及保证金额</w:t>
      </w:r>
    </w:p>
    <w:p w14:paraId="0D8C67B3">
      <w:pPr>
        <w:pStyle w:val="14"/>
        <w:ind w:firstLine="480"/>
        <w:rPr>
          <w:color w:val="auto"/>
          <w:highlight w:val="none"/>
        </w:rPr>
      </w:pPr>
      <w:r>
        <w:rPr>
          <w:color w:val="auto"/>
          <w:highlight w:val="none"/>
        </w:rPr>
        <w:t>（一）在投标（响应）人出现下列情形之一时，我方承担保险责任：</w:t>
      </w:r>
    </w:p>
    <w:p w14:paraId="16DF4AB4">
      <w:pPr>
        <w:pStyle w:val="14"/>
        <w:ind w:firstLine="480"/>
        <w:rPr>
          <w:color w:val="auto"/>
          <w:highlight w:val="none"/>
        </w:rPr>
      </w:pPr>
      <w:r>
        <w:rPr>
          <w:color w:val="auto"/>
          <w:highlight w:val="none"/>
        </w:rPr>
        <w:t>1.中标（成交）后投标（响应）人无正当理由不与采购人签订《政府采购合同》；</w:t>
      </w:r>
    </w:p>
    <w:p w14:paraId="413CC064">
      <w:pPr>
        <w:pStyle w:val="14"/>
        <w:ind w:firstLine="480"/>
        <w:rPr>
          <w:color w:val="auto"/>
          <w:highlight w:val="none"/>
        </w:rPr>
      </w:pPr>
      <w:r>
        <w:rPr>
          <w:color w:val="auto"/>
          <w:highlight w:val="none"/>
        </w:rPr>
        <w:t>2.采购文件规定的投标（响应）人应当缴纳保证金的其他情形。</w:t>
      </w:r>
    </w:p>
    <w:p w14:paraId="4621EBE3">
      <w:pPr>
        <w:pStyle w:val="14"/>
        <w:ind w:firstLine="480"/>
        <w:rPr>
          <w:color w:val="auto"/>
          <w:highlight w:val="none"/>
        </w:rPr>
      </w:pPr>
      <w:r>
        <w:rPr>
          <w:color w:val="auto"/>
          <w:highlight w:val="none"/>
        </w:rPr>
        <w:t>（二）我方承担保险责任的最高金额为人民币__________元（大写）即本项目的投标（响应）保证金金额。</w:t>
      </w:r>
    </w:p>
    <w:p w14:paraId="57DA4F3B">
      <w:pPr>
        <w:pStyle w:val="14"/>
        <w:ind w:firstLine="480"/>
        <w:rPr>
          <w:color w:val="auto"/>
          <w:highlight w:val="none"/>
        </w:rPr>
      </w:pPr>
      <w:r>
        <w:rPr>
          <w:color w:val="auto"/>
          <w:highlight w:val="none"/>
        </w:rPr>
        <w:t>二、保证的方式及保证期间</w:t>
      </w:r>
    </w:p>
    <w:p w14:paraId="1CDA89B9">
      <w:pPr>
        <w:pStyle w:val="14"/>
        <w:ind w:firstLine="480"/>
        <w:rPr>
          <w:color w:val="auto"/>
          <w:highlight w:val="none"/>
        </w:rPr>
      </w:pPr>
      <w:r>
        <w:rPr>
          <w:color w:val="auto"/>
          <w:highlight w:val="none"/>
        </w:rPr>
        <w:t>我方保证的方式为：连带责任保证。</w:t>
      </w:r>
    </w:p>
    <w:p w14:paraId="2B35B2BD">
      <w:pPr>
        <w:pStyle w:val="14"/>
        <w:ind w:firstLine="480"/>
        <w:rPr>
          <w:color w:val="auto"/>
          <w:highlight w:val="none"/>
        </w:rPr>
      </w:pPr>
      <w:r>
        <w:rPr>
          <w:color w:val="auto"/>
          <w:highlight w:val="none"/>
        </w:rPr>
        <w:t>我方的保证期间为：本保险凭证自__年__月__日起生效，有效期至开标日后的90天内。</w:t>
      </w:r>
    </w:p>
    <w:p w14:paraId="52B29ED9">
      <w:pPr>
        <w:pStyle w:val="14"/>
        <w:ind w:firstLine="480"/>
        <w:rPr>
          <w:color w:val="auto"/>
          <w:highlight w:val="none"/>
        </w:rPr>
      </w:pPr>
      <w:r>
        <w:rPr>
          <w:color w:val="auto"/>
          <w:highlight w:val="none"/>
        </w:rPr>
        <w:t>三、承担保证责任的程序</w:t>
      </w:r>
    </w:p>
    <w:p w14:paraId="35CCD690">
      <w:pPr>
        <w:pStyle w:val="14"/>
        <w:ind w:firstLine="480"/>
        <w:rPr>
          <w:color w:val="auto"/>
          <w:highlight w:val="none"/>
        </w:rPr>
      </w:pPr>
      <w:r>
        <w:rPr>
          <w:color w:val="auto"/>
          <w:highlight w:val="none"/>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7B57FDBA">
      <w:pPr>
        <w:pStyle w:val="14"/>
        <w:ind w:firstLine="480"/>
        <w:rPr>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14:paraId="2E8F3FCF">
      <w:pPr>
        <w:pStyle w:val="14"/>
        <w:ind w:firstLine="480"/>
        <w:rPr>
          <w:color w:val="auto"/>
          <w:highlight w:val="none"/>
        </w:rPr>
      </w:pPr>
      <w:r>
        <w:rPr>
          <w:color w:val="auto"/>
          <w:highlight w:val="none"/>
        </w:rPr>
        <w:t>四、保证责任的终止</w:t>
      </w:r>
    </w:p>
    <w:p w14:paraId="0E063508">
      <w:pPr>
        <w:pStyle w:val="14"/>
        <w:ind w:firstLine="480"/>
        <w:rPr>
          <w:color w:val="auto"/>
          <w:highlight w:val="none"/>
        </w:rPr>
      </w:pPr>
      <w:r>
        <w:rPr>
          <w:color w:val="auto"/>
          <w:highlight w:val="none"/>
        </w:rPr>
        <w:t>1.保证期间届满，你方未向我方书面主张保证责任的，自保证期间届满次日起，我方保证责任自动终止。</w:t>
      </w:r>
    </w:p>
    <w:p w14:paraId="391CBBE7">
      <w:pPr>
        <w:pStyle w:val="14"/>
        <w:ind w:firstLine="480"/>
        <w:rPr>
          <w:color w:val="auto"/>
          <w:highlight w:val="none"/>
        </w:rPr>
      </w:pPr>
      <w:r>
        <w:rPr>
          <w:color w:val="auto"/>
          <w:highlight w:val="none"/>
        </w:rPr>
        <w:t>2.我方按照本保函向你方履行了保证责任后，自我方向你方支付款项（支付款项从我方账户划出）之日起，保证责任终止。</w:t>
      </w:r>
    </w:p>
    <w:p w14:paraId="0847D9B0">
      <w:pPr>
        <w:pStyle w:val="14"/>
        <w:ind w:firstLine="480"/>
        <w:rPr>
          <w:color w:val="auto"/>
          <w:highlight w:val="none"/>
        </w:rPr>
      </w:pPr>
      <w:r>
        <w:rPr>
          <w:color w:val="auto"/>
          <w:highlight w:val="none"/>
        </w:rPr>
        <w:t>3.按照法律法规的规定或出现我方保证责任终止的其它情形的，我方在本保函项下的保证责任终止。</w:t>
      </w:r>
    </w:p>
    <w:p w14:paraId="0F0B660E">
      <w:pPr>
        <w:pStyle w:val="14"/>
        <w:ind w:firstLine="480"/>
        <w:rPr>
          <w:color w:val="auto"/>
          <w:highlight w:val="none"/>
        </w:rPr>
      </w:pPr>
      <w:r>
        <w:rPr>
          <w:color w:val="auto"/>
          <w:highlight w:val="none"/>
        </w:rPr>
        <w:t>五、免责条款</w:t>
      </w:r>
    </w:p>
    <w:p w14:paraId="27621CAD">
      <w:pPr>
        <w:pStyle w:val="14"/>
        <w:ind w:firstLine="480"/>
        <w:rPr>
          <w:color w:val="auto"/>
          <w:highlight w:val="none"/>
        </w:rPr>
      </w:pPr>
      <w:r>
        <w:rPr>
          <w:color w:val="auto"/>
          <w:highlight w:val="none"/>
        </w:rPr>
        <w:t>1.依照法律规定或你方与投标（响应）人的另行约定，全部或者部分免除投标（响应）人投标（响应）保证金义务时，我方亦免除相应的保证责任。</w:t>
      </w:r>
    </w:p>
    <w:p w14:paraId="1697BF1F">
      <w:pPr>
        <w:pStyle w:val="14"/>
        <w:ind w:firstLine="480"/>
        <w:rPr>
          <w:color w:val="auto"/>
          <w:highlight w:val="none"/>
        </w:rPr>
      </w:pPr>
      <w:r>
        <w:rPr>
          <w:color w:val="auto"/>
          <w:highlight w:val="none"/>
        </w:rPr>
        <w:t>2.因你方原因致使投标（响应）人发生本保函第一条第（一）款约定情形的，我方不承担保证责任。</w:t>
      </w:r>
    </w:p>
    <w:p w14:paraId="03D87C2A">
      <w:pPr>
        <w:pStyle w:val="14"/>
        <w:ind w:firstLine="480"/>
        <w:rPr>
          <w:color w:val="auto"/>
          <w:highlight w:val="none"/>
        </w:rPr>
      </w:pPr>
      <w:r>
        <w:rPr>
          <w:color w:val="auto"/>
          <w:highlight w:val="none"/>
        </w:rPr>
        <w:t>3.因不可抗力造成投标（响应）人发生本保函第一条约定情形的，我方不承担保证责任。</w:t>
      </w:r>
    </w:p>
    <w:p w14:paraId="6A8B602C">
      <w:pPr>
        <w:pStyle w:val="14"/>
        <w:ind w:firstLine="480"/>
        <w:rPr>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14:paraId="208D8C6B">
      <w:pPr>
        <w:pStyle w:val="14"/>
        <w:ind w:firstLine="480"/>
        <w:rPr>
          <w:color w:val="auto"/>
          <w:highlight w:val="none"/>
        </w:rPr>
      </w:pPr>
      <w:r>
        <w:rPr>
          <w:color w:val="auto"/>
          <w:highlight w:val="none"/>
        </w:rPr>
        <w:t>六、争议的解决</w:t>
      </w:r>
    </w:p>
    <w:p w14:paraId="11C8E674">
      <w:pPr>
        <w:pStyle w:val="14"/>
        <w:ind w:firstLine="480"/>
        <w:rPr>
          <w:color w:val="auto"/>
          <w:highlight w:val="none"/>
        </w:rPr>
      </w:pPr>
      <w:r>
        <w:rPr>
          <w:color w:val="auto"/>
          <w:highlight w:val="none"/>
        </w:rPr>
        <w:t>因本保函发生的纠纷，由你我双方协商解决，协商不成的，通过诉讼程序解决，诉讼管辖地法院为 法院。</w:t>
      </w:r>
    </w:p>
    <w:p w14:paraId="44C5A6A9">
      <w:pPr>
        <w:pStyle w:val="14"/>
        <w:ind w:firstLine="480"/>
        <w:rPr>
          <w:color w:val="auto"/>
          <w:highlight w:val="none"/>
        </w:rPr>
      </w:pPr>
      <w:r>
        <w:rPr>
          <w:color w:val="auto"/>
          <w:highlight w:val="none"/>
        </w:rPr>
        <w:t>七、保函的生效</w:t>
      </w:r>
    </w:p>
    <w:p w14:paraId="232A2D0D">
      <w:pPr>
        <w:pStyle w:val="14"/>
        <w:ind w:firstLine="480"/>
        <w:rPr>
          <w:color w:val="auto"/>
          <w:highlight w:val="none"/>
        </w:rPr>
      </w:pPr>
      <w:r>
        <w:rPr>
          <w:color w:val="auto"/>
          <w:highlight w:val="none"/>
        </w:rPr>
        <w:t>本保函自我方加盖公章之日起生效。</w:t>
      </w:r>
    </w:p>
    <w:p w14:paraId="2403B661">
      <w:pPr>
        <w:pStyle w:val="14"/>
        <w:ind w:firstLine="480"/>
        <w:rPr>
          <w:color w:val="auto"/>
          <w:highlight w:val="none"/>
        </w:rPr>
      </w:pPr>
      <w:r>
        <w:rPr>
          <w:color w:val="auto"/>
          <w:highlight w:val="none"/>
        </w:rPr>
        <w:t>保证人：_______（公章）_______</w:t>
      </w:r>
    </w:p>
    <w:p w14:paraId="74E2CFA7">
      <w:pPr>
        <w:pStyle w:val="14"/>
        <w:rPr>
          <w:color w:val="auto"/>
          <w:highlight w:val="none"/>
        </w:rPr>
      </w:pPr>
      <w:r>
        <w:rPr>
          <w:color w:val="auto"/>
          <w:highlight w:val="none"/>
        </w:rPr>
        <w:t>联系人：____________________</w:t>
      </w:r>
    </w:p>
    <w:p w14:paraId="375D4372">
      <w:pPr>
        <w:pStyle w:val="14"/>
        <w:rPr>
          <w:color w:val="auto"/>
          <w:highlight w:val="none"/>
        </w:rPr>
      </w:pPr>
      <w:r>
        <w:rPr>
          <w:color w:val="auto"/>
          <w:highlight w:val="none"/>
        </w:rPr>
        <w:t>联系电话：____________________</w:t>
      </w:r>
    </w:p>
    <w:p w14:paraId="2DA3ECDA">
      <w:pPr>
        <w:pStyle w:val="14"/>
        <w:rPr>
          <w:color w:val="auto"/>
          <w:highlight w:val="none"/>
        </w:rPr>
      </w:pPr>
      <w:r>
        <w:rPr>
          <w:color w:val="auto"/>
          <w:highlight w:val="none"/>
        </w:rPr>
        <w:t>___年___月___日</w:t>
      </w:r>
    </w:p>
    <w:p w14:paraId="2B6E04A6">
      <w:pPr>
        <w:pStyle w:val="14"/>
        <w:ind w:firstLine="480"/>
        <w:rPr>
          <w:color w:val="auto"/>
          <w:highlight w:val="none"/>
        </w:rPr>
      </w:pPr>
      <w:r>
        <w:rPr>
          <w:color w:val="auto"/>
          <w:highlight w:val="none"/>
        </w:rPr>
        <w:t xml:space="preserve">  </w:t>
      </w:r>
    </w:p>
    <w:p w14:paraId="67EEDAE1">
      <w:pPr>
        <w:rPr>
          <w:b/>
          <w:color w:val="auto"/>
          <w:sz w:val="28"/>
          <w:highlight w:val="none"/>
        </w:rPr>
      </w:pPr>
      <w:r>
        <w:rPr>
          <w:b/>
          <w:color w:val="auto"/>
          <w:sz w:val="28"/>
          <w:highlight w:val="none"/>
        </w:rPr>
        <w:br w:type="page"/>
      </w:r>
    </w:p>
    <w:p w14:paraId="0B9AF009">
      <w:pPr>
        <w:pStyle w:val="14"/>
        <w:outlineLvl w:val="2"/>
        <w:rPr>
          <w:color w:val="auto"/>
          <w:highlight w:val="none"/>
        </w:rPr>
      </w:pPr>
      <w:r>
        <w:rPr>
          <w:b/>
          <w:color w:val="auto"/>
          <w:sz w:val="28"/>
          <w:highlight w:val="none"/>
        </w:rPr>
        <w:t>格式二十五：</w:t>
      </w:r>
    </w:p>
    <w:p w14:paraId="5BAD6CE6">
      <w:pPr>
        <w:pStyle w:val="14"/>
        <w:jc w:val="center"/>
        <w:outlineLvl w:val="3"/>
        <w:rPr>
          <w:color w:val="auto"/>
          <w:highlight w:val="none"/>
        </w:rPr>
      </w:pPr>
      <w:r>
        <w:rPr>
          <w:b/>
          <w:color w:val="auto"/>
          <w:sz w:val="24"/>
          <w:highlight w:val="none"/>
        </w:rPr>
        <w:t>政府采购履约担保函</w:t>
      </w:r>
    </w:p>
    <w:p w14:paraId="789190AF">
      <w:pPr>
        <w:pStyle w:val="14"/>
        <w:rPr>
          <w:color w:val="auto"/>
          <w:highlight w:val="none"/>
        </w:rPr>
      </w:pPr>
      <w:r>
        <w:rPr>
          <w:color w:val="auto"/>
          <w:highlight w:val="none"/>
        </w:rPr>
        <w:t>编号：</w:t>
      </w:r>
    </w:p>
    <w:p w14:paraId="7F2635A4">
      <w:pPr>
        <w:pStyle w:val="14"/>
        <w:ind w:firstLine="480"/>
        <w:rPr>
          <w:color w:val="auto"/>
          <w:highlight w:val="none"/>
        </w:rPr>
      </w:pPr>
      <w:r>
        <w:rPr>
          <w:color w:val="auto"/>
          <w:highlight w:val="none"/>
        </w:rPr>
        <w:t>（采购人）：</w:t>
      </w:r>
    </w:p>
    <w:p w14:paraId="37A9AE24">
      <w:pPr>
        <w:pStyle w:val="14"/>
        <w:ind w:firstLine="480"/>
        <w:rPr>
          <w:color w:val="auto"/>
          <w:highlight w:val="none"/>
        </w:rPr>
      </w:pPr>
      <w:r>
        <w:rPr>
          <w:color w:val="auto"/>
          <w:highlight w:val="none"/>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66BF368C">
      <w:pPr>
        <w:pStyle w:val="14"/>
        <w:ind w:firstLine="480"/>
        <w:rPr>
          <w:color w:val="auto"/>
          <w:highlight w:val="none"/>
        </w:rPr>
      </w:pPr>
      <w:r>
        <w:rPr>
          <w:color w:val="auto"/>
          <w:highlight w:val="none"/>
        </w:rPr>
        <w:t>一、保证金额</w:t>
      </w:r>
    </w:p>
    <w:p w14:paraId="60665661">
      <w:pPr>
        <w:pStyle w:val="14"/>
        <w:ind w:firstLine="480"/>
        <w:rPr>
          <w:color w:val="auto"/>
          <w:highlight w:val="none"/>
        </w:rPr>
      </w:pPr>
      <w:r>
        <w:rPr>
          <w:color w:val="auto"/>
          <w:highlight w:val="none"/>
        </w:rPr>
        <w:t>我方的保证范围是主合同约定的合同价款总额的___%，数额为__________（大写），币种为</w:t>
      </w:r>
      <w:r>
        <w:rPr>
          <w:color w:val="auto"/>
          <w:highlight w:val="none"/>
          <w:u w:val="single"/>
        </w:rPr>
        <w:t>人民币</w:t>
      </w:r>
      <w:r>
        <w:rPr>
          <w:color w:val="auto"/>
          <w:highlight w:val="none"/>
        </w:rPr>
        <w:t>（即主合同履约保证金金额）。</w:t>
      </w:r>
    </w:p>
    <w:p w14:paraId="44C52EFD">
      <w:pPr>
        <w:pStyle w:val="14"/>
        <w:ind w:firstLine="480"/>
        <w:rPr>
          <w:color w:val="auto"/>
          <w:highlight w:val="none"/>
        </w:rPr>
      </w:pPr>
      <w:r>
        <w:rPr>
          <w:color w:val="auto"/>
          <w:highlight w:val="none"/>
        </w:rPr>
        <w:t>二、我方保证的方式为：连带责任保证。</w:t>
      </w:r>
    </w:p>
    <w:p w14:paraId="3753D704">
      <w:pPr>
        <w:pStyle w:val="14"/>
        <w:ind w:firstLine="480"/>
        <w:rPr>
          <w:color w:val="auto"/>
          <w:highlight w:val="none"/>
        </w:rPr>
      </w:pPr>
      <w:r>
        <w:rPr>
          <w:color w:val="auto"/>
          <w:highlight w:val="none"/>
        </w:rPr>
        <w:t>三、我方保证的期间为：本保函自开立之日起生效，至 年 月 日止。</w:t>
      </w:r>
    </w:p>
    <w:p w14:paraId="12748E0D">
      <w:pPr>
        <w:pStyle w:val="14"/>
        <w:ind w:firstLine="480"/>
        <w:rPr>
          <w:color w:val="auto"/>
          <w:highlight w:val="none"/>
        </w:rPr>
      </w:pPr>
      <w:r>
        <w:rPr>
          <w:color w:val="auto"/>
          <w:highlight w:val="none"/>
        </w:rPr>
        <w:t>四、在本保函的有效期内，如被保证人违反上述合同或协议约定的义务，我方将在收到你方提交的本保函文件及符合下列全部条件的索赔通知后</w:t>
      </w:r>
      <w:r>
        <w:rPr>
          <w:color w:val="auto"/>
          <w:highlight w:val="none"/>
          <w:u w:val="single"/>
        </w:rPr>
        <w:t xml:space="preserve"> 30 </w:t>
      </w:r>
      <w:r>
        <w:rPr>
          <w:color w:val="auto"/>
          <w:highlight w:val="none"/>
        </w:rPr>
        <w:t>个工作日内以上述保证金额为限支付你方索赔金额:</w:t>
      </w:r>
    </w:p>
    <w:p w14:paraId="34796C30">
      <w:pPr>
        <w:pStyle w:val="14"/>
        <w:ind w:firstLine="480"/>
        <w:rPr>
          <w:color w:val="auto"/>
          <w:highlight w:val="none"/>
        </w:rPr>
      </w:pPr>
      <w:r>
        <w:rPr>
          <w:color w:val="auto"/>
          <w:highlight w:val="none"/>
        </w:rPr>
        <w:t>(一)索赔通知文件必须以书面形式提出，列明索赔金额，并由你方法定代表人(负责人)或授权代理人签字并加盖公章;</w:t>
      </w:r>
    </w:p>
    <w:p w14:paraId="41EBFE7D">
      <w:pPr>
        <w:pStyle w:val="14"/>
        <w:ind w:firstLine="480"/>
        <w:rPr>
          <w:color w:val="auto"/>
          <w:highlight w:val="none"/>
        </w:rPr>
      </w:pPr>
      <w:r>
        <w:rPr>
          <w:color w:val="auto"/>
          <w:highlight w:val="none"/>
        </w:rPr>
        <w:t>(二)索赔通知文件必须同时附有:</w:t>
      </w:r>
    </w:p>
    <w:p w14:paraId="751F8A76">
      <w:pPr>
        <w:pStyle w:val="14"/>
        <w:ind w:firstLine="480"/>
        <w:rPr>
          <w:color w:val="auto"/>
          <w:highlight w:val="none"/>
        </w:rPr>
      </w:pPr>
      <w:r>
        <w:rPr>
          <w:color w:val="auto"/>
          <w:highlight w:val="none"/>
        </w:rPr>
        <w:t>1.一项书面声明，声明索赔款项并未由被保证人或其代理人直接或间接地支付给你方;</w:t>
      </w:r>
    </w:p>
    <w:p w14:paraId="1DA4EDFC">
      <w:pPr>
        <w:pStyle w:val="14"/>
        <w:ind w:firstLine="480"/>
        <w:rPr>
          <w:color w:val="auto"/>
          <w:highlight w:val="none"/>
        </w:rPr>
      </w:pPr>
      <w:r>
        <w:rPr>
          <w:color w:val="auto"/>
          <w:highlight w:val="none"/>
        </w:rPr>
        <w:t>2.证明被保证人违反上述合同或协议约定的义务以及有责任支付你方索赔金额的证据。</w:t>
      </w:r>
    </w:p>
    <w:p w14:paraId="0B7B104B">
      <w:pPr>
        <w:pStyle w:val="14"/>
        <w:ind w:firstLine="480"/>
        <w:rPr>
          <w:color w:val="auto"/>
          <w:highlight w:val="none"/>
        </w:rPr>
      </w:pPr>
      <w:r>
        <w:rPr>
          <w:color w:val="auto"/>
          <w:highlight w:val="none"/>
        </w:rPr>
        <w:t>(三)索赔通知文件必须在本保函有效期内到达以下地址：</w:t>
      </w:r>
    </w:p>
    <w:p w14:paraId="7F537760">
      <w:pPr>
        <w:pStyle w:val="14"/>
        <w:ind w:firstLine="480"/>
        <w:rPr>
          <w:color w:val="auto"/>
          <w:highlight w:val="none"/>
        </w:rPr>
      </w:pPr>
      <w:r>
        <w:rPr>
          <w:color w:val="auto"/>
          <w:highlight w:val="none"/>
        </w:rPr>
        <w:t>__________________________________________________。</w:t>
      </w:r>
    </w:p>
    <w:p w14:paraId="4A964E72">
      <w:pPr>
        <w:pStyle w:val="14"/>
        <w:ind w:firstLine="480"/>
        <w:rPr>
          <w:color w:val="auto"/>
          <w:highlight w:val="none"/>
        </w:rPr>
      </w:pPr>
      <w:r>
        <w:rPr>
          <w:color w:val="auto"/>
          <w:highlight w:val="none"/>
        </w:rPr>
        <w:t>五、本保函保证金额将随被保证人逐步履行保函项下合同约定或法定的义务以及我方按你方索赔通知文件要求分次支付而相应递减。</w:t>
      </w:r>
    </w:p>
    <w:p w14:paraId="0662EECE">
      <w:pPr>
        <w:pStyle w:val="14"/>
        <w:ind w:firstLine="480"/>
        <w:rPr>
          <w:color w:val="auto"/>
          <w:highlight w:val="none"/>
        </w:rPr>
      </w:pPr>
      <w:r>
        <w:rPr>
          <w:color w:val="auto"/>
          <w:highlight w:val="none"/>
        </w:rPr>
        <w:t>六、本保函项下的权利不得转让，不得设定担保。受益人未经我方书面同意转让本保函或其项下任何权利，我方在本保函项下的义务与责任全部消灭。</w:t>
      </w:r>
    </w:p>
    <w:p w14:paraId="474F8212">
      <w:pPr>
        <w:pStyle w:val="14"/>
        <w:ind w:firstLine="480"/>
        <w:rPr>
          <w:color w:val="auto"/>
          <w:highlight w:val="none"/>
        </w:rPr>
      </w:pPr>
      <w:r>
        <w:rPr>
          <w:color w:val="auto"/>
          <w:highlight w:val="none"/>
        </w:rPr>
        <w:t>七、本保函项下的合同或基础交易不成立、不生效、无效、被撤销、被解除，本保函无效;被保证人基于保函项下的合同或基础交易或其他原因的抗辩，我方均有权主张。</w:t>
      </w:r>
    </w:p>
    <w:p w14:paraId="754F5BFB">
      <w:pPr>
        <w:pStyle w:val="14"/>
        <w:ind w:firstLine="480"/>
        <w:rPr>
          <w:color w:val="auto"/>
          <w:highlight w:val="none"/>
        </w:rPr>
      </w:pPr>
      <w:r>
        <w:rPr>
          <w:color w:val="auto"/>
          <w:highlight w:val="none"/>
        </w:rPr>
        <w:t>八、因本保函发生争议协商解决不成，按以下第</w:t>
      </w:r>
      <w:r>
        <w:rPr>
          <w:color w:val="auto"/>
          <w:highlight w:val="none"/>
          <w:u w:val="single"/>
        </w:rPr>
        <w:t xml:space="preserve"> (一)</w:t>
      </w:r>
      <w:r>
        <w:rPr>
          <w:color w:val="auto"/>
          <w:highlight w:val="none"/>
        </w:rPr>
        <w:t>种方式解决:</w:t>
      </w:r>
    </w:p>
    <w:p w14:paraId="64F1C957">
      <w:pPr>
        <w:pStyle w:val="14"/>
        <w:ind w:firstLine="480"/>
        <w:rPr>
          <w:color w:val="auto"/>
          <w:highlight w:val="none"/>
        </w:rPr>
      </w:pPr>
      <w:r>
        <w:rPr>
          <w:color w:val="auto"/>
          <w:highlight w:val="none"/>
        </w:rPr>
        <w:t>(一)向我方所在地的人民法院起诉。</w:t>
      </w:r>
    </w:p>
    <w:p w14:paraId="4E408ACE">
      <w:pPr>
        <w:pStyle w:val="14"/>
        <w:ind w:firstLine="480"/>
        <w:rPr>
          <w:color w:val="auto"/>
          <w:highlight w:val="none"/>
        </w:rPr>
      </w:pPr>
      <w:r>
        <w:rPr>
          <w:color w:val="auto"/>
          <w:highlight w:val="none"/>
        </w:rPr>
        <w:t>(二)提交</w:t>
      </w:r>
      <w:r>
        <w:rPr>
          <w:color w:val="auto"/>
          <w:highlight w:val="none"/>
          <w:u w:val="single"/>
        </w:rPr>
        <w:t xml:space="preserve"> 此栏空白 </w:t>
      </w:r>
      <w:r>
        <w:rPr>
          <w:color w:val="auto"/>
          <w:highlight w:val="none"/>
        </w:rPr>
        <w:t>仲裁委员会(仲裁地点为此栏空白)按照申请仲裁时该会现行有效的仲裁规则进行仲裁。仲裁裁决是终局的，对双方均有约束力。</w:t>
      </w:r>
    </w:p>
    <w:p w14:paraId="2765E38E">
      <w:pPr>
        <w:pStyle w:val="14"/>
        <w:ind w:firstLine="480"/>
        <w:rPr>
          <w:color w:val="auto"/>
          <w:highlight w:val="none"/>
        </w:rPr>
      </w:pPr>
      <w:r>
        <w:rPr>
          <w:color w:val="auto"/>
          <w:highlight w:val="none"/>
        </w:rPr>
        <w:t>九、本保函适用中华人民共和国法律。</w:t>
      </w:r>
    </w:p>
    <w:p w14:paraId="20A8291A">
      <w:pPr>
        <w:pStyle w:val="14"/>
        <w:ind w:firstLine="480"/>
        <w:rPr>
          <w:color w:val="auto"/>
          <w:highlight w:val="none"/>
        </w:rPr>
      </w:pPr>
      <w:r>
        <w:rPr>
          <w:color w:val="auto"/>
          <w:highlight w:val="none"/>
        </w:rPr>
        <w:t>十、其他条款:</w:t>
      </w:r>
    </w:p>
    <w:p w14:paraId="4C182C65">
      <w:pPr>
        <w:pStyle w:val="14"/>
        <w:ind w:firstLine="480"/>
        <w:rPr>
          <w:color w:val="auto"/>
          <w:highlight w:val="none"/>
        </w:rPr>
      </w:pPr>
      <w:r>
        <w:rPr>
          <w:color w:val="auto"/>
          <w:highlight w:val="none"/>
        </w:rPr>
        <w:t>1.本保函有效期届满或提前终止，本保函自动失效，我方在本保函项下的义务与责任自动全部消灭，此后提出的任何索赔均为无效索赔，我方无义务作出任何赔付。</w:t>
      </w:r>
    </w:p>
    <w:p w14:paraId="1AEB9F92">
      <w:pPr>
        <w:pStyle w:val="14"/>
        <w:ind w:firstLine="480"/>
        <w:rPr>
          <w:color w:val="auto"/>
          <w:highlight w:val="none"/>
        </w:rPr>
      </w:pPr>
      <w:r>
        <w:rPr>
          <w:color w:val="auto"/>
          <w:highlight w:val="none"/>
        </w:rPr>
        <w:t>2.所有索赔通知必须在我方工作时间内到达本保函规定的地址。</w:t>
      </w:r>
    </w:p>
    <w:p w14:paraId="2FD5670F">
      <w:pPr>
        <w:pStyle w:val="14"/>
        <w:ind w:firstLine="480"/>
        <w:rPr>
          <w:color w:val="auto"/>
          <w:highlight w:val="none"/>
        </w:rPr>
      </w:pPr>
      <w:r>
        <w:rPr>
          <w:color w:val="auto"/>
          <w:highlight w:val="none"/>
        </w:rPr>
        <w:t>十一、本保函自我方盖章之日起生效。</w:t>
      </w:r>
    </w:p>
    <w:p w14:paraId="64407CBC">
      <w:pPr>
        <w:pStyle w:val="14"/>
        <w:rPr>
          <w:color w:val="auto"/>
          <w:highlight w:val="none"/>
        </w:rPr>
      </w:pPr>
      <w:r>
        <w:rPr>
          <w:color w:val="auto"/>
          <w:highlight w:val="none"/>
        </w:rPr>
        <w:t>保证人：___________(盖章)</w:t>
      </w:r>
    </w:p>
    <w:p w14:paraId="258B497C">
      <w:pPr>
        <w:pStyle w:val="14"/>
        <w:rPr>
          <w:color w:val="auto"/>
          <w:highlight w:val="none"/>
        </w:rPr>
      </w:pPr>
      <w:r>
        <w:rPr>
          <w:color w:val="auto"/>
          <w:highlight w:val="none"/>
        </w:rPr>
        <w:t>联系地址：_______________</w:t>
      </w:r>
    </w:p>
    <w:p w14:paraId="2CF4B1A5">
      <w:pPr>
        <w:pStyle w:val="14"/>
        <w:rPr>
          <w:color w:val="auto"/>
          <w:highlight w:val="none"/>
        </w:rPr>
      </w:pPr>
      <w:r>
        <w:rPr>
          <w:color w:val="auto"/>
          <w:highlight w:val="none"/>
        </w:rPr>
        <w:t>联系电话：_______________</w:t>
      </w:r>
    </w:p>
    <w:p w14:paraId="7081315B">
      <w:pPr>
        <w:pStyle w:val="14"/>
        <w:rPr>
          <w:color w:val="auto"/>
          <w:highlight w:val="none"/>
        </w:rPr>
      </w:pPr>
      <w:r>
        <w:rPr>
          <w:color w:val="auto"/>
          <w:highlight w:val="none"/>
        </w:rPr>
        <w:t>开立日期：___年___月___日</w:t>
      </w:r>
    </w:p>
    <w:p w14:paraId="3ED92054">
      <w:pPr>
        <w:pStyle w:val="14"/>
        <w:jc w:val="center"/>
        <w:outlineLvl w:val="3"/>
        <w:rPr>
          <w:color w:val="auto"/>
          <w:highlight w:val="none"/>
        </w:rPr>
      </w:pPr>
      <w:r>
        <w:rPr>
          <w:b/>
          <w:color w:val="auto"/>
          <w:sz w:val="24"/>
          <w:highlight w:val="none"/>
        </w:rPr>
        <w:t>采购合同履约保险凭证</w:t>
      </w:r>
    </w:p>
    <w:p w14:paraId="1BA84A9D">
      <w:pPr>
        <w:pStyle w:val="14"/>
        <w:rPr>
          <w:color w:val="auto"/>
          <w:highlight w:val="none"/>
        </w:rPr>
      </w:pPr>
      <w:r>
        <w:rPr>
          <w:color w:val="auto"/>
          <w:highlight w:val="none"/>
        </w:rPr>
        <w:t>致被保险人__________：</w:t>
      </w:r>
    </w:p>
    <w:p w14:paraId="2352342C">
      <w:pPr>
        <w:pStyle w:val="14"/>
        <w:ind w:firstLine="480"/>
        <w:rPr>
          <w:color w:val="auto"/>
          <w:highlight w:val="none"/>
        </w:rPr>
      </w:pPr>
      <w:r>
        <w:rPr>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41601391">
      <w:pPr>
        <w:pStyle w:val="14"/>
        <w:ind w:firstLine="480"/>
        <w:rPr>
          <w:color w:val="auto"/>
          <w:highlight w:val="none"/>
        </w:rPr>
      </w:pPr>
      <w:r>
        <w:rPr>
          <w:color w:val="auto"/>
          <w:highlight w:val="none"/>
        </w:rPr>
        <w:t>一、我公司对上述采购项目出具的《采购合同履约保证保险》保单号：</w:t>
      </w:r>
    </w:p>
    <w:p w14:paraId="645CC6DC">
      <w:pPr>
        <w:pStyle w:val="14"/>
        <w:ind w:firstLine="480"/>
        <w:rPr>
          <w:color w:val="auto"/>
          <w:highlight w:val="none"/>
        </w:rPr>
      </w:pPr>
      <w:r>
        <w:rPr>
          <w:color w:val="auto"/>
          <w:highlight w:val="none"/>
        </w:rPr>
        <w:t>二、上述保单项下我公司的保险金额（最高限额）：人民币 （￥： 元）</w:t>
      </w:r>
    </w:p>
    <w:p w14:paraId="1F1A2F4A">
      <w:pPr>
        <w:pStyle w:val="14"/>
        <w:ind w:firstLine="480"/>
        <w:rPr>
          <w:color w:val="auto"/>
          <w:highlight w:val="none"/>
        </w:rPr>
      </w:pPr>
      <w:r>
        <w:rPr>
          <w:color w:val="auto"/>
          <w:highlight w:val="none"/>
        </w:rPr>
        <w:t>上述全部保险单的保险金额随投保人逐步履行采购合同约定的义务或我公司的赔付而递减。</w:t>
      </w:r>
    </w:p>
    <w:p w14:paraId="1EC33F71">
      <w:pPr>
        <w:pStyle w:val="14"/>
        <w:ind w:firstLine="480"/>
        <w:rPr>
          <w:color w:val="auto"/>
          <w:highlight w:val="none"/>
        </w:rPr>
      </w:pPr>
      <w:r>
        <w:rPr>
          <w:color w:val="auto"/>
          <w:highlight w:val="none"/>
        </w:rPr>
        <w:t>三、本保险的保险期间自____年___月___日___时起至___年___月___日___时止，共计___天。</w:t>
      </w:r>
    </w:p>
    <w:p w14:paraId="54FA6873">
      <w:pPr>
        <w:pStyle w:val="14"/>
        <w:ind w:firstLine="480"/>
        <w:rPr>
          <w:color w:val="auto"/>
          <w:highlight w:val="none"/>
        </w:rPr>
      </w:pPr>
      <w:r>
        <w:rPr>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highlight w:val="none"/>
          <w:u w:val="single"/>
        </w:rPr>
        <w:t xml:space="preserve"> 30 </w:t>
      </w:r>
      <w:r>
        <w:rPr>
          <w:color w:val="auto"/>
          <w:highlight w:val="none"/>
        </w:rPr>
        <w:t>个工作日内以上述保险金额为限，支付你方索赔金额。</w:t>
      </w:r>
    </w:p>
    <w:p w14:paraId="081F816D">
      <w:pPr>
        <w:pStyle w:val="14"/>
        <w:ind w:firstLine="480"/>
        <w:rPr>
          <w:color w:val="auto"/>
          <w:highlight w:val="none"/>
        </w:rPr>
      </w:pPr>
      <w:r>
        <w:rPr>
          <w:color w:val="auto"/>
          <w:highlight w:val="none"/>
        </w:rPr>
        <w:t>（一）投保人未按照采购合同约定的时间、地点交付采购标的；</w:t>
      </w:r>
    </w:p>
    <w:p w14:paraId="72E75051">
      <w:pPr>
        <w:pStyle w:val="14"/>
        <w:ind w:firstLine="480"/>
        <w:rPr>
          <w:color w:val="auto"/>
          <w:highlight w:val="none"/>
        </w:rPr>
      </w:pPr>
      <w:r>
        <w:rPr>
          <w:color w:val="auto"/>
          <w:highlight w:val="none"/>
        </w:rPr>
        <w:t>（二）投保人供应采购标的的规格、型号、数量、质量等不符合《采购合同》的约定。</w:t>
      </w:r>
    </w:p>
    <w:p w14:paraId="5AA6E0A1">
      <w:pPr>
        <w:pStyle w:val="14"/>
        <w:ind w:firstLine="480"/>
        <w:rPr>
          <w:color w:val="auto"/>
          <w:highlight w:val="none"/>
        </w:rPr>
      </w:pPr>
      <w:r>
        <w:rPr>
          <w:color w:val="auto"/>
          <w:highlight w:val="none"/>
        </w:rPr>
        <w:t>五、索赔文件</w:t>
      </w:r>
    </w:p>
    <w:p w14:paraId="7B6E9997">
      <w:pPr>
        <w:pStyle w:val="14"/>
        <w:ind w:firstLine="480"/>
        <w:rPr>
          <w:color w:val="auto"/>
          <w:highlight w:val="none"/>
        </w:rPr>
      </w:pPr>
      <w:r>
        <w:rPr>
          <w:color w:val="auto"/>
          <w:highlight w:val="none"/>
        </w:rPr>
        <w:t>（一）经被保险人有权人签字、加盖被保险人公章的书面索赔声明正本，索赔声明须注明本保险凭证对应的保单号并申明如下事实：</w:t>
      </w:r>
    </w:p>
    <w:p w14:paraId="43377579">
      <w:pPr>
        <w:pStyle w:val="14"/>
        <w:ind w:firstLine="480"/>
        <w:rPr>
          <w:color w:val="auto"/>
          <w:highlight w:val="none"/>
        </w:rPr>
      </w:pPr>
      <w:r>
        <w:rPr>
          <w:color w:val="auto"/>
          <w:highlight w:val="none"/>
        </w:rPr>
        <w:t>（1）投保人未履行采购合同相关义务；</w:t>
      </w:r>
    </w:p>
    <w:p w14:paraId="6D507C2F">
      <w:pPr>
        <w:pStyle w:val="14"/>
        <w:ind w:firstLine="480"/>
        <w:rPr>
          <w:color w:val="auto"/>
          <w:highlight w:val="none"/>
        </w:rPr>
      </w:pPr>
      <w:r>
        <w:rPr>
          <w:color w:val="auto"/>
          <w:highlight w:val="none"/>
        </w:rPr>
        <w:t>（2）投保人的违约事实。</w:t>
      </w:r>
    </w:p>
    <w:p w14:paraId="2E13E99A">
      <w:pPr>
        <w:pStyle w:val="14"/>
        <w:ind w:firstLine="480"/>
        <w:rPr>
          <w:color w:val="auto"/>
          <w:highlight w:val="none"/>
        </w:rPr>
      </w:pPr>
      <w:r>
        <w:rPr>
          <w:color w:val="auto"/>
          <w:highlight w:val="none"/>
        </w:rPr>
        <w:t>（二）保险单正本；</w:t>
      </w:r>
    </w:p>
    <w:p w14:paraId="12499A6E">
      <w:pPr>
        <w:pStyle w:val="14"/>
        <w:ind w:firstLine="480"/>
        <w:rPr>
          <w:color w:val="auto"/>
          <w:highlight w:val="none"/>
        </w:rPr>
      </w:pPr>
      <w:r>
        <w:rPr>
          <w:color w:val="auto"/>
          <w:highlight w:val="none"/>
        </w:rPr>
        <w:t>（三）《采购合同》副本及与采购项目进展、质量、缺陷有关的证明文件（包括《中标通知书》、投标书及其附录、会议纪要、其他合同文件等）；</w:t>
      </w:r>
    </w:p>
    <w:p w14:paraId="0D2F5747">
      <w:pPr>
        <w:pStyle w:val="14"/>
        <w:ind w:firstLine="480"/>
        <w:rPr>
          <w:color w:val="auto"/>
          <w:highlight w:val="none"/>
        </w:rPr>
      </w:pPr>
      <w:r>
        <w:rPr>
          <w:color w:val="auto"/>
          <w:highlight w:val="none"/>
        </w:rPr>
        <w:t>（四）保险人要求投保人、被保险人所能提供的与确认保险事故的性质、原因、损失程度等有关的其他证明和资料；</w:t>
      </w:r>
    </w:p>
    <w:p w14:paraId="445E51AC">
      <w:pPr>
        <w:pStyle w:val="14"/>
        <w:ind w:firstLine="480"/>
        <w:rPr>
          <w:color w:val="auto"/>
          <w:highlight w:val="none"/>
        </w:rPr>
      </w:pPr>
      <w:r>
        <w:rPr>
          <w:color w:val="auto"/>
          <w:highlight w:val="none"/>
        </w:rPr>
        <w:t>（五）仲裁机构出具的裁决书或法院出具的裁定书、判决书等生效法律文书（适用于仲裁或诉讼确认损失的方式）；</w:t>
      </w:r>
    </w:p>
    <w:p w14:paraId="7B12CE23">
      <w:pPr>
        <w:pStyle w:val="14"/>
        <w:ind w:firstLine="480"/>
        <w:rPr>
          <w:color w:val="auto"/>
          <w:highlight w:val="none"/>
        </w:rPr>
      </w:pPr>
      <w:r>
        <w:rPr>
          <w:color w:val="auto"/>
          <w:highlight w:val="none"/>
        </w:rPr>
        <w:t>六、未经保险人书面同意，本保险凭证与保险合同不得转让、质押，否则保险人在本保险凭证与保险合同项下的保险责任自动解除。</w:t>
      </w:r>
    </w:p>
    <w:p w14:paraId="1864AEBF">
      <w:pPr>
        <w:pStyle w:val="14"/>
        <w:ind w:firstLine="480"/>
        <w:rPr>
          <w:color w:val="auto"/>
          <w:highlight w:val="none"/>
        </w:rPr>
      </w:pPr>
      <w:r>
        <w:rPr>
          <w:color w:val="auto"/>
          <w:highlight w:val="none"/>
        </w:rPr>
        <w:t>七、本保证保险发生争议协商解决不成，向保险人所在地有管辖权的人民法院提起诉讼。</w:t>
      </w:r>
    </w:p>
    <w:p w14:paraId="05664FAF">
      <w:pPr>
        <w:pStyle w:val="14"/>
        <w:ind w:firstLine="480"/>
        <w:rPr>
          <w:color w:val="auto"/>
          <w:highlight w:val="none"/>
        </w:rPr>
      </w:pPr>
      <w:r>
        <w:rPr>
          <w:color w:val="auto"/>
          <w:highlight w:val="none"/>
        </w:rPr>
        <w:t>八、本保证保险适用的保险条款为《_______________________》。</w:t>
      </w:r>
    </w:p>
    <w:p w14:paraId="510AB55A">
      <w:pPr>
        <w:pStyle w:val="14"/>
        <w:ind w:firstLine="480"/>
        <w:rPr>
          <w:color w:val="auto"/>
          <w:highlight w:val="none"/>
        </w:rPr>
      </w:pPr>
      <w:r>
        <w:rPr>
          <w:color w:val="auto"/>
          <w:highlight w:val="none"/>
        </w:rPr>
        <w:t>九、保险责任免除及其他本保险凭证未载明事宜以保险合同约定为准。</w:t>
      </w:r>
    </w:p>
    <w:p w14:paraId="584DE0F1">
      <w:pPr>
        <w:pStyle w:val="14"/>
        <w:ind w:firstLine="480"/>
        <w:rPr>
          <w:color w:val="auto"/>
          <w:highlight w:val="none"/>
        </w:rPr>
      </w:pPr>
      <w:r>
        <w:rPr>
          <w:color w:val="auto"/>
          <w:highlight w:val="none"/>
        </w:rPr>
        <w:t>十、本保险凭证自保险人加盖保单专用章起生效。</w:t>
      </w:r>
    </w:p>
    <w:p w14:paraId="0AD684C4">
      <w:pPr>
        <w:pStyle w:val="14"/>
        <w:rPr>
          <w:color w:val="auto"/>
          <w:highlight w:val="none"/>
        </w:rPr>
      </w:pPr>
      <w:r>
        <w:rPr>
          <w:color w:val="auto"/>
          <w:highlight w:val="none"/>
        </w:rPr>
        <w:t>保证人：__________(盖章)</w:t>
      </w:r>
    </w:p>
    <w:p w14:paraId="6D287F10">
      <w:pPr>
        <w:pStyle w:val="14"/>
        <w:rPr>
          <w:color w:val="auto"/>
          <w:highlight w:val="none"/>
        </w:rPr>
      </w:pPr>
      <w:r>
        <w:rPr>
          <w:color w:val="auto"/>
          <w:highlight w:val="none"/>
        </w:rPr>
        <w:t>地址：__________________</w:t>
      </w:r>
    </w:p>
    <w:p w14:paraId="7B4617DB">
      <w:pPr>
        <w:pStyle w:val="14"/>
        <w:rPr>
          <w:color w:val="auto"/>
          <w:highlight w:val="none"/>
        </w:rPr>
      </w:pPr>
      <w:r>
        <w:rPr>
          <w:color w:val="auto"/>
          <w:highlight w:val="none"/>
        </w:rPr>
        <w:t>电话：__________________</w:t>
      </w:r>
    </w:p>
    <w:p w14:paraId="4B44FB99">
      <w:pPr>
        <w:pStyle w:val="14"/>
        <w:rPr>
          <w:color w:val="auto"/>
          <w:highlight w:val="none"/>
        </w:rPr>
      </w:pPr>
      <w:r>
        <w:rPr>
          <w:color w:val="auto"/>
          <w:highlight w:val="none"/>
        </w:rPr>
        <w:t>开立日期：____年__月__日</w:t>
      </w:r>
    </w:p>
    <w:p w14:paraId="6CD069BC">
      <w:pPr>
        <w:pStyle w:val="14"/>
        <w:rPr>
          <w:rFonts w:hint="eastAsia"/>
          <w:color w:val="auto"/>
          <w:highlight w:val="none"/>
          <w:lang w:val="en-US" w:eastAsia="zh-Hans"/>
        </w:rPr>
      </w:pPr>
    </w:p>
    <w:bookmarkEnd w:i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舒体">
    <w:altName w:val="华文仿宋"/>
    <w:panose1 w:val="02010601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公文黑体">
    <w:panose1 w:val="02000500000000000000"/>
    <w:charset w:val="86"/>
    <w:family w:val="auto"/>
    <w:pitch w:val="default"/>
    <w:sig w:usb0="A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9324">
    <w:pPr>
      <w:pStyle w:val="8"/>
      <w:framePr w:wrap="around" w:vAnchor="text" w:hAnchor="page" w:x="10318" w:y="112"/>
      <w:rPr>
        <w:rStyle w:val="12"/>
      </w:rPr>
    </w:pPr>
    <w:r>
      <w:rPr>
        <w:rStyle w:val="12"/>
      </w:rPr>
      <w:fldChar w:fldCharType="begin"/>
    </w:r>
    <w:r>
      <w:rPr>
        <w:rStyle w:val="12"/>
      </w:rPr>
      <w:instrText xml:space="preserve">PAGE  </w:instrText>
    </w:r>
    <w:r>
      <w:rPr>
        <w:rStyle w:val="12"/>
      </w:rPr>
      <w:fldChar w:fldCharType="separate"/>
    </w:r>
    <w:r>
      <w:rPr>
        <w:rStyle w:val="12"/>
      </w:rPr>
      <w:t>50</w:t>
    </w:r>
    <w:r>
      <w:rPr>
        <w:rStyle w:val="12"/>
      </w:rPr>
      <w:fldChar w:fldCharType="end"/>
    </w:r>
  </w:p>
  <w:p w14:paraId="4EBF8E21">
    <w:pPr>
      <w:pStyle w:val="8"/>
      <w:rPr>
        <w:rFonts w:hint="eastAsia"/>
      </w:rPr>
    </w:pPr>
    <w:r>
      <w:rPr>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-4445</wp:posOffset>
              </wp:positionV>
              <wp:extent cx="61722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35pt;height:0pt;width:486pt;z-index:251663360;mso-width-relative:page;mso-height-relative:page;" filled="f" stroked="t" coordsize="21600,21600" o:gfxdata="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27/NIAAAAEAQAADwAAAAAAAAABACAAAAAiAAAAZHJzL2Rvd25yZXYueG1sUEsBAhQAFAAA&#10;AAgAh07iQI3gPNb1AQAA5AMAAA4AAAAAAAAAAQAgAAAAIQEAAGRycy9lMm9Eb2MueG1sUEsFBgAA&#10;AAAGAAYAWQEAAIgFAAAAAA==&#10;">
              <v:fill on="f" focussize="0,0"/>
              <v:stroke color="#000000" joinstyle="round"/>
              <v:imagedata o:title=""/>
              <o:lock v:ext="edit" aspectratio="f"/>
            </v:line>
          </w:pict>
        </mc:Fallback>
      </mc:AlternateContent>
    </w:r>
    <w:r>
      <w:rPr>
        <w:rFonts w:hint="eastAsia"/>
      </w:rPr>
      <w:t xml:space="preserve">  </w:t>
    </w:r>
    <w:r>
      <w:rPr>
        <w:sz w:val="20"/>
      </w:rPr>
      <mc:AlternateContent>
        <mc:Choice Requires="wps">
          <w:drawing>
            <wp:anchor distT="0" distB="0" distL="114300" distR="114300" simplePos="0" relativeHeight="251662336"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5122188B">
                          <w:pPr>
                            <w:rPr>
                              <w:b/>
                              <w:bCs/>
                              <w:color w:val="FFFFFF"/>
                              <w:sz w:val="18"/>
                            </w:rPr>
                          </w:pPr>
                          <w:r>
                            <w:rPr>
                              <w:rFonts w:hint="eastAsia"/>
                              <w:b/>
                              <w:bCs/>
                              <w:color w:val="FFFFFF"/>
                              <w:sz w:val="18"/>
                              <w:szCs w:val="21"/>
                            </w:rPr>
                            <w:t xml:space="preserve">第 </w:t>
                          </w:r>
                          <w:r>
                            <w:rPr>
                              <w:b/>
                              <w:bCs/>
                              <w:color w:val="FFFFFF"/>
                              <w:sz w:val="18"/>
                              <w:szCs w:val="21"/>
                            </w:rPr>
                            <w:fldChar w:fldCharType="begin"/>
                          </w:r>
                          <w:r>
                            <w:rPr>
                              <w:b/>
                              <w:bCs/>
                              <w:color w:val="FFFFFF"/>
                              <w:sz w:val="18"/>
                              <w:szCs w:val="21"/>
                            </w:rPr>
                            <w:instrText xml:space="preserve"> PAGE </w:instrText>
                          </w:r>
                          <w:r>
                            <w:rPr>
                              <w:b/>
                              <w:bCs/>
                              <w:color w:val="FFFFFF"/>
                              <w:sz w:val="18"/>
                              <w:szCs w:val="21"/>
                            </w:rPr>
                            <w:fldChar w:fldCharType="separate"/>
                          </w:r>
                          <w:r>
                            <w:rPr>
                              <w:b/>
                              <w:bCs/>
                              <w:color w:val="FFFFFF"/>
                              <w:sz w:val="18"/>
                              <w:szCs w:val="21"/>
                            </w:rPr>
                            <w:t>50</w:t>
                          </w:r>
                          <w:r>
                            <w:rPr>
                              <w:b/>
                              <w:bCs/>
                              <w:color w:val="FFFFFF"/>
                              <w:sz w:val="18"/>
                              <w:szCs w:val="21"/>
                            </w:rPr>
                            <w:fldChar w:fldCharType="end"/>
                          </w:r>
                          <w:r>
                            <w:rPr>
                              <w:rFonts w:hint="eastAsia"/>
                              <w:b/>
                              <w:bCs/>
                              <w:color w:val="FFFFFF"/>
                              <w:sz w:val="18"/>
                              <w:szCs w:val="21"/>
                            </w:rPr>
                            <w:t xml:space="preserve"> 页 </w:t>
                          </w:r>
                        </w:p>
                      </w:txbxContent>
                    </wps:txbx>
                    <wps:bodyPr upright="1"/>
                  </wps:wsp>
                </a:graphicData>
              </a:graphic>
            </wp:anchor>
          </w:drawing>
        </mc:Choice>
        <mc:Fallback>
          <w:pict>
            <v:shape id="_x0000_s1026" o:spid="_x0000_s1026" o:spt="202" type="#_x0000_t202" style="position:absolute;left:0pt;margin-left:450pt;margin-top:10.6pt;height:23.4pt;width:90pt;z-index:251662336;mso-width-relative:page;mso-height-relative:page;" filled="f" stroked="f" coordsize="21600,21600" o:gfxdata="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yforvWAAAA&#10;CgEAAA8AAAAAAAAAAQAgAAAAIgAAAGRycy9kb3ducmV2LnhtbFBLAQIUABQAAAAIAIdO4kBGZKWy&#10;rQEAAE4DAAAOAAAAAAAAAAEAIAAAACUBAABkcnMvZTJvRG9jLnhtbFBLBQYAAAAABgAGAFkBAABE&#10;BQAAAAA=&#10;">
              <v:fill on="f" focussize="0,0"/>
              <v:stroke on="f"/>
              <v:imagedata o:title=""/>
              <o:lock v:ext="edit" aspectratio="f"/>
              <v:textbox>
                <w:txbxContent>
                  <w:p w14:paraId="5122188B">
                    <w:pPr>
                      <w:rPr>
                        <w:b/>
                        <w:bCs/>
                        <w:color w:val="FFFFFF"/>
                        <w:sz w:val="18"/>
                      </w:rPr>
                    </w:pPr>
                    <w:r>
                      <w:rPr>
                        <w:rFonts w:hint="eastAsia"/>
                        <w:b/>
                        <w:bCs/>
                        <w:color w:val="FFFFFF"/>
                        <w:sz w:val="18"/>
                        <w:szCs w:val="21"/>
                      </w:rPr>
                      <w:t xml:space="preserve">第 </w:t>
                    </w:r>
                    <w:r>
                      <w:rPr>
                        <w:b/>
                        <w:bCs/>
                        <w:color w:val="FFFFFF"/>
                        <w:sz w:val="18"/>
                        <w:szCs w:val="21"/>
                      </w:rPr>
                      <w:fldChar w:fldCharType="begin"/>
                    </w:r>
                    <w:r>
                      <w:rPr>
                        <w:b/>
                        <w:bCs/>
                        <w:color w:val="FFFFFF"/>
                        <w:sz w:val="18"/>
                        <w:szCs w:val="21"/>
                      </w:rPr>
                      <w:instrText xml:space="preserve"> PAGE </w:instrText>
                    </w:r>
                    <w:r>
                      <w:rPr>
                        <w:b/>
                        <w:bCs/>
                        <w:color w:val="FFFFFF"/>
                        <w:sz w:val="18"/>
                        <w:szCs w:val="21"/>
                      </w:rPr>
                      <w:fldChar w:fldCharType="separate"/>
                    </w:r>
                    <w:r>
                      <w:rPr>
                        <w:b/>
                        <w:bCs/>
                        <w:color w:val="FFFFFF"/>
                        <w:sz w:val="18"/>
                        <w:szCs w:val="21"/>
                      </w:rPr>
                      <w:t>50</w:t>
                    </w:r>
                    <w:r>
                      <w:rPr>
                        <w:b/>
                        <w:bCs/>
                        <w:color w:val="FFFFFF"/>
                        <w:sz w:val="18"/>
                        <w:szCs w:val="21"/>
                      </w:rPr>
                      <w:fldChar w:fldCharType="end"/>
                    </w:r>
                    <w:r>
                      <w:rPr>
                        <w:rFonts w:hint="eastAsia"/>
                        <w:b/>
                        <w:bCs/>
                        <w:color w:val="FFFFFF"/>
                        <w:sz w:val="18"/>
                        <w:szCs w:val="21"/>
                      </w:rP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9F73">
    <w:pPr>
      <w:pStyle w:val="9"/>
      <w:pBdr>
        <w:bottom w:val="single" w:color="auto" w:sz="6" w:space="0"/>
      </w:pBdr>
      <w:jc w:val="left"/>
      <w:rPr>
        <w:rFonts w:hint="eastAsia" w:ascii="宋体" w:hAnsi="宋体"/>
        <w:kern w:val="28"/>
        <w:sz w:val="21"/>
        <w:szCs w:val="21"/>
      </w:rPr>
    </w:pPr>
    <w:r>
      <w:rPr>
        <w:rFonts w:hint="eastAsia" w:ascii="宋体"/>
      </w:rPr>
      <w:t>2026年度水务工程质量安全监督技术服务采购项目</w:t>
    </w:r>
    <w:r>
      <w:rPr>
        <w:rFonts w:hint="eastAsia" w:ascii="宋体" w:hAnsi="宋体"/>
        <w:kern w:val="28"/>
      </w:rPr>
      <w:t xml:space="preserve">      </w:t>
    </w:r>
    <w:r>
      <w:rPr>
        <w:rFonts w:hint="eastAsia" w:ascii="宋体" w:hAnsi="宋体"/>
        <w:kern w:val="28"/>
        <w:lang w:val="en-US" w:eastAsia="zh-CN"/>
      </w:rPr>
      <w:t xml:space="preserve">             </w:t>
    </w:r>
    <w:r>
      <w:rPr>
        <w:rFonts w:hint="eastAsia" w:ascii="宋体" w:hAnsi="宋体"/>
        <w:kern w:val="28"/>
      </w:rPr>
      <w:t xml:space="preserve">  招标编号</w:t>
    </w:r>
    <w:r>
      <w:rPr>
        <w:rFonts w:hint="eastAsia" w:ascii="宋体" w:hAnsi="宋体"/>
        <w:kern w:val="28"/>
        <w:sz w:val="21"/>
        <w:szCs w:val="21"/>
      </w:rPr>
      <w:t>：</w:t>
    </w:r>
    <w:r>
      <w:rPr>
        <w:rFonts w:hint="eastAsia" w:ascii="宋体" w:hAnsi="宋体"/>
        <w:kern w:val="28"/>
        <w:u w:val="single"/>
      </w:rPr>
      <w:t xml:space="preserve">  DGJZ26C001Z </w:t>
    </w:r>
    <w:r>
      <w:rPr>
        <w:rFonts w:hint="eastAsia" w:ascii="宋体" w:hAnsi="宋体"/>
        <w:color w:val="FF0000"/>
        <w:kern w:val="2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923C">
    <w:pPr>
      <w:pStyle w:val="9"/>
      <w:tabs>
        <w:tab w:val="center" w:pos="5760"/>
        <w:tab w:val="right" w:pos="8460"/>
        <w:tab w:val="clear" w:pos="4153"/>
        <w:tab w:val="clear" w:pos="8306"/>
      </w:tabs>
      <w:ind w:firstLine="90" w:firstLineChars="50"/>
      <w:jc w:val="left"/>
    </w:pPr>
    <w:r>
      <w:rPr>
        <w:rFonts w:hint="eastAsia" w:ascii="宋体"/>
      </w:rPr>
      <w:t>招标编号：                                                                                                                             （采购人及货物名称）</w:t>
    </w:r>
    <w:r>
      <w:rPr>
        <w:rFonts w:ascii="宋体"/>
      </w:rPr>
      <w:t xml:space="preserve">       </w:t>
    </w:r>
    <w:r>
      <w:rPr>
        <w:rFonts w:hint="eastAsia" w:ascii="宋体"/>
      </w:rPr>
      <w:t xml:space="preserve">                            </w:t>
    </w:r>
    <w:r>
      <w:rPr>
        <w:rFonts w:ascii="宋体"/>
      </w:rPr>
      <w:t xml:space="preserve">                             </w:t>
    </w:r>
    <w:r>
      <w:rPr>
        <w:rFonts w:hint="eastAsia" w:ascii="宋体"/>
      </w:rPr>
      <w:t xml:space="preserve">   </w:t>
    </w:r>
    <w:r>
      <w:rPr>
        <w:rFonts w:asci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64400"/>
    <w:multiLevelType w:val="multilevel"/>
    <w:tmpl w:val="45E6440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8B0E12"/>
    <w:multiLevelType w:val="multilevel"/>
    <w:tmpl w:val="6B8B0E1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B358DA"/>
    <w:rsid w:val="00E54D24"/>
    <w:rsid w:val="03D35138"/>
    <w:rsid w:val="04DF3693"/>
    <w:rsid w:val="08AB5153"/>
    <w:rsid w:val="08F16230"/>
    <w:rsid w:val="09520607"/>
    <w:rsid w:val="095F13EB"/>
    <w:rsid w:val="097A4477"/>
    <w:rsid w:val="09AB2883"/>
    <w:rsid w:val="0D4B4161"/>
    <w:rsid w:val="0E48745E"/>
    <w:rsid w:val="0EC8CE9F"/>
    <w:rsid w:val="0FFD18BD"/>
    <w:rsid w:val="100F5919"/>
    <w:rsid w:val="10633BB0"/>
    <w:rsid w:val="133B47E3"/>
    <w:rsid w:val="14B01414"/>
    <w:rsid w:val="15F66C34"/>
    <w:rsid w:val="174C7453"/>
    <w:rsid w:val="177F50ED"/>
    <w:rsid w:val="183103F7"/>
    <w:rsid w:val="19AE2DF0"/>
    <w:rsid w:val="1A0477B0"/>
    <w:rsid w:val="1B8371BB"/>
    <w:rsid w:val="1C7B6306"/>
    <w:rsid w:val="1C8C4B23"/>
    <w:rsid w:val="1DB21FDA"/>
    <w:rsid w:val="1DF76911"/>
    <w:rsid w:val="1E124827"/>
    <w:rsid w:val="1E364BC2"/>
    <w:rsid w:val="1EED9FC4"/>
    <w:rsid w:val="1EFFA37F"/>
    <w:rsid w:val="1F1B770B"/>
    <w:rsid w:val="1F2C36C6"/>
    <w:rsid w:val="1FCD0F58"/>
    <w:rsid w:val="1FFB6056"/>
    <w:rsid w:val="201C7BDE"/>
    <w:rsid w:val="203D202F"/>
    <w:rsid w:val="20C75D9C"/>
    <w:rsid w:val="2366189C"/>
    <w:rsid w:val="23FB55E8"/>
    <w:rsid w:val="24C820E3"/>
    <w:rsid w:val="25DF6B1D"/>
    <w:rsid w:val="276C4FA7"/>
    <w:rsid w:val="277EC8CD"/>
    <w:rsid w:val="277F117F"/>
    <w:rsid w:val="28EF40E2"/>
    <w:rsid w:val="29C9048F"/>
    <w:rsid w:val="2A756869"/>
    <w:rsid w:val="2D4D587B"/>
    <w:rsid w:val="2F996B56"/>
    <w:rsid w:val="2FDFD7B1"/>
    <w:rsid w:val="2FF340FF"/>
    <w:rsid w:val="2FF7E76E"/>
    <w:rsid w:val="309CD06C"/>
    <w:rsid w:val="317923C1"/>
    <w:rsid w:val="332C068D"/>
    <w:rsid w:val="33EC0ED2"/>
    <w:rsid w:val="340855E6"/>
    <w:rsid w:val="342D4229"/>
    <w:rsid w:val="345B29E4"/>
    <w:rsid w:val="350031D3"/>
    <w:rsid w:val="36EBD571"/>
    <w:rsid w:val="36FF1994"/>
    <w:rsid w:val="37FF3061"/>
    <w:rsid w:val="388D2283"/>
    <w:rsid w:val="389B749B"/>
    <w:rsid w:val="3AFE0F97"/>
    <w:rsid w:val="3BA448B8"/>
    <w:rsid w:val="3C300842"/>
    <w:rsid w:val="3C461E13"/>
    <w:rsid w:val="3CDB69FF"/>
    <w:rsid w:val="3EBEC1D2"/>
    <w:rsid w:val="3F2F3033"/>
    <w:rsid w:val="3F5706F4"/>
    <w:rsid w:val="3F57DD92"/>
    <w:rsid w:val="3FB36B28"/>
    <w:rsid w:val="3FD074F4"/>
    <w:rsid w:val="3FD7E39F"/>
    <w:rsid w:val="3FF61065"/>
    <w:rsid w:val="3FFEE279"/>
    <w:rsid w:val="40E045E4"/>
    <w:rsid w:val="42957651"/>
    <w:rsid w:val="44A153E0"/>
    <w:rsid w:val="44BFAF67"/>
    <w:rsid w:val="47040901"/>
    <w:rsid w:val="471D93C7"/>
    <w:rsid w:val="47CFE9A4"/>
    <w:rsid w:val="48A24750"/>
    <w:rsid w:val="48AC1250"/>
    <w:rsid w:val="49942410"/>
    <w:rsid w:val="4A7FF051"/>
    <w:rsid w:val="4A8561FD"/>
    <w:rsid w:val="4B02784D"/>
    <w:rsid w:val="4B5160DF"/>
    <w:rsid w:val="4B7BB3D2"/>
    <w:rsid w:val="4BDB99D5"/>
    <w:rsid w:val="4C811B5F"/>
    <w:rsid w:val="4DD454D1"/>
    <w:rsid w:val="4EA36C51"/>
    <w:rsid w:val="5245699D"/>
    <w:rsid w:val="5372FB50"/>
    <w:rsid w:val="53B52B8D"/>
    <w:rsid w:val="53F1220D"/>
    <w:rsid w:val="5421226D"/>
    <w:rsid w:val="566B798B"/>
    <w:rsid w:val="5683587B"/>
    <w:rsid w:val="58A957AC"/>
    <w:rsid w:val="58B91989"/>
    <w:rsid w:val="5943175D"/>
    <w:rsid w:val="5955323E"/>
    <w:rsid w:val="5A7E2464"/>
    <w:rsid w:val="5A9304C2"/>
    <w:rsid w:val="5BC88714"/>
    <w:rsid w:val="5C45759A"/>
    <w:rsid w:val="5C46DDE6"/>
    <w:rsid w:val="5C8E0F41"/>
    <w:rsid w:val="5CBB45FB"/>
    <w:rsid w:val="5CFFFD20"/>
    <w:rsid w:val="5D213B63"/>
    <w:rsid w:val="5DB3B922"/>
    <w:rsid w:val="5DB9023F"/>
    <w:rsid w:val="5DF9AED0"/>
    <w:rsid w:val="5E9D36E0"/>
    <w:rsid w:val="5EFA2652"/>
    <w:rsid w:val="5F7F0150"/>
    <w:rsid w:val="5FAB060C"/>
    <w:rsid w:val="5FD38BEC"/>
    <w:rsid w:val="5FE9FC84"/>
    <w:rsid w:val="5FF4EBD6"/>
    <w:rsid w:val="6045400C"/>
    <w:rsid w:val="617C1CB0"/>
    <w:rsid w:val="61B6967A"/>
    <w:rsid w:val="620852F1"/>
    <w:rsid w:val="63DA54B3"/>
    <w:rsid w:val="63F03802"/>
    <w:rsid w:val="6577BD63"/>
    <w:rsid w:val="657F97A4"/>
    <w:rsid w:val="67F0192F"/>
    <w:rsid w:val="68A5389A"/>
    <w:rsid w:val="69EFD2A2"/>
    <w:rsid w:val="6A4FA0D9"/>
    <w:rsid w:val="6AB99286"/>
    <w:rsid w:val="6BA53BB1"/>
    <w:rsid w:val="6BD7C051"/>
    <w:rsid w:val="6BF9E1C7"/>
    <w:rsid w:val="6DFBBF9F"/>
    <w:rsid w:val="6EB719CD"/>
    <w:rsid w:val="6EC407F2"/>
    <w:rsid w:val="6EFF37E5"/>
    <w:rsid w:val="6FCDF7E5"/>
    <w:rsid w:val="6FEA072C"/>
    <w:rsid w:val="6FFDF178"/>
    <w:rsid w:val="706109EE"/>
    <w:rsid w:val="71566079"/>
    <w:rsid w:val="72006ABB"/>
    <w:rsid w:val="720B2C8E"/>
    <w:rsid w:val="73B70925"/>
    <w:rsid w:val="73F67C32"/>
    <w:rsid w:val="74BE56A4"/>
    <w:rsid w:val="752F1C88"/>
    <w:rsid w:val="7535244A"/>
    <w:rsid w:val="75FE8F05"/>
    <w:rsid w:val="765FFCBF"/>
    <w:rsid w:val="76BB70AB"/>
    <w:rsid w:val="76C6222A"/>
    <w:rsid w:val="779DA445"/>
    <w:rsid w:val="77F3EFA2"/>
    <w:rsid w:val="77F79321"/>
    <w:rsid w:val="787640B9"/>
    <w:rsid w:val="787E1A12"/>
    <w:rsid w:val="7A6FAE40"/>
    <w:rsid w:val="7A7F09D9"/>
    <w:rsid w:val="7AFD9CA8"/>
    <w:rsid w:val="7AFF6BEA"/>
    <w:rsid w:val="7B276391"/>
    <w:rsid w:val="7B7E3F02"/>
    <w:rsid w:val="7BAC2D3A"/>
    <w:rsid w:val="7CDAB901"/>
    <w:rsid w:val="7CEFB0E5"/>
    <w:rsid w:val="7CFFAC9F"/>
    <w:rsid w:val="7D7A6882"/>
    <w:rsid w:val="7D87E04D"/>
    <w:rsid w:val="7DDF2371"/>
    <w:rsid w:val="7E6DC055"/>
    <w:rsid w:val="7EDD54C1"/>
    <w:rsid w:val="7F2D1319"/>
    <w:rsid w:val="7F54815D"/>
    <w:rsid w:val="7F5F511C"/>
    <w:rsid w:val="7F6F2834"/>
    <w:rsid w:val="7F7C4879"/>
    <w:rsid w:val="7F7FB0B9"/>
    <w:rsid w:val="7F9CCAD3"/>
    <w:rsid w:val="7FB94923"/>
    <w:rsid w:val="7FB9AF9A"/>
    <w:rsid w:val="7FCEBDD7"/>
    <w:rsid w:val="7FD1AA5E"/>
    <w:rsid w:val="7FEB3754"/>
    <w:rsid w:val="7FF11CFF"/>
    <w:rsid w:val="7FF80700"/>
    <w:rsid w:val="7FFA4074"/>
    <w:rsid w:val="7FFBAA6D"/>
    <w:rsid w:val="7FFD919A"/>
    <w:rsid w:val="7FFDAA95"/>
    <w:rsid w:val="7FFF1805"/>
    <w:rsid w:val="8DF3A03D"/>
    <w:rsid w:val="907E3BCA"/>
    <w:rsid w:val="93FA7E37"/>
    <w:rsid w:val="97AF846D"/>
    <w:rsid w:val="9F7D313A"/>
    <w:rsid w:val="9FFFFCC8"/>
    <w:rsid w:val="A7FE9830"/>
    <w:rsid w:val="A839B7D2"/>
    <w:rsid w:val="A9FB0AFE"/>
    <w:rsid w:val="AD6FB193"/>
    <w:rsid w:val="AEAF9D1E"/>
    <w:rsid w:val="AEFB202D"/>
    <w:rsid w:val="AFFF0DA8"/>
    <w:rsid w:val="B2F7D07B"/>
    <w:rsid w:val="B703F52D"/>
    <w:rsid w:val="BBBF7779"/>
    <w:rsid w:val="BBE6E778"/>
    <w:rsid w:val="BD3FB32C"/>
    <w:rsid w:val="BEBF1702"/>
    <w:rsid w:val="BEFF60E8"/>
    <w:rsid w:val="BFEFAB1D"/>
    <w:rsid w:val="C26E7287"/>
    <w:rsid w:val="C4D45D4C"/>
    <w:rsid w:val="C7FE2C74"/>
    <w:rsid w:val="CF7FEABE"/>
    <w:rsid w:val="CFBFA346"/>
    <w:rsid w:val="D2938D38"/>
    <w:rsid w:val="D3EC8E00"/>
    <w:rsid w:val="DA5F1894"/>
    <w:rsid w:val="DDBFAF43"/>
    <w:rsid w:val="DEE78F09"/>
    <w:rsid w:val="DEED35AB"/>
    <w:rsid w:val="DF685310"/>
    <w:rsid w:val="DF7A2426"/>
    <w:rsid w:val="DF9EFB8B"/>
    <w:rsid w:val="DFAFFD66"/>
    <w:rsid w:val="DFCE1EF3"/>
    <w:rsid w:val="DFDF10C1"/>
    <w:rsid w:val="DFF91F16"/>
    <w:rsid w:val="DFFCEDB5"/>
    <w:rsid w:val="E76B4D8B"/>
    <w:rsid w:val="E7FE01B6"/>
    <w:rsid w:val="E8ED6226"/>
    <w:rsid w:val="EB3FB94C"/>
    <w:rsid w:val="EBBC4B07"/>
    <w:rsid w:val="ED538E5A"/>
    <w:rsid w:val="EDFE3A4A"/>
    <w:rsid w:val="EDFFBA4D"/>
    <w:rsid w:val="EEB3F2D1"/>
    <w:rsid w:val="EEFE4F9A"/>
    <w:rsid w:val="EFFE3117"/>
    <w:rsid w:val="F47DC8EA"/>
    <w:rsid w:val="F47FAD4F"/>
    <w:rsid w:val="F5FF4F95"/>
    <w:rsid w:val="F5FF9DBC"/>
    <w:rsid w:val="F69F645E"/>
    <w:rsid w:val="F7957CD2"/>
    <w:rsid w:val="F795C2BD"/>
    <w:rsid w:val="F7F63E90"/>
    <w:rsid w:val="F97E6619"/>
    <w:rsid w:val="FA6D5B88"/>
    <w:rsid w:val="FAB3010E"/>
    <w:rsid w:val="FAEE83D1"/>
    <w:rsid w:val="FAF3070D"/>
    <w:rsid w:val="FAFF25B2"/>
    <w:rsid w:val="FBABE641"/>
    <w:rsid w:val="FBB6BED9"/>
    <w:rsid w:val="FBB740E2"/>
    <w:rsid w:val="FBD72E15"/>
    <w:rsid w:val="FBF48A0E"/>
    <w:rsid w:val="FBF94665"/>
    <w:rsid w:val="FC997FF6"/>
    <w:rsid w:val="FCFBD044"/>
    <w:rsid w:val="FCFF5735"/>
    <w:rsid w:val="FDB70E42"/>
    <w:rsid w:val="FDF61226"/>
    <w:rsid w:val="FDF971E2"/>
    <w:rsid w:val="FEF5E78B"/>
    <w:rsid w:val="FEF7407B"/>
    <w:rsid w:val="FF168DB8"/>
    <w:rsid w:val="FF3C1DE3"/>
    <w:rsid w:val="FF7F63E4"/>
    <w:rsid w:val="FF9BE758"/>
    <w:rsid w:val="FFBBA455"/>
    <w:rsid w:val="FFBF4295"/>
    <w:rsid w:val="FFCF8EC6"/>
    <w:rsid w:val="FFDBDD82"/>
    <w:rsid w:val="FFE78402"/>
    <w:rsid w:val="FFEF53B7"/>
    <w:rsid w:val="FFEF6C5A"/>
    <w:rsid w:val="FFFB0138"/>
    <w:rsid w:val="FFFDB948"/>
    <w:rsid w:val="FFFDE4EB"/>
    <w:rsid w:val="FFFE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0"/>
      <w:outlineLvl w:val="1"/>
    </w:pPr>
    <w:rPr>
      <w:rFonts w:ascii="Arial" w:hAnsi="Arial" w:cs="Arial"/>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420" w:firstLineChars="200"/>
      <w:jc w:val="both"/>
    </w:pPr>
    <w:rPr>
      <w:kern w:val="2"/>
      <w:szCs w:val="24"/>
    </w:rPr>
  </w:style>
  <w:style w:type="paragraph" w:styleId="4">
    <w:name w:val="annotation text"/>
    <w:basedOn w:val="1"/>
    <w:qFormat/>
    <w:uiPriority w:val="99"/>
    <w:pPr>
      <w:widowControl w:val="0"/>
      <w:spacing w:line="360" w:lineRule="auto"/>
    </w:pPr>
    <w:rPr>
      <w:sz w:val="20"/>
      <w:szCs w:val="24"/>
    </w:rPr>
  </w:style>
  <w:style w:type="paragraph" w:styleId="5">
    <w:name w:val="Body Text 3"/>
    <w:basedOn w:val="1"/>
    <w:qFormat/>
    <w:uiPriority w:val="0"/>
    <w:pPr>
      <w:widowControl w:val="0"/>
      <w:spacing w:after="120" w:line="360" w:lineRule="auto"/>
      <w:jc w:val="both"/>
    </w:pPr>
    <w:rPr>
      <w:kern w:val="2"/>
      <w:sz w:val="16"/>
      <w:szCs w:val="16"/>
    </w:r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style11"/>
    <w:qFormat/>
    <w:uiPriority w:val="0"/>
    <w:rPr>
      <w:rFonts w:hint="eastAsia" w:ascii="宋体" w:hAnsi="宋体" w:eastAsia="宋体"/>
      <w:color w:val="22222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6649</Words>
  <Characters>7268</Characters>
  <Lines>0</Lines>
  <Paragraphs>0</Paragraphs>
  <TotalTime>10</TotalTime>
  <ScaleCrop>false</ScaleCrop>
  <LinksUpToDate>false</LinksUpToDate>
  <CharactersWithSpaces>7366</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2022-04-12T11:57:00Z</dcterms:created>
  <dc:creator>广东政府采购智慧云平台</dc:creator>
  <cp:lastModifiedBy>002</cp:lastModifiedBy>
  <dcterms:modified xsi:type="dcterms:W3CDTF">2026-03-25T14:45:19Z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84AAD3F223FF2AC521F59E68BCC7017B_42</vt:lpwstr>
  </property>
  <property fmtid="{D5CDD505-2E9C-101B-9397-08002B2CF9AE}" pid="4" name="KSOTemplateDocerSaveRecord">
    <vt:lpwstr>eyJoZGlkIjoiY2M1ZGZiNjhhNTJkMTlmZDk4Yzg3ZjAxMzUwYWMzOTIiLCJ1c2VySWQiOiI4OTI3OTEzODgifQ==</vt:lpwstr>
  </property>
</Properties>
</file>